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232" w:rsidRDefault="00260A63">
      <w:pPr>
        <w:spacing w:before="240" w:after="240"/>
        <w:ind w:right="397"/>
        <w:rPr>
          <w:rFonts w:ascii="Times New Roman" w:hAnsi="Times New Roman" w:cs="Times New Roman"/>
          <w:b/>
          <w:caps/>
          <w:sz w:val="22"/>
          <w:szCs w:val="22"/>
          <w:lang w:val="en-US"/>
        </w:rPr>
      </w:pPr>
      <w:r>
        <w:rPr>
          <w:rFonts w:ascii="Times New Roman" w:hAnsi="Times New Roman" w:cs="Times New Roman"/>
          <w:noProof/>
          <w:sz w:val="22"/>
          <w:szCs w:val="22"/>
          <w:lang w:val="en-US"/>
        </w:rPr>
        <w:drawing>
          <wp:inline distT="0" distB="0" distL="0" distR="0">
            <wp:extent cx="5760085" cy="1076960"/>
            <wp:effectExtent l="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0" cstate="print"/>
                    <a:stretch>
                      <a:fillRect/>
                    </a:stretch>
                  </pic:blipFill>
                  <pic:spPr>
                    <a:xfrm>
                      <a:off x="0" y="0"/>
                      <a:ext cx="5760085" cy="1077134"/>
                    </a:xfrm>
                    <a:prstGeom prst="rect">
                      <a:avLst/>
                    </a:prstGeom>
                  </pic:spPr>
                </pic:pic>
              </a:graphicData>
            </a:graphic>
          </wp:inline>
        </w:drawing>
      </w:r>
    </w:p>
    <w:p w:rsidR="00EB2232" w:rsidRDefault="00EB2232">
      <w:pPr>
        <w:spacing w:before="240" w:after="240"/>
        <w:ind w:right="397"/>
        <w:rPr>
          <w:rFonts w:ascii="Times New Roman" w:hAnsi="Times New Roman" w:cs="Times New Roman"/>
          <w:b/>
          <w:caps/>
          <w:sz w:val="22"/>
          <w:szCs w:val="22"/>
          <w:lang w:val="en-US"/>
        </w:rPr>
      </w:pPr>
    </w:p>
    <w:p w:rsidR="00EB2232" w:rsidRDefault="00EB2232">
      <w:pPr>
        <w:spacing w:before="240" w:after="240"/>
        <w:ind w:right="397"/>
        <w:rPr>
          <w:rFonts w:ascii="Times New Roman" w:hAnsi="Times New Roman" w:cs="Times New Roman"/>
          <w:b/>
          <w:caps/>
          <w:sz w:val="22"/>
          <w:szCs w:val="22"/>
          <w:lang w:val="en-US"/>
        </w:rPr>
      </w:pPr>
    </w:p>
    <w:p w:rsidR="00EB2232" w:rsidRDefault="00260A63">
      <w:pPr>
        <w:spacing w:before="240" w:after="240"/>
        <w:ind w:right="397"/>
        <w:jc w:val="center"/>
        <w:rPr>
          <w:rFonts w:ascii="Times New Roman" w:hAnsi="Times New Roman" w:cs="Times New Roman"/>
          <w:b/>
          <w:caps/>
          <w:sz w:val="22"/>
          <w:szCs w:val="22"/>
          <w:lang w:val="ru-RU"/>
        </w:rPr>
      </w:pPr>
      <w:r w:rsidRPr="00260A63">
        <w:rPr>
          <w:rFonts w:ascii="Times New Roman" w:hAnsi="Times New Roman" w:cs="Times New Roman"/>
          <w:b/>
          <w:caps/>
          <w:sz w:val="22"/>
          <w:szCs w:val="22"/>
          <w:lang w:val="ru-RU"/>
        </w:rPr>
        <w:t>COMMISSION FOR ACCREDITATION AND QUALITY ASSURANCE</w:t>
      </w:r>
    </w:p>
    <w:p w:rsidR="00EB2232" w:rsidRDefault="00EB2232">
      <w:pPr>
        <w:ind w:right="397"/>
        <w:rPr>
          <w:rFonts w:ascii="Times New Roman" w:hAnsi="Times New Roman" w:cs="Times New Roman"/>
          <w:sz w:val="22"/>
          <w:szCs w:val="22"/>
          <w:lang w:val="en-US"/>
        </w:rPr>
      </w:pPr>
    </w:p>
    <w:tbl>
      <w:tblPr>
        <w:tblStyle w:val="TableGrid"/>
        <w:tblW w:w="9281" w:type="dxa"/>
        <w:tblLayout w:type="fixed"/>
        <w:tblLook w:val="04A0" w:firstRow="1" w:lastRow="0" w:firstColumn="1" w:lastColumn="0" w:noHBand="0" w:noVBand="1"/>
      </w:tblPr>
      <w:tblGrid>
        <w:gridCol w:w="9281"/>
      </w:tblGrid>
      <w:tr w:rsidR="00EB2232">
        <w:tc>
          <w:tcPr>
            <w:tcW w:w="9281" w:type="dxa"/>
            <w:tcBorders>
              <w:top w:val="nil"/>
              <w:left w:val="nil"/>
              <w:right w:val="nil"/>
            </w:tcBorders>
          </w:tcPr>
          <w:p w:rsidR="00EB2232" w:rsidRDefault="00260A63" w:rsidP="003D37A4">
            <w:pPr>
              <w:spacing w:after="120"/>
              <w:ind w:right="397"/>
              <w:jc w:val="center"/>
              <w:rPr>
                <w:rFonts w:ascii="Times New Roman" w:hAnsi="Times New Roman" w:cs="Times New Roman"/>
                <w:b/>
                <w:caps/>
                <w:sz w:val="22"/>
                <w:szCs w:val="22"/>
                <w:lang w:val="en-US"/>
              </w:rPr>
            </w:pPr>
            <w:r>
              <w:rPr>
                <w:rFonts w:ascii="Times New Roman" w:hAnsi="Times New Roman" w:cs="Times New Roman"/>
                <w:b/>
                <w:caps/>
                <w:sz w:val="22"/>
                <w:szCs w:val="22"/>
                <w:lang w:val="en-US"/>
              </w:rPr>
              <w:t>REPORT OF THE</w:t>
            </w:r>
            <w:r>
              <w:rPr>
                <w:rFonts w:ascii="Times New Roman" w:hAnsi="Times New Roman" w:cs="Times New Roman"/>
                <w:b/>
                <w:caps/>
                <w:sz w:val="22"/>
                <w:szCs w:val="22"/>
                <w:lang w:val="ru-RU"/>
              </w:rPr>
              <w:t xml:space="preserve"> </w:t>
            </w:r>
            <w:r w:rsidR="00BE3231">
              <w:rPr>
                <w:rFonts w:ascii="Times New Roman" w:hAnsi="Times New Roman" w:cs="Times New Roman"/>
                <w:b/>
                <w:caps/>
                <w:sz w:val="22"/>
                <w:szCs w:val="22"/>
                <w:lang w:val="en-US"/>
              </w:rPr>
              <w:t>PEER REVIEW PANEL</w:t>
            </w:r>
            <w:r w:rsidRPr="00260A63">
              <w:rPr>
                <w:rFonts w:ascii="Times New Roman" w:hAnsi="Times New Roman" w:cs="Times New Roman"/>
                <w:b/>
                <w:caps/>
                <w:sz w:val="22"/>
                <w:szCs w:val="22"/>
                <w:lang w:val="ru-RU"/>
              </w:rPr>
              <w:t xml:space="preserve"> </w:t>
            </w:r>
            <w:r>
              <w:rPr>
                <w:rFonts w:ascii="Times New Roman" w:hAnsi="Times New Roman" w:cs="Times New Roman"/>
                <w:b/>
                <w:caps/>
                <w:sz w:val="22"/>
                <w:szCs w:val="22"/>
                <w:lang w:val="en-US"/>
              </w:rPr>
              <w:t>ON THE INITIAL</w:t>
            </w:r>
            <w:r>
              <w:rPr>
                <w:rFonts w:ascii="Times New Roman" w:hAnsi="Times New Roman" w:cs="Times New Roman"/>
                <w:b/>
                <w:caps/>
                <w:sz w:val="22"/>
                <w:szCs w:val="22"/>
              </w:rPr>
              <w:t xml:space="preserve"> </w:t>
            </w:r>
            <w:r>
              <w:rPr>
                <w:rFonts w:ascii="Times New Roman" w:hAnsi="Times New Roman" w:cs="Times New Roman"/>
                <w:b/>
                <w:caps/>
                <w:sz w:val="22"/>
                <w:szCs w:val="22"/>
                <w:lang w:val="en-US"/>
              </w:rPr>
              <w:t xml:space="preserve">ACCREDITATION OF THE  HIGHER EDUACTION INSTITUTION AND STUDY </w:t>
            </w:r>
            <w:r w:rsidR="005C5F6C">
              <w:rPr>
                <w:rFonts w:ascii="Times New Roman" w:hAnsi="Times New Roman" w:cs="Times New Roman"/>
                <w:b/>
                <w:caps/>
                <w:sz w:val="22"/>
                <w:szCs w:val="22"/>
                <w:lang w:val="en-US"/>
              </w:rPr>
              <w:t>PROGRAMME</w:t>
            </w:r>
            <w:r>
              <w:rPr>
                <w:rFonts w:ascii="Times New Roman" w:hAnsi="Times New Roman" w:cs="Times New Roman"/>
                <w:b/>
                <w:caps/>
                <w:sz w:val="22"/>
                <w:szCs w:val="22"/>
                <w:lang w:val="en-US"/>
              </w:rPr>
              <w:t>MES</w:t>
            </w:r>
          </w:p>
        </w:tc>
      </w:tr>
      <w:tr w:rsidR="00EB2232">
        <w:tc>
          <w:tcPr>
            <w:tcW w:w="9281" w:type="dxa"/>
          </w:tcPr>
          <w:p w:rsidR="00EB2232" w:rsidRDefault="003757BE">
            <w:pPr>
              <w:spacing w:after="0"/>
              <w:ind w:right="397"/>
              <w:rPr>
                <w:rFonts w:ascii="Times New Roman" w:hAnsi="Times New Roman" w:cs="Times New Roman"/>
                <w:b/>
                <w:sz w:val="22"/>
                <w:szCs w:val="22"/>
                <w:lang w:val="en-US"/>
              </w:rPr>
            </w:pPr>
            <w:r>
              <w:rPr>
                <w:rFonts w:ascii="Times New Roman" w:hAnsi="Times New Roman" w:cs="Times New Roman"/>
                <w:b/>
                <w:sz w:val="22"/>
                <w:szCs w:val="22"/>
                <w:lang w:val="en-US"/>
              </w:rPr>
              <w:t>Name of the</w:t>
            </w:r>
            <w:r w:rsidR="00260A63">
              <w:rPr>
                <w:rFonts w:ascii="Times New Roman" w:hAnsi="Times New Roman" w:cs="Times New Roman"/>
                <w:b/>
                <w:sz w:val="22"/>
                <w:szCs w:val="22"/>
                <w:lang w:val="ru-RU"/>
              </w:rPr>
              <w:t xml:space="preserve"> </w:t>
            </w:r>
            <w:r w:rsidRPr="003757BE">
              <w:rPr>
                <w:rFonts w:ascii="Times New Roman" w:hAnsi="Times New Roman" w:cs="Times New Roman"/>
                <w:b/>
                <w:sz w:val="22"/>
                <w:szCs w:val="22"/>
                <w:lang w:val="ru-RU"/>
              </w:rPr>
              <w:t>higher eduaction institution</w:t>
            </w:r>
            <w:r w:rsidR="00260A63">
              <w:rPr>
                <w:rFonts w:ascii="Times New Roman" w:hAnsi="Times New Roman" w:cs="Times New Roman"/>
                <w:b/>
                <w:sz w:val="22"/>
                <w:szCs w:val="22"/>
                <w:lang w:val="ru-RU"/>
              </w:rPr>
              <w:t>:</w:t>
            </w:r>
          </w:p>
        </w:tc>
      </w:tr>
      <w:tr w:rsidR="00EB2232">
        <w:tc>
          <w:tcPr>
            <w:tcW w:w="9281" w:type="dxa"/>
          </w:tcPr>
          <w:p w:rsidR="00EB2232" w:rsidRDefault="00EB2232">
            <w:pPr>
              <w:spacing w:after="0"/>
              <w:ind w:right="397"/>
              <w:rPr>
                <w:rFonts w:ascii="Times New Roman" w:hAnsi="Times New Roman" w:cs="Times New Roman"/>
                <w:b/>
                <w:sz w:val="22"/>
                <w:szCs w:val="22"/>
                <w:lang w:val="ru-RU"/>
              </w:rPr>
            </w:pPr>
          </w:p>
        </w:tc>
      </w:tr>
      <w:tr w:rsidR="00EB2232">
        <w:tc>
          <w:tcPr>
            <w:tcW w:w="9281" w:type="dxa"/>
          </w:tcPr>
          <w:p w:rsidR="00EB2232" w:rsidRDefault="003757BE" w:rsidP="00BE3231">
            <w:pPr>
              <w:spacing w:after="0"/>
              <w:ind w:right="397"/>
              <w:rPr>
                <w:rFonts w:ascii="Times New Roman" w:hAnsi="Times New Roman" w:cs="Times New Roman"/>
                <w:b/>
                <w:sz w:val="22"/>
                <w:szCs w:val="22"/>
                <w:lang w:val="en-US"/>
              </w:rPr>
            </w:pPr>
            <w:r>
              <w:rPr>
                <w:rFonts w:ascii="Times New Roman" w:hAnsi="Times New Roman" w:cs="Times New Roman"/>
                <w:b/>
                <w:sz w:val="22"/>
                <w:szCs w:val="22"/>
                <w:lang w:val="en-US"/>
              </w:rPr>
              <w:t xml:space="preserve">Name of the </w:t>
            </w:r>
            <w:proofErr w:type="spellStart"/>
            <w:r w:rsidR="005C5F6C">
              <w:rPr>
                <w:rFonts w:ascii="Times New Roman" w:hAnsi="Times New Roman" w:cs="Times New Roman"/>
                <w:b/>
                <w:sz w:val="22"/>
                <w:szCs w:val="22"/>
                <w:lang w:val="en-US"/>
              </w:rPr>
              <w:t>programme</w:t>
            </w:r>
            <w:proofErr w:type="spellEnd"/>
            <w:r w:rsidR="00260A63">
              <w:rPr>
                <w:rFonts w:ascii="Times New Roman" w:hAnsi="Times New Roman" w:cs="Times New Roman"/>
                <w:b/>
                <w:sz w:val="22"/>
                <w:szCs w:val="22"/>
                <w:lang w:val="ru-RU"/>
              </w:rPr>
              <w:t>:</w:t>
            </w:r>
          </w:p>
        </w:tc>
      </w:tr>
      <w:tr w:rsidR="00EB2232">
        <w:tc>
          <w:tcPr>
            <w:tcW w:w="9281" w:type="dxa"/>
          </w:tcPr>
          <w:p w:rsidR="00EB2232" w:rsidRDefault="00260A63">
            <w:pPr>
              <w:spacing w:after="0"/>
              <w:ind w:right="397"/>
              <w:rPr>
                <w:rFonts w:ascii="Times New Roman" w:hAnsi="Times New Roman" w:cs="Times New Roman"/>
                <w:sz w:val="22"/>
                <w:szCs w:val="22"/>
                <w:lang w:val="en-US"/>
              </w:rPr>
            </w:pPr>
            <w:r>
              <w:rPr>
                <w:rFonts w:ascii="Times New Roman" w:hAnsi="Times New Roman" w:cs="Times New Roman"/>
                <w:sz w:val="22"/>
                <w:szCs w:val="22"/>
                <w:lang w:val="en-US"/>
              </w:rPr>
              <w:t>1.</w:t>
            </w:r>
          </w:p>
        </w:tc>
      </w:tr>
      <w:tr w:rsidR="00EB2232">
        <w:tc>
          <w:tcPr>
            <w:tcW w:w="9281" w:type="dxa"/>
          </w:tcPr>
          <w:p w:rsidR="00EB2232" w:rsidRDefault="00260A63">
            <w:pPr>
              <w:spacing w:after="0"/>
              <w:ind w:right="397"/>
              <w:rPr>
                <w:rFonts w:ascii="Times New Roman" w:hAnsi="Times New Roman" w:cs="Times New Roman"/>
                <w:sz w:val="22"/>
                <w:szCs w:val="22"/>
                <w:lang w:val="en-US"/>
              </w:rPr>
            </w:pPr>
            <w:r>
              <w:rPr>
                <w:rFonts w:ascii="Times New Roman" w:hAnsi="Times New Roman" w:cs="Times New Roman"/>
                <w:sz w:val="22"/>
                <w:szCs w:val="22"/>
                <w:lang w:val="en-US"/>
              </w:rPr>
              <w:t>2.</w:t>
            </w:r>
          </w:p>
        </w:tc>
      </w:tr>
      <w:tr w:rsidR="00EB2232">
        <w:tc>
          <w:tcPr>
            <w:tcW w:w="9281" w:type="dxa"/>
          </w:tcPr>
          <w:p w:rsidR="00EB2232" w:rsidRDefault="00260A63">
            <w:pPr>
              <w:spacing w:after="0"/>
              <w:ind w:right="397"/>
              <w:rPr>
                <w:rFonts w:ascii="Times New Roman" w:hAnsi="Times New Roman" w:cs="Times New Roman"/>
                <w:sz w:val="22"/>
                <w:szCs w:val="22"/>
                <w:lang w:val="en-US"/>
              </w:rPr>
            </w:pPr>
            <w:r>
              <w:rPr>
                <w:rFonts w:ascii="Times New Roman" w:hAnsi="Times New Roman" w:cs="Times New Roman"/>
                <w:sz w:val="22"/>
                <w:szCs w:val="22"/>
                <w:lang w:val="en-US"/>
              </w:rPr>
              <w:t>3.</w:t>
            </w:r>
          </w:p>
        </w:tc>
      </w:tr>
      <w:tr w:rsidR="00EB2232">
        <w:tc>
          <w:tcPr>
            <w:tcW w:w="9281" w:type="dxa"/>
          </w:tcPr>
          <w:p w:rsidR="00EB2232" w:rsidRDefault="00260A63">
            <w:pPr>
              <w:spacing w:after="0"/>
              <w:ind w:right="397"/>
              <w:rPr>
                <w:rFonts w:ascii="Times New Roman" w:hAnsi="Times New Roman" w:cs="Times New Roman"/>
                <w:sz w:val="22"/>
                <w:szCs w:val="22"/>
                <w:lang w:val="en-US"/>
              </w:rPr>
            </w:pPr>
            <w:r>
              <w:rPr>
                <w:rFonts w:ascii="Times New Roman" w:hAnsi="Times New Roman" w:cs="Times New Roman"/>
                <w:sz w:val="22"/>
                <w:szCs w:val="22"/>
                <w:lang w:val="en-US"/>
              </w:rPr>
              <w:t>….</w:t>
            </w:r>
          </w:p>
        </w:tc>
      </w:tr>
      <w:tr w:rsidR="00EB2232">
        <w:tc>
          <w:tcPr>
            <w:tcW w:w="9281" w:type="dxa"/>
          </w:tcPr>
          <w:p w:rsidR="00EB2232" w:rsidRDefault="003757BE" w:rsidP="001613F0">
            <w:pPr>
              <w:spacing w:after="0"/>
              <w:ind w:right="397"/>
              <w:rPr>
                <w:rFonts w:ascii="Times New Roman" w:hAnsi="Times New Roman" w:cs="Times New Roman"/>
                <w:b/>
                <w:sz w:val="22"/>
                <w:szCs w:val="22"/>
                <w:lang w:val="ru-RU"/>
              </w:rPr>
            </w:pPr>
            <w:r>
              <w:rPr>
                <w:rFonts w:ascii="Times New Roman" w:hAnsi="Times New Roman" w:cs="Times New Roman"/>
                <w:b/>
                <w:sz w:val="22"/>
                <w:szCs w:val="22"/>
                <w:lang w:val="en-US"/>
              </w:rPr>
              <w:t>Number of request</w:t>
            </w:r>
            <w:r w:rsidR="00260A63">
              <w:rPr>
                <w:rFonts w:ascii="Times New Roman" w:hAnsi="Times New Roman" w:cs="Times New Roman"/>
                <w:b/>
                <w:sz w:val="22"/>
                <w:szCs w:val="22"/>
                <w:lang w:val="ru-RU"/>
              </w:rPr>
              <w:t>:</w:t>
            </w:r>
          </w:p>
        </w:tc>
      </w:tr>
      <w:tr w:rsidR="00EB2232">
        <w:tc>
          <w:tcPr>
            <w:tcW w:w="9281" w:type="dxa"/>
          </w:tcPr>
          <w:p w:rsidR="00EB2232" w:rsidRDefault="00EB2232">
            <w:pPr>
              <w:spacing w:after="0"/>
              <w:ind w:right="397"/>
              <w:rPr>
                <w:rFonts w:ascii="Times New Roman" w:hAnsi="Times New Roman" w:cs="Times New Roman"/>
                <w:b/>
                <w:sz w:val="22"/>
                <w:szCs w:val="22"/>
                <w:lang w:val="ru-RU"/>
              </w:rPr>
            </w:pPr>
          </w:p>
        </w:tc>
      </w:tr>
    </w:tbl>
    <w:p w:rsidR="00EB2232" w:rsidRDefault="00EB2232">
      <w:pPr>
        <w:rPr>
          <w:rFonts w:ascii="Times New Roman" w:hAnsi="Times New Roman" w:cs="Times New Roman"/>
          <w:sz w:val="22"/>
          <w:szCs w:val="22"/>
        </w:rPr>
      </w:pPr>
    </w:p>
    <w:tbl>
      <w:tblPr>
        <w:tblStyle w:val="TableGrid"/>
        <w:tblW w:w="9281" w:type="dxa"/>
        <w:tblLayout w:type="fixed"/>
        <w:tblLook w:val="04A0" w:firstRow="1" w:lastRow="0" w:firstColumn="1" w:lastColumn="0" w:noHBand="0" w:noVBand="1"/>
      </w:tblPr>
      <w:tblGrid>
        <w:gridCol w:w="804"/>
        <w:gridCol w:w="5472"/>
        <w:gridCol w:w="3005"/>
      </w:tblGrid>
      <w:tr w:rsidR="00EB2232">
        <w:tc>
          <w:tcPr>
            <w:tcW w:w="9281" w:type="dxa"/>
            <w:gridSpan w:val="3"/>
            <w:tcBorders>
              <w:top w:val="nil"/>
              <w:left w:val="nil"/>
              <w:right w:val="nil"/>
            </w:tcBorders>
          </w:tcPr>
          <w:p w:rsidR="00EB2232" w:rsidRDefault="00BE3231">
            <w:pPr>
              <w:spacing w:before="120" w:after="120"/>
              <w:ind w:right="397"/>
              <w:jc w:val="center"/>
              <w:rPr>
                <w:rFonts w:ascii="Times New Roman" w:hAnsi="Times New Roman" w:cs="Times New Roman"/>
                <w:b/>
                <w:sz w:val="22"/>
                <w:szCs w:val="22"/>
              </w:rPr>
            </w:pPr>
            <w:r>
              <w:rPr>
                <w:rFonts w:ascii="Times New Roman" w:hAnsi="Times New Roman" w:cs="Times New Roman"/>
                <w:b/>
                <w:sz w:val="22"/>
                <w:szCs w:val="22"/>
              </w:rPr>
              <w:t>Peer review panel</w:t>
            </w:r>
          </w:p>
        </w:tc>
      </w:tr>
      <w:tr w:rsidR="00EB2232">
        <w:tc>
          <w:tcPr>
            <w:tcW w:w="804" w:type="dxa"/>
          </w:tcPr>
          <w:p w:rsidR="00EB2232" w:rsidRDefault="003757BE">
            <w:pPr>
              <w:spacing w:after="0"/>
              <w:jc w:val="center"/>
              <w:rPr>
                <w:rFonts w:ascii="Times New Roman" w:hAnsi="Times New Roman" w:cs="Times New Roman"/>
                <w:b/>
                <w:sz w:val="22"/>
                <w:szCs w:val="22"/>
              </w:rPr>
            </w:pPr>
            <w:r>
              <w:rPr>
                <w:rFonts w:ascii="Times New Roman" w:hAnsi="Times New Roman" w:cs="Times New Roman"/>
                <w:b/>
                <w:sz w:val="22"/>
                <w:szCs w:val="22"/>
                <w:lang w:val="en-US"/>
              </w:rPr>
              <w:t>N</w:t>
            </w:r>
            <w:r w:rsidR="00260A63">
              <w:rPr>
                <w:rFonts w:ascii="Times New Roman" w:hAnsi="Times New Roman" w:cs="Times New Roman"/>
                <w:b/>
                <w:sz w:val="22"/>
                <w:szCs w:val="22"/>
              </w:rPr>
              <w:t>.</w:t>
            </w:r>
          </w:p>
        </w:tc>
        <w:tc>
          <w:tcPr>
            <w:tcW w:w="5472" w:type="dxa"/>
          </w:tcPr>
          <w:p w:rsidR="00EB2232" w:rsidRPr="003757BE" w:rsidRDefault="003757BE" w:rsidP="003757BE">
            <w:pPr>
              <w:spacing w:after="0"/>
              <w:ind w:right="397"/>
              <w:rPr>
                <w:rFonts w:ascii="Times New Roman" w:hAnsi="Times New Roman" w:cs="Times New Roman"/>
                <w:b/>
                <w:sz w:val="22"/>
                <w:szCs w:val="22"/>
                <w:lang w:val="en-US"/>
              </w:rPr>
            </w:pPr>
            <w:r>
              <w:rPr>
                <w:rFonts w:ascii="Times New Roman" w:hAnsi="Times New Roman" w:cs="Times New Roman"/>
                <w:b/>
                <w:sz w:val="22"/>
                <w:szCs w:val="22"/>
                <w:lang w:val="en-US"/>
              </w:rPr>
              <w:t>Surname</w:t>
            </w:r>
            <w:r w:rsidR="00260A63">
              <w:rPr>
                <w:rFonts w:ascii="Times New Roman" w:hAnsi="Times New Roman" w:cs="Times New Roman"/>
                <w:b/>
                <w:sz w:val="22"/>
                <w:szCs w:val="22"/>
                <w:lang w:val="ru-RU"/>
              </w:rPr>
              <w:t xml:space="preserve">, </w:t>
            </w:r>
            <w:r>
              <w:rPr>
                <w:rFonts w:ascii="Times New Roman" w:hAnsi="Times New Roman" w:cs="Times New Roman"/>
                <w:b/>
                <w:sz w:val="22"/>
                <w:szCs w:val="22"/>
                <w:lang w:val="en-US"/>
              </w:rPr>
              <w:t>middle initial and name</w:t>
            </w:r>
          </w:p>
        </w:tc>
        <w:tc>
          <w:tcPr>
            <w:tcW w:w="3005" w:type="dxa"/>
          </w:tcPr>
          <w:p w:rsidR="00EB2232" w:rsidRPr="003757BE" w:rsidRDefault="003757BE">
            <w:pPr>
              <w:spacing w:after="0"/>
              <w:ind w:right="397"/>
              <w:rPr>
                <w:rFonts w:ascii="Times New Roman" w:hAnsi="Times New Roman" w:cs="Times New Roman"/>
                <w:b/>
                <w:sz w:val="22"/>
                <w:szCs w:val="22"/>
                <w:lang w:val="en-US"/>
              </w:rPr>
            </w:pPr>
            <w:r>
              <w:rPr>
                <w:rFonts w:ascii="Times New Roman" w:hAnsi="Times New Roman" w:cs="Times New Roman"/>
                <w:b/>
                <w:sz w:val="22"/>
                <w:szCs w:val="22"/>
                <w:lang w:val="en-US"/>
              </w:rPr>
              <w:t>Title</w:t>
            </w:r>
          </w:p>
        </w:tc>
      </w:tr>
      <w:tr w:rsidR="00EB2232">
        <w:tc>
          <w:tcPr>
            <w:tcW w:w="804" w:type="dxa"/>
          </w:tcPr>
          <w:p w:rsidR="00EB2232" w:rsidRDefault="00260A63">
            <w:pPr>
              <w:spacing w:after="0"/>
              <w:jc w:val="center"/>
              <w:rPr>
                <w:rFonts w:ascii="Times New Roman" w:hAnsi="Times New Roman" w:cs="Times New Roman"/>
                <w:sz w:val="22"/>
                <w:szCs w:val="22"/>
              </w:rPr>
            </w:pPr>
            <w:r>
              <w:rPr>
                <w:rFonts w:ascii="Times New Roman" w:hAnsi="Times New Roman" w:cs="Times New Roman"/>
                <w:sz w:val="22"/>
                <w:szCs w:val="22"/>
              </w:rPr>
              <w:t>1</w:t>
            </w:r>
          </w:p>
        </w:tc>
        <w:tc>
          <w:tcPr>
            <w:tcW w:w="5472" w:type="dxa"/>
          </w:tcPr>
          <w:p w:rsidR="00EB2232" w:rsidRDefault="00EB2232">
            <w:pPr>
              <w:spacing w:after="0"/>
              <w:ind w:right="397"/>
              <w:rPr>
                <w:rFonts w:ascii="Times New Roman" w:hAnsi="Times New Roman" w:cs="Times New Roman"/>
                <w:sz w:val="22"/>
                <w:szCs w:val="22"/>
                <w:lang w:val="ru-RU"/>
              </w:rPr>
            </w:pPr>
          </w:p>
        </w:tc>
        <w:tc>
          <w:tcPr>
            <w:tcW w:w="3005" w:type="dxa"/>
          </w:tcPr>
          <w:p w:rsidR="00EB2232" w:rsidRPr="00B406E7" w:rsidRDefault="003D37A4">
            <w:pPr>
              <w:spacing w:after="0"/>
              <w:ind w:right="397"/>
              <w:rPr>
                <w:rFonts w:ascii="Times New Roman" w:hAnsi="Times New Roman" w:cs="Times New Roman"/>
                <w:sz w:val="22"/>
                <w:szCs w:val="22"/>
              </w:rPr>
            </w:pPr>
            <w:r>
              <w:rPr>
                <w:rFonts w:ascii="Times New Roman" w:hAnsi="Times New Roman" w:cs="Times New Roman"/>
                <w:sz w:val="22"/>
                <w:szCs w:val="22"/>
              </w:rPr>
              <w:t>teacher</w:t>
            </w:r>
          </w:p>
        </w:tc>
      </w:tr>
      <w:tr w:rsidR="00EB2232">
        <w:tc>
          <w:tcPr>
            <w:tcW w:w="804" w:type="dxa"/>
          </w:tcPr>
          <w:p w:rsidR="00EB2232" w:rsidRDefault="00260A63">
            <w:pPr>
              <w:spacing w:after="0"/>
              <w:jc w:val="center"/>
              <w:rPr>
                <w:rFonts w:ascii="Times New Roman" w:hAnsi="Times New Roman" w:cs="Times New Roman"/>
                <w:sz w:val="22"/>
                <w:szCs w:val="22"/>
              </w:rPr>
            </w:pPr>
            <w:r>
              <w:rPr>
                <w:rFonts w:ascii="Times New Roman" w:hAnsi="Times New Roman" w:cs="Times New Roman"/>
                <w:sz w:val="22"/>
                <w:szCs w:val="22"/>
              </w:rPr>
              <w:t>2</w:t>
            </w:r>
          </w:p>
        </w:tc>
        <w:tc>
          <w:tcPr>
            <w:tcW w:w="5472" w:type="dxa"/>
          </w:tcPr>
          <w:p w:rsidR="00EB2232" w:rsidRDefault="00EB2232">
            <w:pPr>
              <w:spacing w:after="0"/>
              <w:ind w:right="397"/>
              <w:rPr>
                <w:rFonts w:ascii="Times New Roman" w:hAnsi="Times New Roman" w:cs="Times New Roman"/>
                <w:sz w:val="22"/>
                <w:szCs w:val="22"/>
                <w:lang w:val="ru-RU"/>
              </w:rPr>
            </w:pPr>
          </w:p>
        </w:tc>
        <w:tc>
          <w:tcPr>
            <w:tcW w:w="3005" w:type="dxa"/>
          </w:tcPr>
          <w:p w:rsidR="00EB2232" w:rsidRDefault="003D37A4">
            <w:pPr>
              <w:spacing w:after="0"/>
              <w:ind w:right="397"/>
              <w:rPr>
                <w:rFonts w:ascii="Times New Roman" w:hAnsi="Times New Roman" w:cs="Times New Roman"/>
                <w:sz w:val="22"/>
                <w:szCs w:val="22"/>
                <w:lang w:val="ru-RU"/>
              </w:rPr>
            </w:pPr>
            <w:r w:rsidRPr="003D37A4">
              <w:rPr>
                <w:rFonts w:ascii="Times New Roman" w:hAnsi="Times New Roman" w:cs="Times New Roman"/>
                <w:sz w:val="22"/>
                <w:szCs w:val="22"/>
              </w:rPr>
              <w:t>teacher</w:t>
            </w:r>
          </w:p>
        </w:tc>
      </w:tr>
      <w:tr w:rsidR="00EB2232">
        <w:tc>
          <w:tcPr>
            <w:tcW w:w="804" w:type="dxa"/>
          </w:tcPr>
          <w:p w:rsidR="00EB2232" w:rsidRDefault="00260A63">
            <w:pPr>
              <w:spacing w:after="0"/>
              <w:jc w:val="center"/>
              <w:rPr>
                <w:rFonts w:ascii="Times New Roman" w:hAnsi="Times New Roman" w:cs="Times New Roman"/>
                <w:sz w:val="22"/>
                <w:szCs w:val="22"/>
              </w:rPr>
            </w:pPr>
            <w:r>
              <w:rPr>
                <w:rFonts w:ascii="Times New Roman" w:hAnsi="Times New Roman" w:cs="Times New Roman"/>
                <w:sz w:val="22"/>
                <w:szCs w:val="22"/>
              </w:rPr>
              <w:t>3</w:t>
            </w:r>
          </w:p>
        </w:tc>
        <w:tc>
          <w:tcPr>
            <w:tcW w:w="5472" w:type="dxa"/>
          </w:tcPr>
          <w:p w:rsidR="00EB2232" w:rsidRDefault="00EB2232">
            <w:pPr>
              <w:spacing w:after="0"/>
              <w:ind w:right="397"/>
              <w:rPr>
                <w:rFonts w:ascii="Times New Roman" w:hAnsi="Times New Roman" w:cs="Times New Roman"/>
                <w:sz w:val="22"/>
                <w:szCs w:val="22"/>
                <w:lang w:val="ru-RU"/>
              </w:rPr>
            </w:pPr>
          </w:p>
        </w:tc>
        <w:tc>
          <w:tcPr>
            <w:tcW w:w="3005" w:type="dxa"/>
          </w:tcPr>
          <w:p w:rsidR="00EB2232" w:rsidRDefault="003D37A4">
            <w:pPr>
              <w:spacing w:after="0"/>
              <w:ind w:right="397"/>
              <w:rPr>
                <w:rFonts w:ascii="Times New Roman" w:hAnsi="Times New Roman" w:cs="Times New Roman"/>
                <w:sz w:val="22"/>
                <w:szCs w:val="22"/>
                <w:lang w:val="ru-RU"/>
              </w:rPr>
            </w:pPr>
            <w:r w:rsidRPr="003D37A4">
              <w:rPr>
                <w:rFonts w:ascii="Times New Roman" w:hAnsi="Times New Roman" w:cs="Times New Roman"/>
                <w:sz w:val="22"/>
                <w:szCs w:val="22"/>
              </w:rPr>
              <w:t>teacher</w:t>
            </w:r>
          </w:p>
        </w:tc>
      </w:tr>
      <w:tr w:rsidR="00EB2232">
        <w:tc>
          <w:tcPr>
            <w:tcW w:w="804" w:type="dxa"/>
          </w:tcPr>
          <w:p w:rsidR="00EB2232" w:rsidRDefault="00260A63">
            <w:pPr>
              <w:spacing w:after="0"/>
              <w:jc w:val="center"/>
              <w:rPr>
                <w:rFonts w:ascii="Times New Roman" w:hAnsi="Times New Roman" w:cs="Times New Roman"/>
                <w:sz w:val="22"/>
                <w:szCs w:val="22"/>
              </w:rPr>
            </w:pPr>
            <w:r>
              <w:rPr>
                <w:rFonts w:ascii="Times New Roman" w:hAnsi="Times New Roman" w:cs="Times New Roman"/>
                <w:sz w:val="22"/>
                <w:szCs w:val="22"/>
              </w:rPr>
              <w:t>4</w:t>
            </w:r>
          </w:p>
        </w:tc>
        <w:tc>
          <w:tcPr>
            <w:tcW w:w="5472" w:type="dxa"/>
          </w:tcPr>
          <w:p w:rsidR="00EB2232" w:rsidRDefault="00EB2232">
            <w:pPr>
              <w:spacing w:after="0"/>
              <w:ind w:right="397"/>
              <w:rPr>
                <w:rFonts w:ascii="Times New Roman" w:hAnsi="Times New Roman" w:cs="Times New Roman"/>
                <w:sz w:val="22"/>
                <w:szCs w:val="22"/>
                <w:lang w:val="ru-RU"/>
              </w:rPr>
            </w:pPr>
          </w:p>
        </w:tc>
        <w:tc>
          <w:tcPr>
            <w:tcW w:w="3005" w:type="dxa"/>
          </w:tcPr>
          <w:p w:rsidR="00EB2232" w:rsidRDefault="003D37A4">
            <w:pPr>
              <w:spacing w:after="0"/>
              <w:ind w:right="397"/>
              <w:rPr>
                <w:rFonts w:ascii="Times New Roman" w:hAnsi="Times New Roman" w:cs="Times New Roman"/>
                <w:sz w:val="22"/>
                <w:szCs w:val="22"/>
              </w:rPr>
            </w:pPr>
            <w:r>
              <w:rPr>
                <w:rFonts w:ascii="Times New Roman" w:hAnsi="Times New Roman" w:cs="Times New Roman"/>
                <w:sz w:val="22"/>
                <w:szCs w:val="22"/>
              </w:rPr>
              <w:t>qualified practitioner</w:t>
            </w:r>
          </w:p>
        </w:tc>
      </w:tr>
      <w:tr w:rsidR="00EB2232">
        <w:tc>
          <w:tcPr>
            <w:tcW w:w="804" w:type="dxa"/>
          </w:tcPr>
          <w:p w:rsidR="00EB2232" w:rsidRDefault="00260A63">
            <w:pPr>
              <w:spacing w:after="0"/>
              <w:jc w:val="center"/>
              <w:rPr>
                <w:rFonts w:ascii="Times New Roman" w:hAnsi="Times New Roman" w:cs="Times New Roman"/>
                <w:sz w:val="22"/>
                <w:szCs w:val="22"/>
              </w:rPr>
            </w:pPr>
            <w:r>
              <w:rPr>
                <w:rFonts w:ascii="Times New Roman" w:hAnsi="Times New Roman" w:cs="Times New Roman"/>
                <w:sz w:val="22"/>
                <w:szCs w:val="22"/>
              </w:rPr>
              <w:t>5</w:t>
            </w:r>
          </w:p>
        </w:tc>
        <w:tc>
          <w:tcPr>
            <w:tcW w:w="5472" w:type="dxa"/>
          </w:tcPr>
          <w:p w:rsidR="00EB2232" w:rsidRDefault="00EB2232">
            <w:pPr>
              <w:spacing w:after="0"/>
              <w:ind w:right="397"/>
              <w:rPr>
                <w:rFonts w:ascii="Times New Roman" w:hAnsi="Times New Roman" w:cs="Times New Roman"/>
                <w:sz w:val="22"/>
                <w:szCs w:val="22"/>
                <w:lang w:val="ru-RU"/>
              </w:rPr>
            </w:pPr>
          </w:p>
        </w:tc>
        <w:tc>
          <w:tcPr>
            <w:tcW w:w="3005" w:type="dxa"/>
          </w:tcPr>
          <w:p w:rsidR="00EB2232" w:rsidRPr="00B406E7" w:rsidRDefault="00B406E7">
            <w:pPr>
              <w:spacing w:after="0"/>
              <w:ind w:right="397"/>
              <w:rPr>
                <w:rFonts w:ascii="Times New Roman" w:hAnsi="Times New Roman" w:cs="Times New Roman"/>
                <w:sz w:val="22"/>
                <w:szCs w:val="22"/>
              </w:rPr>
            </w:pPr>
            <w:r>
              <w:rPr>
                <w:rFonts w:ascii="Times New Roman" w:hAnsi="Times New Roman" w:cs="Times New Roman"/>
                <w:sz w:val="22"/>
                <w:szCs w:val="22"/>
              </w:rPr>
              <w:t>student</w:t>
            </w:r>
          </w:p>
        </w:tc>
      </w:tr>
    </w:tbl>
    <w:p w:rsidR="00EB2232" w:rsidRDefault="00EB2232">
      <w:pPr>
        <w:rPr>
          <w:rFonts w:ascii="Times New Roman" w:hAnsi="Times New Roman" w:cs="Times New Roman"/>
          <w:sz w:val="22"/>
          <w:szCs w:val="22"/>
        </w:rPr>
      </w:pPr>
    </w:p>
    <w:p w:rsidR="00EB2232" w:rsidRDefault="00EB2232">
      <w:pPr>
        <w:rPr>
          <w:rFonts w:ascii="Times New Roman" w:hAnsi="Times New Roman" w:cs="Times New Roman"/>
          <w:sz w:val="22"/>
          <w:szCs w:val="22"/>
        </w:rPr>
      </w:pPr>
    </w:p>
    <w:tbl>
      <w:tblPr>
        <w:tblStyle w:val="TableGrid"/>
        <w:tblW w:w="9281" w:type="dxa"/>
        <w:tblLayout w:type="fixed"/>
        <w:tblLook w:val="04A0" w:firstRow="1" w:lastRow="0" w:firstColumn="1" w:lastColumn="0" w:noHBand="0" w:noVBand="1"/>
      </w:tblPr>
      <w:tblGrid>
        <w:gridCol w:w="9281"/>
      </w:tblGrid>
      <w:tr w:rsidR="00EB2232">
        <w:tc>
          <w:tcPr>
            <w:tcW w:w="9281" w:type="dxa"/>
            <w:tcBorders>
              <w:top w:val="nil"/>
              <w:left w:val="nil"/>
              <w:right w:val="nil"/>
            </w:tcBorders>
          </w:tcPr>
          <w:p w:rsidR="00EB2232" w:rsidRDefault="00B406E7" w:rsidP="00DA6F68">
            <w:pPr>
              <w:spacing w:before="120" w:after="120"/>
              <w:ind w:right="397"/>
              <w:jc w:val="center"/>
              <w:rPr>
                <w:rFonts w:ascii="Times New Roman" w:hAnsi="Times New Roman" w:cs="Times New Roman"/>
                <w:b/>
                <w:sz w:val="22"/>
                <w:szCs w:val="22"/>
                <w:lang w:val="ru-RU"/>
              </w:rPr>
            </w:pPr>
            <w:r>
              <w:rPr>
                <w:rFonts w:ascii="Times New Roman" w:hAnsi="Times New Roman" w:cs="Times New Roman"/>
                <w:b/>
                <w:sz w:val="22"/>
                <w:szCs w:val="22"/>
              </w:rPr>
              <w:t xml:space="preserve">Coordinator of the </w:t>
            </w:r>
            <w:r w:rsidR="00DA6F68">
              <w:rPr>
                <w:rFonts w:ascii="Times New Roman" w:hAnsi="Times New Roman" w:cs="Times New Roman"/>
                <w:b/>
                <w:sz w:val="22"/>
                <w:szCs w:val="22"/>
              </w:rPr>
              <w:t>NEA</w:t>
            </w:r>
            <w:r w:rsidR="00260A63">
              <w:rPr>
                <w:rFonts w:ascii="Times New Roman" w:hAnsi="Times New Roman" w:cs="Times New Roman"/>
                <w:b/>
                <w:sz w:val="22"/>
                <w:szCs w:val="22"/>
              </w:rPr>
              <w:t xml:space="preserve"> </w:t>
            </w:r>
            <w:r w:rsidRPr="006B04B7">
              <w:rPr>
                <w:rFonts w:ascii="Times New Roman" w:hAnsi="Times New Roman" w:cs="Times New Roman"/>
                <w:b/>
                <w:sz w:val="22"/>
                <w:szCs w:val="22"/>
              </w:rPr>
              <w:t>professional</w:t>
            </w:r>
            <w:r>
              <w:rPr>
                <w:rFonts w:ascii="Times New Roman" w:hAnsi="Times New Roman" w:cs="Times New Roman"/>
                <w:b/>
                <w:sz w:val="22"/>
                <w:szCs w:val="22"/>
              </w:rPr>
              <w:t xml:space="preserve"> service commission</w:t>
            </w:r>
          </w:p>
        </w:tc>
      </w:tr>
      <w:tr w:rsidR="00EB2232">
        <w:tc>
          <w:tcPr>
            <w:tcW w:w="9281" w:type="dxa"/>
          </w:tcPr>
          <w:p w:rsidR="00EB2232" w:rsidRDefault="00EB2232">
            <w:pPr>
              <w:spacing w:after="0"/>
              <w:ind w:right="397"/>
              <w:rPr>
                <w:rFonts w:ascii="Times New Roman" w:hAnsi="Times New Roman" w:cs="Times New Roman"/>
                <w:sz w:val="22"/>
                <w:szCs w:val="22"/>
              </w:rPr>
            </w:pPr>
          </w:p>
        </w:tc>
      </w:tr>
    </w:tbl>
    <w:p w:rsidR="00EB2232" w:rsidRDefault="00EB2232">
      <w:pPr>
        <w:ind w:right="397"/>
        <w:rPr>
          <w:rFonts w:ascii="Times New Roman" w:hAnsi="Times New Roman" w:cs="Times New Roman"/>
          <w:sz w:val="22"/>
          <w:szCs w:val="22"/>
          <w:lang w:val="ru-RU"/>
        </w:rPr>
      </w:pPr>
    </w:p>
    <w:p w:rsidR="00EB2232" w:rsidRDefault="00A7068E">
      <w:pPr>
        <w:ind w:right="397"/>
        <w:rPr>
          <w:rFonts w:ascii="Times New Roman" w:hAnsi="Times New Roman" w:cs="Times New Roman"/>
          <w:sz w:val="22"/>
          <w:szCs w:val="22"/>
          <w:lang w:val="en-US"/>
        </w:rPr>
      </w:pPr>
      <w:r>
        <w:rPr>
          <w:rFonts w:ascii="Times New Roman" w:hAnsi="Times New Roman" w:cs="Times New Roman"/>
          <w:b/>
          <w:sz w:val="22"/>
          <w:szCs w:val="22"/>
          <w:lang w:val="en-US"/>
        </w:rPr>
        <w:t>Language of the report</w:t>
      </w:r>
      <w:r w:rsidR="00260A63">
        <w:rPr>
          <w:rFonts w:ascii="Times New Roman" w:hAnsi="Times New Roman" w:cs="Times New Roman"/>
          <w:sz w:val="22"/>
          <w:szCs w:val="22"/>
          <w:lang w:val="ru-RU"/>
        </w:rPr>
        <w:t xml:space="preserve">: </w:t>
      </w:r>
      <w:r w:rsidR="00BE3231">
        <w:rPr>
          <w:rFonts w:ascii="Times New Roman" w:hAnsi="Times New Roman" w:cs="Times New Roman"/>
          <w:sz w:val="22"/>
          <w:szCs w:val="22"/>
          <w:lang w:val="en-US"/>
        </w:rPr>
        <w:t>English</w:t>
      </w:r>
      <w:r w:rsidR="00260A63">
        <w:rPr>
          <w:rFonts w:ascii="Times New Roman" w:hAnsi="Times New Roman" w:cs="Times New Roman"/>
          <w:sz w:val="22"/>
          <w:szCs w:val="22"/>
          <w:lang w:val="ru-RU"/>
        </w:rPr>
        <w:t xml:space="preserve"> </w:t>
      </w:r>
    </w:p>
    <w:p w:rsidR="00EB2232" w:rsidRPr="00CA1003" w:rsidRDefault="00EB2232">
      <w:pPr>
        <w:tabs>
          <w:tab w:val="left" w:pos="495"/>
        </w:tabs>
        <w:ind w:right="397"/>
        <w:rPr>
          <w:rFonts w:ascii="Times New Roman" w:hAnsi="Times New Roman" w:cs="Times New Roman"/>
          <w:b/>
          <w:sz w:val="22"/>
          <w:szCs w:val="22"/>
          <w:lang w:val="sr-Latn-CS"/>
        </w:rPr>
      </w:pPr>
    </w:p>
    <w:p w:rsidR="00EB2232" w:rsidRDefault="00EB2232">
      <w:pPr>
        <w:ind w:right="397"/>
        <w:jc w:val="center"/>
        <w:rPr>
          <w:rFonts w:ascii="Times New Roman" w:hAnsi="Times New Roman" w:cs="Times New Roman"/>
          <w:b/>
          <w:sz w:val="22"/>
          <w:szCs w:val="22"/>
        </w:rPr>
      </w:pPr>
    </w:p>
    <w:p w:rsidR="00EB2232" w:rsidRDefault="00EB2232">
      <w:pPr>
        <w:ind w:right="397"/>
        <w:jc w:val="center"/>
        <w:rPr>
          <w:rFonts w:ascii="Times New Roman" w:hAnsi="Times New Roman" w:cs="Times New Roman"/>
          <w:b/>
          <w:sz w:val="22"/>
          <w:szCs w:val="22"/>
        </w:rPr>
      </w:pPr>
    </w:p>
    <w:p w:rsidR="00EB2232" w:rsidRDefault="00CA1003">
      <w:pPr>
        <w:ind w:right="397"/>
        <w:jc w:val="center"/>
        <w:rPr>
          <w:rFonts w:ascii="Times New Roman" w:hAnsi="Times New Roman" w:cs="Times New Roman"/>
          <w:b/>
          <w:sz w:val="22"/>
          <w:szCs w:val="22"/>
        </w:rPr>
      </w:pPr>
      <w:r>
        <w:rPr>
          <w:rFonts w:ascii="Times New Roman" w:hAnsi="Times New Roman" w:cs="Times New Roman"/>
          <w:b/>
          <w:sz w:val="22"/>
          <w:szCs w:val="22"/>
        </w:rPr>
        <w:lastRenderedPageBreak/>
        <w:t>TABLE OF CONTENTS</w:t>
      </w:r>
    </w:p>
    <w:sdt>
      <w:sdtPr>
        <w:rPr>
          <w:rFonts w:ascii="Times New Roman" w:eastAsiaTheme="minorHAnsi" w:hAnsi="Times New Roman" w:cs="Times New Roman"/>
          <w:b w:val="0"/>
          <w:bCs w:val="0"/>
          <w:color w:val="auto"/>
          <w:sz w:val="22"/>
          <w:szCs w:val="22"/>
          <w:lang w:val="en-GB" w:eastAsia="en-US"/>
        </w:rPr>
        <w:id w:val="1342049185"/>
        <w:docPartObj>
          <w:docPartGallery w:val="Table of Contents"/>
          <w:docPartUnique/>
        </w:docPartObj>
      </w:sdtPr>
      <w:sdtContent>
        <w:p w:rsidR="00EB2232" w:rsidRDefault="00EB2232">
          <w:pPr>
            <w:pStyle w:val="TOCHeading1"/>
            <w:spacing w:before="0" w:line="240" w:lineRule="auto"/>
            <w:rPr>
              <w:rFonts w:ascii="Times New Roman" w:hAnsi="Times New Roman" w:cs="Times New Roman"/>
              <w:color w:val="auto"/>
              <w:sz w:val="22"/>
              <w:szCs w:val="22"/>
            </w:rPr>
          </w:pPr>
        </w:p>
        <w:p w:rsidR="00F224EC" w:rsidRPr="00F224EC" w:rsidRDefault="00543B77">
          <w:pPr>
            <w:pStyle w:val="TOC1"/>
            <w:tabs>
              <w:tab w:val="left" w:pos="440"/>
              <w:tab w:val="right" w:leader="dot" w:pos="9055"/>
            </w:tabs>
            <w:rPr>
              <w:rFonts w:ascii="Times New Roman" w:eastAsiaTheme="minorEastAsia" w:hAnsi="Times New Roman" w:cs="Times New Roman"/>
              <w:noProof/>
              <w:sz w:val="22"/>
              <w:szCs w:val="22"/>
              <w:lang w:val="en-US"/>
            </w:rPr>
          </w:pPr>
          <w:r w:rsidRPr="00F224EC">
            <w:rPr>
              <w:rFonts w:ascii="Times New Roman" w:hAnsi="Times New Roman" w:cs="Times New Roman"/>
              <w:sz w:val="22"/>
              <w:szCs w:val="22"/>
            </w:rPr>
            <w:fldChar w:fldCharType="begin"/>
          </w:r>
          <w:r w:rsidR="00260A63" w:rsidRPr="00F224EC">
            <w:rPr>
              <w:rFonts w:ascii="Times New Roman" w:hAnsi="Times New Roman" w:cs="Times New Roman"/>
              <w:sz w:val="22"/>
              <w:szCs w:val="22"/>
            </w:rPr>
            <w:instrText xml:space="preserve"> TOC \o "1-3" \h \z \u </w:instrText>
          </w:r>
          <w:r w:rsidRPr="00F224EC">
            <w:rPr>
              <w:rFonts w:ascii="Times New Roman" w:hAnsi="Times New Roman" w:cs="Times New Roman"/>
              <w:sz w:val="22"/>
              <w:szCs w:val="22"/>
            </w:rPr>
            <w:fldChar w:fldCharType="separate"/>
          </w:r>
          <w:hyperlink w:anchor="_Toc6585848" w:history="1">
            <w:r w:rsidR="00F224EC" w:rsidRPr="00F224EC">
              <w:rPr>
                <w:rStyle w:val="Hyperlink"/>
                <w:rFonts w:ascii="Times New Roman" w:eastAsia="Calibri" w:hAnsi="Times New Roman" w:cs="Times New Roman"/>
                <w:noProof/>
                <w:sz w:val="22"/>
                <w:szCs w:val="22"/>
              </w:rPr>
              <w:t>I.</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rPr>
              <w:t>Information about the higher education institution</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_Toc6585848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3</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49" w:history="1">
            <w:r w:rsidR="00F224EC" w:rsidRPr="00F224EC">
              <w:rPr>
                <w:rStyle w:val="Hyperlink"/>
                <w:rFonts w:ascii="Times New Roman" w:hAnsi="Times New Roman" w:cs="Times New Roman"/>
                <w:noProof/>
                <w:sz w:val="22"/>
                <w:szCs w:val="22"/>
                <w:lang w:val="ru-RU"/>
              </w:rPr>
              <w:t>1.</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ru-RU"/>
              </w:rPr>
              <w:t>Т</w:t>
            </w:r>
            <w:r w:rsidR="00F224EC" w:rsidRPr="00F224EC">
              <w:rPr>
                <w:rStyle w:val="Hyperlink"/>
                <w:rFonts w:ascii="Times New Roman" w:hAnsi="Times New Roman" w:cs="Times New Roman"/>
                <w:noProof/>
                <w:sz w:val="22"/>
                <w:szCs w:val="22"/>
              </w:rPr>
              <w:t xml:space="preserve">he </w:t>
            </w:r>
            <w:r>
              <w:rPr>
                <w:rStyle w:val="Hyperlink"/>
                <w:rFonts w:ascii="Times New Roman" w:hAnsi="Times New Roman" w:cs="Times New Roman"/>
                <w:noProof/>
                <w:sz w:val="22"/>
                <w:szCs w:val="22"/>
              </w:rPr>
              <w:t>Peer review panel</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_Toc6585849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6</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1"/>
            <w:tabs>
              <w:tab w:val="left" w:pos="440"/>
              <w:tab w:val="right" w:leader="dot" w:pos="9055"/>
            </w:tabs>
            <w:rPr>
              <w:rFonts w:ascii="Times New Roman" w:eastAsiaTheme="minorEastAsia" w:hAnsi="Times New Roman" w:cs="Times New Roman"/>
              <w:noProof/>
              <w:sz w:val="22"/>
              <w:szCs w:val="22"/>
              <w:lang w:val="en-US"/>
            </w:rPr>
          </w:pPr>
          <w:hyperlink w:anchor="_Toc6585850" w:history="1">
            <w:r w:rsidR="00F224EC" w:rsidRPr="00F224EC">
              <w:rPr>
                <w:rStyle w:val="Hyperlink"/>
                <w:rFonts w:ascii="Times New Roman" w:eastAsia="Calibri" w:hAnsi="Times New Roman" w:cs="Times New Roman"/>
                <w:noProof/>
                <w:sz w:val="22"/>
                <w:szCs w:val="22"/>
              </w:rPr>
              <w:t>II.</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rPr>
              <w:t>Analysis of the Introductionary table, united form and electronic form for all study programmes</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_Toc6585850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7</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51" w:history="1">
            <w:r w:rsidR="00F224EC" w:rsidRPr="00F224EC">
              <w:rPr>
                <w:rStyle w:val="Hyperlink"/>
                <w:rFonts w:ascii="Times New Roman" w:hAnsi="Times New Roman" w:cs="Times New Roman"/>
                <w:noProof/>
                <w:sz w:val="22"/>
                <w:szCs w:val="22"/>
              </w:rPr>
              <w:t>1.</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rPr>
              <w:t>Analysis of the Introductionary table - Institution</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_Toc6585851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7</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52" w:history="1">
            <w:r w:rsidR="00F224EC" w:rsidRPr="00F224EC">
              <w:rPr>
                <w:rStyle w:val="Hyperlink"/>
                <w:rFonts w:ascii="Times New Roman" w:hAnsi="Times New Roman" w:cs="Times New Roman"/>
                <w:noProof/>
                <w:sz w:val="22"/>
                <w:szCs w:val="22"/>
              </w:rPr>
              <w:t>2.</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rPr>
              <w:t>Analysis of united electronic form</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_Toc6585852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7</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53" w:history="1">
            <w:r w:rsidR="00F224EC" w:rsidRPr="00F224EC">
              <w:rPr>
                <w:rStyle w:val="Hyperlink"/>
                <w:rFonts w:ascii="Times New Roman" w:hAnsi="Times New Roman" w:cs="Times New Roman"/>
                <w:noProof/>
                <w:sz w:val="22"/>
                <w:szCs w:val="22"/>
              </w:rPr>
              <w:t>3.</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rPr>
              <w:t>Analysis of electronic forms for all study programmes</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_Toc6585853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8</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54" w:history="1">
            <w:r w:rsidR="00F224EC" w:rsidRPr="00F224EC">
              <w:rPr>
                <w:rStyle w:val="Hyperlink"/>
                <w:rFonts w:ascii="Times New Roman" w:hAnsi="Times New Roman" w:cs="Times New Roman"/>
                <w:noProof/>
                <w:sz w:val="22"/>
                <w:szCs w:val="22"/>
              </w:rPr>
              <w:t>4.</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rPr>
              <w:t>Analysis of Introductionary tables for all study programme</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_Toc6585854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10</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55" w:history="1">
            <w:r w:rsidR="00F224EC" w:rsidRPr="00F224EC">
              <w:rPr>
                <w:rStyle w:val="Hyperlink"/>
                <w:rFonts w:ascii="Times New Roman" w:hAnsi="Times New Roman" w:cs="Times New Roman"/>
                <w:noProof/>
                <w:sz w:val="22"/>
                <w:szCs w:val="22"/>
                <w:lang w:val="en-US"/>
              </w:rPr>
              <w:t>1.</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Organization of a higher education institution (Standard 2)</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_Toc6585855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11</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56" w:history="1">
            <w:r w:rsidR="00F224EC" w:rsidRPr="00F224EC">
              <w:rPr>
                <w:rStyle w:val="Hyperlink"/>
                <w:rFonts w:ascii="Times New Roman" w:hAnsi="Times New Roman" w:cs="Times New Roman"/>
                <w:noProof/>
                <w:sz w:val="22"/>
                <w:szCs w:val="22"/>
                <w:lang w:val="ru-RU"/>
              </w:rPr>
              <w:t>2.</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Studies</w:t>
            </w:r>
            <w:r w:rsidR="00F224EC" w:rsidRPr="00F224EC">
              <w:rPr>
                <w:rStyle w:val="Hyperlink"/>
                <w:rFonts w:ascii="Times New Roman" w:hAnsi="Times New Roman" w:cs="Times New Roman"/>
                <w:noProof/>
                <w:sz w:val="22"/>
                <w:szCs w:val="22"/>
                <w:lang w:val="ru-RU"/>
              </w:rPr>
              <w:t xml:space="preserve"> (</w:t>
            </w:r>
            <w:r w:rsidR="00F224EC" w:rsidRPr="00F224EC">
              <w:rPr>
                <w:rStyle w:val="Hyperlink"/>
                <w:rFonts w:ascii="Times New Roman" w:hAnsi="Times New Roman" w:cs="Times New Roman"/>
                <w:noProof/>
                <w:sz w:val="22"/>
                <w:szCs w:val="22"/>
                <w:lang w:val="en-US"/>
              </w:rPr>
              <w:t>Standard 3</w:t>
            </w:r>
            <w:r w:rsidR="00F224EC" w:rsidRPr="00F224EC">
              <w:rPr>
                <w:rStyle w:val="Hyperlink"/>
                <w:rFonts w:ascii="Times New Roman" w:hAnsi="Times New Roman" w:cs="Times New Roman"/>
                <w:noProof/>
                <w:sz w:val="22"/>
                <w:szCs w:val="22"/>
                <w:lang w:val="ru-RU"/>
              </w:rPr>
              <w:t>)</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_Toc6585856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11</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57" w:history="1">
            <w:r w:rsidR="00F224EC" w:rsidRPr="00F224EC">
              <w:rPr>
                <w:rStyle w:val="Hyperlink"/>
                <w:rFonts w:ascii="Times New Roman" w:hAnsi="Times New Roman" w:cs="Times New Roman"/>
                <w:noProof/>
                <w:sz w:val="22"/>
                <w:szCs w:val="22"/>
                <w:lang w:val="en-US"/>
              </w:rPr>
              <w:t>4.</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Scientific and artistic work (Standard 4)</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_Toc6585857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13</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58" w:history="1">
            <w:r w:rsidR="00F224EC" w:rsidRPr="00F224EC">
              <w:rPr>
                <w:rStyle w:val="Hyperlink"/>
                <w:rFonts w:ascii="Times New Roman" w:hAnsi="Times New Roman" w:cs="Times New Roman"/>
                <w:noProof/>
                <w:sz w:val="22"/>
                <w:szCs w:val="22"/>
                <w:lang w:val="ru-RU"/>
              </w:rPr>
              <w:t>5.</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Quality of teachers and associates (Standard 5)</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_Toc6585858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13</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59" w:history="1">
            <w:r w:rsidR="00F224EC" w:rsidRPr="00F224EC">
              <w:rPr>
                <w:rStyle w:val="Hyperlink"/>
                <w:rFonts w:ascii="Times New Roman" w:hAnsi="Times New Roman" w:cs="Times New Roman"/>
                <w:noProof/>
                <w:sz w:val="22"/>
                <w:szCs w:val="22"/>
                <w:lang w:val="ru-RU"/>
              </w:rPr>
              <w:t>6.</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Required number of teachers and associates (Standard 6)</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_Toc6585859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14</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60" w:history="1">
            <w:r w:rsidR="00F224EC" w:rsidRPr="00F224EC">
              <w:rPr>
                <w:rStyle w:val="Hyperlink"/>
                <w:rFonts w:ascii="Times New Roman" w:hAnsi="Times New Roman" w:cs="Times New Roman"/>
                <w:noProof/>
                <w:sz w:val="22"/>
                <w:szCs w:val="22"/>
                <w:lang w:val="ru-RU"/>
              </w:rPr>
              <w:t>7.</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Non-teaching staff (Standard 7)</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_Toc6585860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14</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61" w:history="1">
            <w:r w:rsidR="00F224EC" w:rsidRPr="00F224EC">
              <w:rPr>
                <w:rStyle w:val="Hyperlink"/>
                <w:rFonts w:ascii="Times New Roman" w:hAnsi="Times New Roman" w:cs="Times New Roman"/>
                <w:noProof/>
                <w:sz w:val="22"/>
                <w:szCs w:val="22"/>
                <w:lang w:val="ru-RU"/>
              </w:rPr>
              <w:t>8.</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Students</w:t>
            </w:r>
            <w:r w:rsidR="00F224EC" w:rsidRPr="00F224EC">
              <w:rPr>
                <w:rStyle w:val="Hyperlink"/>
                <w:rFonts w:ascii="Times New Roman" w:hAnsi="Times New Roman" w:cs="Times New Roman"/>
                <w:noProof/>
                <w:sz w:val="22"/>
                <w:szCs w:val="22"/>
                <w:lang w:val="ru-RU"/>
              </w:rPr>
              <w:t xml:space="preserve"> (</w:t>
            </w:r>
            <w:r w:rsidR="00F224EC" w:rsidRPr="00F224EC">
              <w:rPr>
                <w:rStyle w:val="Hyperlink"/>
                <w:rFonts w:ascii="Times New Roman" w:hAnsi="Times New Roman" w:cs="Times New Roman"/>
                <w:noProof/>
                <w:sz w:val="22"/>
                <w:szCs w:val="22"/>
                <w:lang w:val="en-US"/>
              </w:rPr>
              <w:t xml:space="preserve">Standard </w:t>
            </w:r>
            <w:r w:rsidR="00F224EC" w:rsidRPr="00F224EC">
              <w:rPr>
                <w:rStyle w:val="Hyperlink"/>
                <w:rFonts w:ascii="Times New Roman" w:hAnsi="Times New Roman" w:cs="Times New Roman"/>
                <w:noProof/>
                <w:sz w:val="22"/>
                <w:szCs w:val="22"/>
                <w:lang w:val="ru-RU"/>
              </w:rPr>
              <w:t>8)</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_Toc6585861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14</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660"/>
              <w:tab w:val="right" w:leader="dot" w:pos="9055"/>
            </w:tabs>
            <w:rPr>
              <w:rFonts w:ascii="Times New Roman" w:eastAsiaTheme="minorEastAsia" w:hAnsi="Times New Roman" w:cs="Times New Roman"/>
              <w:noProof/>
              <w:sz w:val="22"/>
              <w:szCs w:val="22"/>
              <w:lang w:val="en-US"/>
            </w:rPr>
          </w:pPr>
          <w:hyperlink w:anchor="_Toc6585862" w:history="1">
            <w:r w:rsidR="00F224EC" w:rsidRPr="00F224EC">
              <w:rPr>
                <w:rStyle w:val="Hyperlink"/>
                <w:rFonts w:ascii="Times New Roman" w:hAnsi="Times New Roman" w:cs="Times New Roman"/>
                <w:noProof/>
                <w:sz w:val="22"/>
                <w:szCs w:val="22"/>
                <w:lang w:val="ru-RU"/>
              </w:rPr>
              <w:t>9.</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 xml:space="preserve">Space and equipment </w:t>
            </w:r>
            <w:r w:rsidR="00F224EC" w:rsidRPr="00F224EC">
              <w:rPr>
                <w:rStyle w:val="Hyperlink"/>
                <w:rFonts w:ascii="Times New Roman" w:hAnsi="Times New Roman" w:cs="Times New Roman"/>
                <w:noProof/>
                <w:sz w:val="22"/>
                <w:szCs w:val="22"/>
                <w:lang w:val="ru-RU"/>
              </w:rPr>
              <w:t>(</w:t>
            </w:r>
            <w:r w:rsidR="00F224EC" w:rsidRPr="00F224EC">
              <w:rPr>
                <w:rStyle w:val="Hyperlink"/>
                <w:rFonts w:ascii="Times New Roman" w:hAnsi="Times New Roman" w:cs="Times New Roman"/>
                <w:noProof/>
                <w:sz w:val="22"/>
                <w:szCs w:val="22"/>
                <w:lang w:val="en-US"/>
              </w:rPr>
              <w:t>Standard</w:t>
            </w:r>
            <w:r w:rsidR="00F224EC" w:rsidRPr="00F224EC">
              <w:rPr>
                <w:rStyle w:val="Hyperlink"/>
                <w:rFonts w:ascii="Times New Roman" w:hAnsi="Times New Roman" w:cs="Times New Roman"/>
                <w:noProof/>
                <w:sz w:val="22"/>
                <w:szCs w:val="22"/>
                <w:lang w:val="ru-RU"/>
              </w:rPr>
              <w:t xml:space="preserve"> 9)</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_Toc6585862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15</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880"/>
              <w:tab w:val="right" w:leader="dot" w:pos="9055"/>
            </w:tabs>
            <w:rPr>
              <w:rFonts w:ascii="Times New Roman" w:eastAsiaTheme="minorEastAsia" w:hAnsi="Times New Roman" w:cs="Times New Roman"/>
              <w:noProof/>
              <w:sz w:val="22"/>
              <w:szCs w:val="22"/>
              <w:lang w:val="en-US"/>
            </w:rPr>
          </w:pPr>
          <w:hyperlink w:anchor="_Toc6585863" w:history="1">
            <w:r w:rsidR="00F224EC" w:rsidRPr="00F224EC">
              <w:rPr>
                <w:rStyle w:val="Hyperlink"/>
                <w:rFonts w:ascii="Times New Roman" w:hAnsi="Times New Roman" w:cs="Times New Roman"/>
                <w:noProof/>
                <w:sz w:val="22"/>
                <w:szCs w:val="22"/>
                <w:lang w:val="ru-RU"/>
              </w:rPr>
              <w:t>10.</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Library, Textbooks and Information Support (Standard 10)</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_Toc6585863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15</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880"/>
              <w:tab w:val="right" w:leader="dot" w:pos="9055"/>
            </w:tabs>
            <w:rPr>
              <w:rFonts w:ascii="Times New Roman" w:eastAsiaTheme="minorEastAsia" w:hAnsi="Times New Roman" w:cs="Times New Roman"/>
              <w:noProof/>
              <w:sz w:val="22"/>
              <w:szCs w:val="22"/>
              <w:lang w:val="en-US"/>
            </w:rPr>
          </w:pPr>
          <w:hyperlink w:anchor="_Toc6585864" w:history="1">
            <w:r w:rsidR="00F224EC" w:rsidRPr="00F224EC">
              <w:rPr>
                <w:rStyle w:val="Hyperlink"/>
                <w:rFonts w:ascii="Times New Roman" w:hAnsi="Times New Roman" w:cs="Times New Roman"/>
                <w:noProof/>
                <w:sz w:val="22"/>
                <w:szCs w:val="22"/>
                <w:lang w:val="ru-RU"/>
              </w:rPr>
              <w:t>11.</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Internal</w:t>
            </w:r>
            <w:r w:rsidR="00F224EC" w:rsidRPr="00F224EC">
              <w:rPr>
                <w:rStyle w:val="Hyperlink"/>
                <w:rFonts w:ascii="Times New Roman" w:hAnsi="Times New Roman" w:cs="Times New Roman"/>
                <w:noProof/>
                <w:sz w:val="22"/>
                <w:szCs w:val="22"/>
              </w:rPr>
              <w:t xml:space="preserve"> </w:t>
            </w:r>
            <w:r w:rsidR="00F224EC" w:rsidRPr="00F224EC">
              <w:rPr>
                <w:rStyle w:val="Hyperlink"/>
                <w:rFonts w:ascii="Times New Roman" w:hAnsi="Times New Roman" w:cs="Times New Roman"/>
                <w:noProof/>
                <w:sz w:val="22"/>
                <w:szCs w:val="22"/>
                <w:lang w:val="en-US"/>
              </w:rPr>
              <w:t>quality</w:t>
            </w:r>
            <w:r w:rsidR="00F224EC" w:rsidRPr="00F224EC">
              <w:rPr>
                <w:rStyle w:val="Hyperlink"/>
                <w:rFonts w:ascii="Times New Roman" w:hAnsi="Times New Roman" w:cs="Times New Roman"/>
                <w:noProof/>
                <w:sz w:val="22"/>
                <w:szCs w:val="22"/>
              </w:rPr>
              <w:t xml:space="preserve"> </w:t>
            </w:r>
            <w:r w:rsidR="00F224EC" w:rsidRPr="00F224EC">
              <w:rPr>
                <w:rStyle w:val="Hyperlink"/>
                <w:rFonts w:ascii="Times New Roman" w:hAnsi="Times New Roman" w:cs="Times New Roman"/>
                <w:noProof/>
                <w:sz w:val="22"/>
                <w:szCs w:val="22"/>
                <w:lang w:val="en-US"/>
              </w:rPr>
              <w:t>assurance</w:t>
            </w:r>
            <w:r w:rsidR="00F224EC" w:rsidRPr="00F224EC">
              <w:rPr>
                <w:rStyle w:val="Hyperlink"/>
                <w:rFonts w:ascii="Times New Roman" w:hAnsi="Times New Roman" w:cs="Times New Roman"/>
                <w:noProof/>
                <w:sz w:val="22"/>
                <w:szCs w:val="22"/>
              </w:rPr>
              <w:t xml:space="preserve"> </w:t>
            </w:r>
            <w:r w:rsidR="00F224EC" w:rsidRPr="00F224EC">
              <w:rPr>
                <w:rStyle w:val="Hyperlink"/>
                <w:rFonts w:ascii="Times New Roman" w:hAnsi="Times New Roman" w:cs="Times New Roman"/>
                <w:noProof/>
                <w:sz w:val="22"/>
                <w:szCs w:val="22"/>
                <w:lang w:val="en-US"/>
              </w:rPr>
              <w:t>mechanisms</w:t>
            </w:r>
            <w:r w:rsidR="00F224EC" w:rsidRPr="00F224EC">
              <w:rPr>
                <w:rStyle w:val="Hyperlink"/>
                <w:rFonts w:ascii="Times New Roman" w:hAnsi="Times New Roman" w:cs="Times New Roman"/>
                <w:noProof/>
                <w:sz w:val="22"/>
                <w:szCs w:val="22"/>
              </w:rPr>
              <w:t xml:space="preserve"> (</w:t>
            </w:r>
            <w:r w:rsidR="00F224EC" w:rsidRPr="00F224EC">
              <w:rPr>
                <w:rStyle w:val="Hyperlink"/>
                <w:rFonts w:ascii="Times New Roman" w:hAnsi="Times New Roman" w:cs="Times New Roman"/>
                <w:noProof/>
                <w:sz w:val="22"/>
                <w:szCs w:val="22"/>
                <w:lang w:val="en-US"/>
              </w:rPr>
              <w:t>Standard</w:t>
            </w:r>
            <w:r w:rsidR="00F224EC" w:rsidRPr="00F224EC">
              <w:rPr>
                <w:rStyle w:val="Hyperlink"/>
                <w:rFonts w:ascii="Times New Roman" w:hAnsi="Times New Roman" w:cs="Times New Roman"/>
                <w:noProof/>
                <w:sz w:val="22"/>
                <w:szCs w:val="22"/>
              </w:rPr>
              <w:t xml:space="preserve"> 11)</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_Toc6585864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15</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880"/>
              <w:tab w:val="right" w:leader="dot" w:pos="9055"/>
            </w:tabs>
            <w:rPr>
              <w:rFonts w:ascii="Times New Roman" w:eastAsiaTheme="minorEastAsia" w:hAnsi="Times New Roman" w:cs="Times New Roman"/>
              <w:noProof/>
              <w:sz w:val="22"/>
              <w:szCs w:val="22"/>
              <w:lang w:val="en-US"/>
            </w:rPr>
          </w:pPr>
          <w:hyperlink w:anchor="_Toc6585865" w:history="1">
            <w:r w:rsidR="00F224EC" w:rsidRPr="00F224EC">
              <w:rPr>
                <w:rStyle w:val="Hyperlink"/>
                <w:rFonts w:ascii="Times New Roman" w:hAnsi="Times New Roman" w:cs="Times New Roman"/>
                <w:noProof/>
                <w:sz w:val="22"/>
                <w:szCs w:val="22"/>
                <w:lang w:val="ru-RU"/>
              </w:rPr>
              <w:t>12.</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Sources of financing (Standard 12)</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_Toc6585865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16</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2"/>
            <w:tabs>
              <w:tab w:val="left" w:pos="880"/>
              <w:tab w:val="right" w:leader="dot" w:pos="9055"/>
            </w:tabs>
            <w:rPr>
              <w:rFonts w:ascii="Times New Roman" w:eastAsiaTheme="minorEastAsia" w:hAnsi="Times New Roman" w:cs="Times New Roman"/>
              <w:noProof/>
              <w:sz w:val="22"/>
              <w:szCs w:val="22"/>
              <w:lang w:val="en-US"/>
            </w:rPr>
          </w:pPr>
          <w:hyperlink w:anchor="_Toc6585866" w:history="1">
            <w:r w:rsidR="00F224EC" w:rsidRPr="00F224EC">
              <w:rPr>
                <w:rStyle w:val="Hyperlink"/>
                <w:rFonts w:ascii="Times New Roman" w:hAnsi="Times New Roman" w:cs="Times New Roman"/>
                <w:noProof/>
                <w:sz w:val="22"/>
                <w:szCs w:val="22"/>
                <w:lang w:val="ru-RU"/>
              </w:rPr>
              <w:t>13.</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lang w:val="en-US"/>
              </w:rPr>
              <w:t>Examples of excellence</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_Toc6585866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16</w:t>
            </w:r>
            <w:r w:rsidR="00F224EC" w:rsidRPr="00F224EC">
              <w:rPr>
                <w:rFonts w:ascii="Times New Roman" w:hAnsi="Times New Roman" w:cs="Times New Roman"/>
                <w:noProof/>
                <w:webHidden/>
                <w:sz w:val="22"/>
                <w:szCs w:val="22"/>
              </w:rPr>
              <w:fldChar w:fldCharType="end"/>
            </w:r>
          </w:hyperlink>
        </w:p>
        <w:p w:rsidR="00F224EC" w:rsidRPr="00F224EC" w:rsidRDefault="00BE3231">
          <w:pPr>
            <w:pStyle w:val="TOC1"/>
            <w:tabs>
              <w:tab w:val="left" w:pos="660"/>
              <w:tab w:val="right" w:leader="dot" w:pos="9055"/>
            </w:tabs>
            <w:rPr>
              <w:rFonts w:ascii="Times New Roman" w:eastAsiaTheme="minorEastAsia" w:hAnsi="Times New Roman" w:cs="Times New Roman"/>
              <w:noProof/>
              <w:sz w:val="22"/>
              <w:szCs w:val="22"/>
              <w:lang w:val="en-US"/>
            </w:rPr>
          </w:pPr>
          <w:hyperlink w:anchor="_Toc6585867" w:history="1">
            <w:r w:rsidR="00F224EC" w:rsidRPr="00F224EC">
              <w:rPr>
                <w:rStyle w:val="Hyperlink"/>
                <w:rFonts w:ascii="Times New Roman" w:eastAsia="Calibri" w:hAnsi="Times New Roman" w:cs="Times New Roman"/>
                <w:noProof/>
                <w:sz w:val="22"/>
                <w:szCs w:val="22"/>
              </w:rPr>
              <w:t>III.</w:t>
            </w:r>
            <w:r w:rsidR="00F224EC" w:rsidRPr="00F224EC">
              <w:rPr>
                <w:rFonts w:ascii="Times New Roman" w:eastAsiaTheme="minorEastAsia" w:hAnsi="Times New Roman" w:cs="Times New Roman"/>
                <w:noProof/>
                <w:sz w:val="22"/>
                <w:szCs w:val="22"/>
                <w:lang w:val="en-US"/>
              </w:rPr>
              <w:tab/>
            </w:r>
            <w:r w:rsidR="00F224EC" w:rsidRPr="00F224EC">
              <w:rPr>
                <w:rStyle w:val="Hyperlink"/>
                <w:rFonts w:ascii="Times New Roman" w:hAnsi="Times New Roman" w:cs="Times New Roman"/>
                <w:noProof/>
                <w:sz w:val="22"/>
                <w:szCs w:val="22"/>
              </w:rPr>
              <w:t>Estimates of individual standards</w:t>
            </w:r>
            <w:r w:rsidR="00F224EC" w:rsidRPr="00F224EC">
              <w:rPr>
                <w:rFonts w:ascii="Times New Roman" w:hAnsi="Times New Roman" w:cs="Times New Roman"/>
                <w:noProof/>
                <w:webHidden/>
                <w:sz w:val="22"/>
                <w:szCs w:val="22"/>
              </w:rPr>
              <w:tab/>
            </w:r>
            <w:r w:rsidR="00F224EC" w:rsidRPr="00F224EC">
              <w:rPr>
                <w:rFonts w:ascii="Times New Roman" w:hAnsi="Times New Roman" w:cs="Times New Roman"/>
                <w:noProof/>
                <w:webHidden/>
                <w:sz w:val="22"/>
                <w:szCs w:val="22"/>
              </w:rPr>
              <w:fldChar w:fldCharType="begin"/>
            </w:r>
            <w:r w:rsidR="00F224EC" w:rsidRPr="00F224EC">
              <w:rPr>
                <w:rFonts w:ascii="Times New Roman" w:hAnsi="Times New Roman" w:cs="Times New Roman"/>
                <w:noProof/>
                <w:webHidden/>
                <w:sz w:val="22"/>
                <w:szCs w:val="22"/>
              </w:rPr>
              <w:instrText xml:space="preserve"> PAGEREF _Toc6585867 \h </w:instrText>
            </w:r>
            <w:r w:rsidR="00F224EC" w:rsidRPr="00F224EC">
              <w:rPr>
                <w:rFonts w:ascii="Times New Roman" w:hAnsi="Times New Roman" w:cs="Times New Roman"/>
                <w:noProof/>
                <w:webHidden/>
                <w:sz w:val="22"/>
                <w:szCs w:val="22"/>
              </w:rPr>
            </w:r>
            <w:r w:rsidR="00F224EC" w:rsidRPr="00F224EC">
              <w:rPr>
                <w:rFonts w:ascii="Times New Roman" w:hAnsi="Times New Roman" w:cs="Times New Roman"/>
                <w:noProof/>
                <w:webHidden/>
                <w:sz w:val="22"/>
                <w:szCs w:val="22"/>
              </w:rPr>
              <w:fldChar w:fldCharType="separate"/>
            </w:r>
            <w:r w:rsidR="00F224EC" w:rsidRPr="00F224EC">
              <w:rPr>
                <w:rFonts w:ascii="Times New Roman" w:hAnsi="Times New Roman" w:cs="Times New Roman"/>
                <w:noProof/>
                <w:webHidden/>
                <w:sz w:val="22"/>
                <w:szCs w:val="22"/>
              </w:rPr>
              <w:t>16</w:t>
            </w:r>
            <w:r w:rsidR="00F224EC" w:rsidRPr="00F224EC">
              <w:rPr>
                <w:rFonts w:ascii="Times New Roman" w:hAnsi="Times New Roman" w:cs="Times New Roman"/>
                <w:noProof/>
                <w:webHidden/>
                <w:sz w:val="22"/>
                <w:szCs w:val="22"/>
              </w:rPr>
              <w:fldChar w:fldCharType="end"/>
            </w:r>
          </w:hyperlink>
        </w:p>
        <w:p w:rsidR="00EB2232" w:rsidRPr="00F224EC" w:rsidRDefault="00543B77">
          <w:pPr>
            <w:spacing w:after="0"/>
            <w:rPr>
              <w:rFonts w:ascii="Times New Roman" w:hAnsi="Times New Roman" w:cs="Times New Roman"/>
              <w:sz w:val="22"/>
              <w:szCs w:val="22"/>
            </w:rPr>
          </w:pPr>
          <w:r w:rsidRPr="00F224EC">
            <w:rPr>
              <w:rFonts w:ascii="Times New Roman" w:hAnsi="Times New Roman" w:cs="Times New Roman"/>
              <w:b/>
              <w:bCs/>
              <w:sz w:val="22"/>
              <w:szCs w:val="22"/>
            </w:rPr>
            <w:fldChar w:fldCharType="end"/>
          </w:r>
        </w:p>
      </w:sdtContent>
    </w:sdt>
    <w:p w:rsidR="00EB2232" w:rsidRPr="00F224EC" w:rsidRDefault="00EB2232">
      <w:pPr>
        <w:rPr>
          <w:rFonts w:ascii="Times New Roman" w:hAnsi="Times New Roman" w:cs="Times New Roman"/>
          <w:sz w:val="22"/>
          <w:szCs w:val="22"/>
        </w:rPr>
      </w:pPr>
    </w:p>
    <w:p w:rsidR="00EB2232" w:rsidRDefault="00EB2232">
      <w:pPr>
        <w:rPr>
          <w:rFonts w:ascii="Times New Roman" w:hAnsi="Times New Roman" w:cs="Times New Roman"/>
          <w:sz w:val="22"/>
          <w:szCs w:val="22"/>
        </w:rPr>
      </w:pPr>
    </w:p>
    <w:p w:rsidR="00EB2232" w:rsidRDefault="00EB2232">
      <w:pPr>
        <w:rPr>
          <w:rFonts w:ascii="Times New Roman" w:hAnsi="Times New Roman" w:cs="Times New Roman"/>
          <w:sz w:val="22"/>
          <w:szCs w:val="22"/>
        </w:rPr>
      </w:pPr>
    </w:p>
    <w:p w:rsidR="00EB2232" w:rsidRDefault="00EB2232">
      <w:pPr>
        <w:rPr>
          <w:rFonts w:ascii="Times New Roman" w:hAnsi="Times New Roman" w:cs="Times New Roman"/>
          <w:sz w:val="22"/>
          <w:szCs w:val="22"/>
        </w:rPr>
      </w:pPr>
    </w:p>
    <w:p w:rsidR="005563E2" w:rsidRDefault="005563E2">
      <w:pPr>
        <w:rPr>
          <w:rFonts w:ascii="Times New Roman" w:hAnsi="Times New Roman" w:cs="Times New Roman"/>
          <w:sz w:val="22"/>
          <w:szCs w:val="22"/>
        </w:rPr>
      </w:pPr>
    </w:p>
    <w:p w:rsidR="005563E2" w:rsidRDefault="005563E2">
      <w:pPr>
        <w:rPr>
          <w:rFonts w:ascii="Times New Roman" w:hAnsi="Times New Roman" w:cs="Times New Roman"/>
          <w:sz w:val="22"/>
          <w:szCs w:val="22"/>
        </w:rPr>
      </w:pPr>
    </w:p>
    <w:p w:rsidR="005563E2" w:rsidRDefault="005563E2">
      <w:pPr>
        <w:rPr>
          <w:rFonts w:ascii="Times New Roman" w:hAnsi="Times New Roman" w:cs="Times New Roman"/>
          <w:sz w:val="22"/>
          <w:szCs w:val="22"/>
        </w:rPr>
      </w:pPr>
    </w:p>
    <w:p w:rsidR="005563E2" w:rsidRDefault="005563E2">
      <w:pPr>
        <w:rPr>
          <w:rFonts w:ascii="Times New Roman" w:hAnsi="Times New Roman" w:cs="Times New Roman"/>
          <w:sz w:val="22"/>
          <w:szCs w:val="22"/>
        </w:rPr>
      </w:pPr>
    </w:p>
    <w:p w:rsidR="005563E2" w:rsidRDefault="005563E2">
      <w:pPr>
        <w:rPr>
          <w:rFonts w:ascii="Times New Roman" w:hAnsi="Times New Roman" w:cs="Times New Roman"/>
          <w:sz w:val="22"/>
          <w:szCs w:val="22"/>
        </w:rPr>
      </w:pPr>
    </w:p>
    <w:p w:rsidR="005563E2" w:rsidRDefault="005563E2">
      <w:pPr>
        <w:rPr>
          <w:rFonts w:ascii="Times New Roman" w:hAnsi="Times New Roman" w:cs="Times New Roman"/>
          <w:sz w:val="22"/>
          <w:szCs w:val="22"/>
        </w:rPr>
      </w:pPr>
    </w:p>
    <w:p w:rsidR="005563E2" w:rsidRDefault="005563E2">
      <w:pPr>
        <w:rPr>
          <w:rFonts w:ascii="Times New Roman" w:hAnsi="Times New Roman" w:cs="Times New Roman"/>
          <w:sz w:val="22"/>
          <w:szCs w:val="22"/>
        </w:rPr>
      </w:pPr>
    </w:p>
    <w:p w:rsidR="005563E2" w:rsidRDefault="005563E2">
      <w:pPr>
        <w:rPr>
          <w:rFonts w:ascii="Times New Roman" w:hAnsi="Times New Roman" w:cs="Times New Roman"/>
          <w:sz w:val="22"/>
          <w:szCs w:val="22"/>
        </w:rPr>
      </w:pPr>
    </w:p>
    <w:p w:rsidR="005563E2" w:rsidRDefault="005563E2">
      <w:pPr>
        <w:rPr>
          <w:rFonts w:ascii="Times New Roman" w:hAnsi="Times New Roman" w:cs="Times New Roman"/>
          <w:sz w:val="22"/>
          <w:szCs w:val="22"/>
        </w:rPr>
      </w:pPr>
    </w:p>
    <w:p w:rsidR="00EB2232" w:rsidRDefault="00EB2232">
      <w:pPr>
        <w:rPr>
          <w:rFonts w:ascii="Times New Roman" w:hAnsi="Times New Roman" w:cs="Times New Roman"/>
          <w:sz w:val="22"/>
          <w:szCs w:val="22"/>
        </w:rPr>
      </w:pPr>
    </w:p>
    <w:p w:rsidR="00EB2232" w:rsidRDefault="00B406E7">
      <w:pPr>
        <w:pStyle w:val="Heading1"/>
        <w:numPr>
          <w:ilvl w:val="0"/>
          <w:numId w:val="1"/>
        </w:numPr>
        <w:spacing w:before="120"/>
        <w:ind w:left="357" w:hanging="357"/>
        <w:jc w:val="both"/>
        <w:rPr>
          <w:caps w:val="0"/>
          <w:sz w:val="22"/>
          <w:szCs w:val="22"/>
        </w:rPr>
      </w:pPr>
      <w:bookmarkStart w:id="0" w:name="_Toc3319940"/>
      <w:bookmarkStart w:id="1" w:name="_Toc3320363"/>
      <w:bookmarkStart w:id="2" w:name="_Toc3477322"/>
      <w:bookmarkStart w:id="3" w:name="_Toc6585848"/>
      <w:bookmarkStart w:id="4" w:name="_Toc3312502"/>
      <w:bookmarkStart w:id="5" w:name="_Toc3351151"/>
      <w:bookmarkStart w:id="6" w:name="_Toc3320364"/>
      <w:r>
        <w:rPr>
          <w:caps w:val="0"/>
          <w:sz w:val="22"/>
          <w:szCs w:val="22"/>
        </w:rPr>
        <w:lastRenderedPageBreak/>
        <w:t>Information about the higher education institution</w:t>
      </w:r>
      <w:bookmarkEnd w:id="0"/>
      <w:bookmarkEnd w:id="1"/>
      <w:bookmarkEnd w:id="2"/>
      <w:bookmarkEnd w:id="3"/>
      <w:r w:rsidR="00260A63">
        <w:rPr>
          <w:caps w:val="0"/>
          <w:sz w:val="22"/>
          <w:szCs w:val="22"/>
        </w:rPr>
        <w:t xml:space="preserve"> </w:t>
      </w:r>
    </w:p>
    <w:p w:rsidR="00EB2232" w:rsidRPr="00B406E7" w:rsidRDefault="00B406E7">
      <w:pPr>
        <w:spacing w:after="60"/>
        <w:ind w:left="357"/>
        <w:rPr>
          <w:rFonts w:ascii="Times New Roman" w:hAnsi="Times New Roman" w:cs="Times New Roman"/>
          <w:b/>
          <w:bCs/>
          <w:sz w:val="22"/>
          <w:szCs w:val="22"/>
        </w:rPr>
      </w:pPr>
      <w:proofErr w:type="gramStart"/>
      <w:r>
        <w:rPr>
          <w:rFonts w:ascii="Times New Roman" w:hAnsi="Times New Roman" w:cs="Times New Roman"/>
          <w:b/>
          <w:bCs/>
          <w:sz w:val="22"/>
          <w:szCs w:val="22"/>
        </w:rPr>
        <w:t>INTRODUCTION</w:t>
      </w:r>
      <w:r w:rsidR="00260A63">
        <w:rPr>
          <w:rFonts w:ascii="Times New Roman" w:hAnsi="Times New Roman" w:cs="Times New Roman"/>
          <w:b/>
          <w:bCs/>
          <w:sz w:val="22"/>
          <w:szCs w:val="22"/>
        </w:rPr>
        <w:t xml:space="preserve">  -</w:t>
      </w:r>
      <w:proofErr w:type="gramEnd"/>
      <w:r w:rsidR="00260A63">
        <w:rPr>
          <w:rFonts w:ascii="Times New Roman" w:hAnsi="Times New Roman" w:cs="Times New Roman"/>
          <w:b/>
          <w:bCs/>
          <w:sz w:val="22"/>
          <w:szCs w:val="22"/>
        </w:rPr>
        <w:t xml:space="preserve"> </w:t>
      </w:r>
      <w:r>
        <w:rPr>
          <w:rFonts w:ascii="Times New Roman" w:hAnsi="Times New Roman" w:cs="Times New Roman"/>
          <w:bCs/>
          <w:sz w:val="22"/>
          <w:szCs w:val="22"/>
        </w:rPr>
        <w:t>INSTITUTION</w:t>
      </w:r>
    </w:p>
    <w:tbl>
      <w:tblPr>
        <w:tblW w:w="94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2027"/>
        <w:gridCol w:w="256"/>
        <w:gridCol w:w="2054"/>
        <w:gridCol w:w="1539"/>
        <w:gridCol w:w="144"/>
        <w:gridCol w:w="1873"/>
        <w:gridCol w:w="1589"/>
      </w:tblGrid>
      <w:tr w:rsidR="00EB2232" w:rsidRPr="00260A63">
        <w:trPr>
          <w:trHeight w:val="173"/>
          <w:jc w:val="center"/>
        </w:trPr>
        <w:tc>
          <w:tcPr>
            <w:tcW w:w="9482" w:type="dxa"/>
            <w:gridSpan w:val="7"/>
            <w:shd w:val="clear" w:color="auto" w:fill="auto"/>
            <w:vAlign w:val="center"/>
          </w:tcPr>
          <w:p w:rsidR="00EB2232" w:rsidRPr="00260A63" w:rsidRDefault="00E777F0" w:rsidP="00E777F0">
            <w:pPr>
              <w:spacing w:after="0"/>
              <w:jc w:val="center"/>
              <w:rPr>
                <w:rFonts w:ascii="Times New Roman" w:hAnsi="Times New Roman" w:cs="Times New Roman"/>
                <w:b/>
                <w:caps/>
                <w:sz w:val="22"/>
                <w:szCs w:val="22"/>
              </w:rPr>
            </w:pPr>
            <w:r>
              <w:rPr>
                <w:rFonts w:ascii="Times New Roman" w:hAnsi="Times New Roman" w:cs="Times New Roman"/>
                <w:b/>
                <w:caps/>
                <w:sz w:val="22"/>
                <w:szCs w:val="22"/>
              </w:rPr>
              <w:t>NAME OF THE HIGHER EDUCATION INSTITUTION FOR INITIAL ACCREDITATION</w:t>
            </w:r>
            <w:r w:rsidR="00260A63" w:rsidRPr="00260A63">
              <w:rPr>
                <w:rFonts w:ascii="Times New Roman" w:hAnsi="Times New Roman" w:cs="Times New Roman"/>
                <w:b/>
                <w:caps/>
                <w:sz w:val="22"/>
                <w:szCs w:val="22"/>
              </w:rPr>
              <w:t>:</w:t>
            </w:r>
          </w:p>
        </w:tc>
      </w:tr>
      <w:tr w:rsidR="00EB2232" w:rsidRPr="00260A63">
        <w:trPr>
          <w:trHeight w:val="172"/>
          <w:jc w:val="center"/>
        </w:trPr>
        <w:tc>
          <w:tcPr>
            <w:tcW w:w="9482" w:type="dxa"/>
            <w:gridSpan w:val="7"/>
            <w:shd w:val="clear" w:color="auto" w:fill="auto"/>
            <w:vAlign w:val="center"/>
          </w:tcPr>
          <w:p w:rsidR="00EB2232" w:rsidRDefault="00EB2232">
            <w:pPr>
              <w:pStyle w:val="Heading1"/>
              <w:jc w:val="both"/>
              <w:rPr>
                <w:bCs w:val="0"/>
                <w:sz w:val="22"/>
                <w:szCs w:val="22"/>
              </w:rPr>
            </w:pPr>
          </w:p>
        </w:tc>
      </w:tr>
      <w:tr w:rsidR="00EB2232">
        <w:trPr>
          <w:trHeight w:val="255"/>
          <w:jc w:val="center"/>
        </w:trPr>
        <w:tc>
          <w:tcPr>
            <w:tcW w:w="2027" w:type="dxa"/>
            <w:shd w:val="clear" w:color="auto" w:fill="auto"/>
          </w:tcPr>
          <w:p w:rsidR="00EB2232" w:rsidRDefault="00E777F0">
            <w:pPr>
              <w:spacing w:after="0"/>
              <w:rPr>
                <w:rFonts w:ascii="Times New Roman" w:hAnsi="Times New Roman" w:cs="Times New Roman"/>
                <w:caps/>
                <w:sz w:val="22"/>
                <w:szCs w:val="22"/>
              </w:rPr>
            </w:pPr>
            <w:r>
              <w:rPr>
                <w:rFonts w:ascii="Times New Roman" w:hAnsi="Times New Roman" w:cs="Times New Roman"/>
                <w:caps/>
                <w:sz w:val="22"/>
                <w:szCs w:val="22"/>
              </w:rPr>
              <w:t>ADDRESS</w:t>
            </w:r>
            <w:r w:rsidR="00260A63">
              <w:rPr>
                <w:rFonts w:ascii="Times New Roman" w:hAnsi="Times New Roman" w:cs="Times New Roman"/>
                <w:caps/>
                <w:sz w:val="22"/>
                <w:szCs w:val="22"/>
              </w:rPr>
              <w:t>:</w:t>
            </w:r>
          </w:p>
        </w:tc>
        <w:tc>
          <w:tcPr>
            <w:tcW w:w="7455" w:type="dxa"/>
            <w:gridSpan w:val="6"/>
            <w:shd w:val="clear" w:color="auto" w:fill="auto"/>
          </w:tcPr>
          <w:p w:rsidR="00EB2232" w:rsidRDefault="00EB2232">
            <w:pPr>
              <w:spacing w:after="0"/>
              <w:rPr>
                <w:rFonts w:ascii="Times New Roman" w:hAnsi="Times New Roman" w:cs="Times New Roman"/>
                <w:caps/>
                <w:sz w:val="22"/>
                <w:szCs w:val="22"/>
              </w:rPr>
            </w:pPr>
          </w:p>
        </w:tc>
      </w:tr>
      <w:tr w:rsidR="00EB2232">
        <w:trPr>
          <w:trHeight w:val="255"/>
          <w:jc w:val="center"/>
        </w:trPr>
        <w:tc>
          <w:tcPr>
            <w:tcW w:w="2027" w:type="dxa"/>
            <w:shd w:val="clear" w:color="auto" w:fill="auto"/>
          </w:tcPr>
          <w:p w:rsidR="00EB2232" w:rsidRDefault="00260A63" w:rsidP="00E777F0">
            <w:pPr>
              <w:spacing w:after="0"/>
              <w:rPr>
                <w:rFonts w:ascii="Times New Roman" w:hAnsi="Times New Roman" w:cs="Times New Roman"/>
                <w:caps/>
                <w:sz w:val="22"/>
                <w:szCs w:val="22"/>
              </w:rPr>
            </w:pPr>
            <w:r>
              <w:rPr>
                <w:rFonts w:ascii="Times New Roman" w:hAnsi="Times New Roman" w:cs="Times New Roman"/>
                <w:caps/>
                <w:sz w:val="22"/>
                <w:szCs w:val="22"/>
              </w:rPr>
              <w:t xml:space="preserve">Web </w:t>
            </w:r>
            <w:r w:rsidR="00E777F0">
              <w:rPr>
                <w:rFonts w:ascii="Times New Roman" w:hAnsi="Times New Roman" w:cs="Times New Roman"/>
                <w:caps/>
                <w:sz w:val="22"/>
                <w:szCs w:val="22"/>
              </w:rPr>
              <w:t>ADDRESS</w:t>
            </w:r>
            <w:r>
              <w:rPr>
                <w:rFonts w:ascii="Times New Roman" w:hAnsi="Times New Roman" w:cs="Times New Roman"/>
                <w:caps/>
                <w:sz w:val="22"/>
                <w:szCs w:val="22"/>
              </w:rPr>
              <w:t>:</w:t>
            </w:r>
          </w:p>
        </w:tc>
        <w:tc>
          <w:tcPr>
            <w:tcW w:w="7455" w:type="dxa"/>
            <w:gridSpan w:val="6"/>
            <w:shd w:val="clear" w:color="auto" w:fill="auto"/>
          </w:tcPr>
          <w:p w:rsidR="00EB2232" w:rsidRDefault="00EB2232">
            <w:pPr>
              <w:spacing w:after="0"/>
              <w:rPr>
                <w:rFonts w:ascii="Times New Roman" w:hAnsi="Times New Roman" w:cs="Times New Roman"/>
                <w:caps/>
                <w:sz w:val="22"/>
                <w:szCs w:val="22"/>
              </w:rPr>
            </w:pPr>
          </w:p>
        </w:tc>
      </w:tr>
      <w:tr w:rsidR="00EB2232">
        <w:trPr>
          <w:trHeight w:val="340"/>
          <w:jc w:val="center"/>
        </w:trPr>
        <w:tc>
          <w:tcPr>
            <w:tcW w:w="9482" w:type="dxa"/>
            <w:gridSpan w:val="7"/>
            <w:shd w:val="clear" w:color="auto" w:fill="auto"/>
            <w:vAlign w:val="center"/>
          </w:tcPr>
          <w:p w:rsidR="00EB2232" w:rsidRPr="00E777F0" w:rsidRDefault="003D37A4">
            <w:pPr>
              <w:spacing w:after="0"/>
              <w:rPr>
                <w:rFonts w:ascii="Times New Roman" w:hAnsi="Times New Roman" w:cs="Times New Roman"/>
                <w:sz w:val="22"/>
                <w:szCs w:val="22"/>
                <w:highlight w:val="yellow"/>
              </w:rPr>
            </w:pPr>
            <w:r>
              <w:rPr>
                <w:rFonts w:ascii="Times New Roman" w:hAnsi="Times New Roman" w:cs="Times New Roman"/>
                <w:b/>
                <w:sz w:val="22"/>
                <w:szCs w:val="22"/>
              </w:rPr>
              <w:t>Educational-scientific/</w:t>
            </w:r>
            <w:r w:rsidRPr="003D37A4">
              <w:rPr>
                <w:rFonts w:ascii="Times New Roman" w:hAnsi="Times New Roman" w:cs="Times New Roman"/>
                <w:b/>
                <w:sz w:val="22"/>
                <w:szCs w:val="22"/>
              </w:rPr>
              <w:t>Educational-artistic Fields</w:t>
            </w:r>
          </w:p>
        </w:tc>
      </w:tr>
      <w:tr w:rsidR="00EB2232">
        <w:trPr>
          <w:trHeight w:val="340"/>
          <w:jc w:val="center"/>
        </w:trPr>
        <w:tc>
          <w:tcPr>
            <w:tcW w:w="2283" w:type="dxa"/>
            <w:gridSpan w:val="2"/>
            <w:shd w:val="clear" w:color="auto" w:fill="auto"/>
            <w:vAlign w:val="center"/>
          </w:tcPr>
          <w:p w:rsidR="00EB2232" w:rsidRDefault="003D37A4">
            <w:pPr>
              <w:spacing w:after="0"/>
              <w:jc w:val="center"/>
              <w:rPr>
                <w:rFonts w:ascii="Times New Roman" w:hAnsi="Times New Roman" w:cs="Times New Roman"/>
                <w:sz w:val="22"/>
                <w:szCs w:val="22"/>
              </w:rPr>
            </w:pPr>
            <w:r>
              <w:rPr>
                <w:rFonts w:ascii="Times New Roman" w:hAnsi="Times New Roman" w:cs="Times New Roman"/>
                <w:sz w:val="22"/>
                <w:szCs w:val="22"/>
              </w:rPr>
              <w:t>N</w:t>
            </w:r>
            <w:r w:rsidRPr="003D37A4">
              <w:rPr>
                <w:rFonts w:ascii="Times New Roman" w:hAnsi="Times New Roman" w:cs="Times New Roman"/>
                <w:sz w:val="22"/>
                <w:szCs w:val="22"/>
              </w:rPr>
              <w:t>atural sciences and mathematics</w:t>
            </w:r>
          </w:p>
        </w:tc>
        <w:tc>
          <w:tcPr>
            <w:tcW w:w="2054" w:type="dxa"/>
            <w:shd w:val="clear" w:color="auto" w:fill="auto"/>
            <w:vAlign w:val="center"/>
          </w:tcPr>
          <w:p w:rsidR="00EB2232" w:rsidRDefault="003D37A4">
            <w:pPr>
              <w:spacing w:after="0"/>
              <w:jc w:val="center"/>
              <w:rPr>
                <w:rFonts w:ascii="Times New Roman" w:hAnsi="Times New Roman" w:cs="Times New Roman"/>
                <w:sz w:val="22"/>
                <w:szCs w:val="22"/>
              </w:rPr>
            </w:pPr>
            <w:r>
              <w:rPr>
                <w:rFonts w:ascii="Times New Roman" w:hAnsi="Times New Roman" w:cs="Times New Roman"/>
                <w:sz w:val="22"/>
                <w:szCs w:val="22"/>
              </w:rPr>
              <w:t>S</w:t>
            </w:r>
            <w:r w:rsidRPr="003D37A4">
              <w:rPr>
                <w:rFonts w:ascii="Times New Roman" w:hAnsi="Times New Roman" w:cs="Times New Roman"/>
                <w:sz w:val="22"/>
                <w:szCs w:val="22"/>
              </w:rPr>
              <w:t>ocial studies and the humanities</w:t>
            </w:r>
          </w:p>
        </w:tc>
        <w:tc>
          <w:tcPr>
            <w:tcW w:w="1539" w:type="dxa"/>
            <w:shd w:val="clear" w:color="auto" w:fill="auto"/>
            <w:vAlign w:val="center"/>
          </w:tcPr>
          <w:p w:rsidR="00EB2232" w:rsidRDefault="003D37A4">
            <w:pPr>
              <w:spacing w:after="0"/>
              <w:jc w:val="center"/>
              <w:rPr>
                <w:rFonts w:ascii="Times New Roman" w:hAnsi="Times New Roman" w:cs="Times New Roman"/>
                <w:sz w:val="22"/>
                <w:szCs w:val="22"/>
              </w:rPr>
            </w:pPr>
            <w:r>
              <w:rPr>
                <w:rFonts w:ascii="Times New Roman" w:hAnsi="Times New Roman" w:cs="Times New Roman"/>
                <w:sz w:val="22"/>
                <w:szCs w:val="22"/>
              </w:rPr>
              <w:t>M</w:t>
            </w:r>
            <w:r w:rsidRPr="003D37A4">
              <w:rPr>
                <w:rFonts w:ascii="Times New Roman" w:hAnsi="Times New Roman" w:cs="Times New Roman"/>
                <w:sz w:val="22"/>
                <w:szCs w:val="22"/>
              </w:rPr>
              <w:t>edical science</w:t>
            </w:r>
          </w:p>
        </w:tc>
        <w:tc>
          <w:tcPr>
            <w:tcW w:w="2017" w:type="dxa"/>
            <w:gridSpan w:val="2"/>
            <w:shd w:val="clear" w:color="auto" w:fill="auto"/>
            <w:vAlign w:val="center"/>
          </w:tcPr>
          <w:p w:rsidR="00EB2232" w:rsidRDefault="003D37A4">
            <w:pPr>
              <w:spacing w:after="0"/>
              <w:jc w:val="center"/>
              <w:rPr>
                <w:rFonts w:ascii="Times New Roman" w:hAnsi="Times New Roman" w:cs="Times New Roman"/>
                <w:sz w:val="22"/>
                <w:szCs w:val="22"/>
              </w:rPr>
            </w:pPr>
            <w:r>
              <w:rPr>
                <w:rFonts w:ascii="Times New Roman" w:hAnsi="Times New Roman" w:cs="Times New Roman"/>
                <w:sz w:val="22"/>
                <w:szCs w:val="22"/>
              </w:rPr>
              <w:t>T</w:t>
            </w:r>
            <w:r w:rsidRPr="003D37A4">
              <w:rPr>
                <w:rFonts w:ascii="Times New Roman" w:hAnsi="Times New Roman" w:cs="Times New Roman"/>
                <w:sz w:val="22"/>
                <w:szCs w:val="22"/>
              </w:rPr>
              <w:t>echnical and technological sciences</w:t>
            </w:r>
          </w:p>
        </w:tc>
        <w:tc>
          <w:tcPr>
            <w:tcW w:w="1589" w:type="dxa"/>
            <w:shd w:val="clear" w:color="auto" w:fill="auto"/>
            <w:vAlign w:val="center"/>
          </w:tcPr>
          <w:p w:rsidR="00EB2232" w:rsidRDefault="003D37A4">
            <w:pPr>
              <w:spacing w:after="0"/>
              <w:jc w:val="center"/>
              <w:rPr>
                <w:rFonts w:ascii="Times New Roman" w:hAnsi="Times New Roman" w:cs="Times New Roman"/>
                <w:sz w:val="22"/>
                <w:szCs w:val="22"/>
              </w:rPr>
            </w:pPr>
            <w:r>
              <w:rPr>
                <w:rFonts w:ascii="Times New Roman" w:hAnsi="Times New Roman" w:cs="Times New Roman"/>
                <w:sz w:val="22"/>
                <w:szCs w:val="22"/>
              </w:rPr>
              <w:t>Art</w:t>
            </w:r>
          </w:p>
        </w:tc>
      </w:tr>
      <w:tr w:rsidR="00EB2232">
        <w:trPr>
          <w:trHeight w:val="340"/>
          <w:jc w:val="center"/>
        </w:trPr>
        <w:tc>
          <w:tcPr>
            <w:tcW w:w="7893" w:type="dxa"/>
            <w:gridSpan w:val="6"/>
            <w:shd w:val="clear" w:color="auto" w:fill="auto"/>
            <w:vAlign w:val="center"/>
          </w:tcPr>
          <w:p w:rsidR="00EB2232" w:rsidRDefault="00E777F0" w:rsidP="00E777F0">
            <w:pPr>
              <w:spacing w:after="0"/>
              <w:rPr>
                <w:rFonts w:ascii="Times New Roman" w:hAnsi="Times New Roman" w:cs="Times New Roman"/>
                <w:b/>
                <w:bCs/>
                <w:sz w:val="22"/>
                <w:szCs w:val="22"/>
              </w:rPr>
            </w:pPr>
            <w:r>
              <w:rPr>
                <w:rFonts w:ascii="Times New Roman" w:hAnsi="Times New Roman" w:cs="Times New Roman"/>
                <w:b/>
                <w:sz w:val="22"/>
                <w:szCs w:val="22"/>
              </w:rPr>
              <w:t>Number of accredited students</w:t>
            </w:r>
          </w:p>
        </w:tc>
        <w:tc>
          <w:tcPr>
            <w:tcW w:w="1589" w:type="dxa"/>
            <w:shd w:val="clear" w:color="auto" w:fill="auto"/>
            <w:vAlign w:val="center"/>
          </w:tcPr>
          <w:p w:rsidR="00EB2232" w:rsidRDefault="00EB2232">
            <w:pPr>
              <w:spacing w:after="0"/>
              <w:jc w:val="center"/>
              <w:rPr>
                <w:rFonts w:ascii="Times New Roman" w:hAnsi="Times New Roman" w:cs="Times New Roman"/>
                <w:b/>
                <w:bCs/>
                <w:sz w:val="22"/>
                <w:szCs w:val="22"/>
              </w:rPr>
            </w:pPr>
          </w:p>
        </w:tc>
      </w:tr>
      <w:tr w:rsidR="00EB2232">
        <w:trPr>
          <w:trHeight w:val="239"/>
          <w:jc w:val="center"/>
        </w:trPr>
        <w:tc>
          <w:tcPr>
            <w:tcW w:w="7893" w:type="dxa"/>
            <w:gridSpan w:val="6"/>
            <w:shd w:val="clear" w:color="auto" w:fill="auto"/>
            <w:vAlign w:val="center"/>
          </w:tcPr>
          <w:p w:rsidR="00EB2232" w:rsidRDefault="00E777F0">
            <w:pPr>
              <w:spacing w:after="0"/>
              <w:rPr>
                <w:rFonts w:ascii="Times New Roman" w:hAnsi="Times New Roman" w:cs="Times New Roman"/>
                <w:bCs/>
                <w:sz w:val="22"/>
                <w:szCs w:val="22"/>
              </w:rPr>
            </w:pPr>
            <w:r>
              <w:rPr>
                <w:rFonts w:ascii="Times New Roman" w:hAnsi="Times New Roman" w:cs="Times New Roman"/>
                <w:bCs/>
                <w:sz w:val="22"/>
                <w:szCs w:val="22"/>
              </w:rPr>
              <w:t>Basic academic studies</w:t>
            </w:r>
          </w:p>
        </w:tc>
        <w:tc>
          <w:tcPr>
            <w:tcW w:w="1589" w:type="dxa"/>
            <w:shd w:val="clear" w:color="auto" w:fill="auto"/>
            <w:vAlign w:val="center"/>
          </w:tcPr>
          <w:p w:rsidR="00EB2232" w:rsidRDefault="00EB2232">
            <w:pPr>
              <w:spacing w:after="0"/>
              <w:jc w:val="center"/>
              <w:rPr>
                <w:rFonts w:ascii="Times New Roman" w:hAnsi="Times New Roman" w:cs="Times New Roman"/>
                <w:b/>
                <w:bCs/>
                <w:sz w:val="22"/>
                <w:szCs w:val="22"/>
                <w:highlight w:val="yellow"/>
              </w:rPr>
            </w:pPr>
          </w:p>
        </w:tc>
      </w:tr>
      <w:tr w:rsidR="00E777F0">
        <w:trPr>
          <w:trHeight w:val="244"/>
          <w:jc w:val="center"/>
        </w:trPr>
        <w:tc>
          <w:tcPr>
            <w:tcW w:w="7893" w:type="dxa"/>
            <w:gridSpan w:val="6"/>
            <w:shd w:val="clear" w:color="auto" w:fill="auto"/>
            <w:vAlign w:val="center"/>
          </w:tcPr>
          <w:p w:rsidR="00E777F0" w:rsidRDefault="00E777F0" w:rsidP="003D37A4">
            <w:pPr>
              <w:spacing w:after="0"/>
              <w:rPr>
                <w:rFonts w:ascii="Times New Roman" w:hAnsi="Times New Roman" w:cs="Times New Roman"/>
                <w:bCs/>
                <w:sz w:val="22"/>
                <w:szCs w:val="22"/>
              </w:rPr>
            </w:pPr>
            <w:r>
              <w:rPr>
                <w:rFonts w:ascii="Times New Roman" w:hAnsi="Times New Roman" w:cs="Times New Roman"/>
                <w:bCs/>
                <w:sz w:val="22"/>
                <w:szCs w:val="22"/>
              </w:rPr>
              <w:t>Master academic studies</w:t>
            </w:r>
          </w:p>
        </w:tc>
        <w:tc>
          <w:tcPr>
            <w:tcW w:w="1589" w:type="dxa"/>
            <w:shd w:val="clear" w:color="auto" w:fill="auto"/>
            <w:vAlign w:val="center"/>
          </w:tcPr>
          <w:p w:rsidR="00E777F0" w:rsidRDefault="00E777F0">
            <w:pPr>
              <w:spacing w:after="0"/>
              <w:jc w:val="center"/>
              <w:rPr>
                <w:rFonts w:ascii="Times New Roman" w:hAnsi="Times New Roman" w:cs="Times New Roman"/>
                <w:b/>
                <w:bCs/>
                <w:sz w:val="22"/>
                <w:szCs w:val="22"/>
                <w:highlight w:val="yellow"/>
              </w:rPr>
            </w:pPr>
          </w:p>
        </w:tc>
      </w:tr>
      <w:tr w:rsidR="00E777F0">
        <w:trPr>
          <w:trHeight w:val="275"/>
          <w:jc w:val="center"/>
        </w:trPr>
        <w:tc>
          <w:tcPr>
            <w:tcW w:w="7893" w:type="dxa"/>
            <w:gridSpan w:val="6"/>
            <w:shd w:val="clear" w:color="auto" w:fill="auto"/>
            <w:vAlign w:val="center"/>
          </w:tcPr>
          <w:p w:rsidR="00E777F0" w:rsidRDefault="00E777F0" w:rsidP="003D37A4">
            <w:pPr>
              <w:spacing w:after="0"/>
              <w:rPr>
                <w:rFonts w:ascii="Times New Roman" w:hAnsi="Times New Roman" w:cs="Times New Roman"/>
                <w:bCs/>
                <w:sz w:val="22"/>
                <w:szCs w:val="22"/>
              </w:rPr>
            </w:pPr>
            <w:r>
              <w:rPr>
                <w:rFonts w:ascii="Times New Roman" w:hAnsi="Times New Roman" w:cs="Times New Roman"/>
                <w:bCs/>
                <w:sz w:val="22"/>
                <w:szCs w:val="22"/>
              </w:rPr>
              <w:t>Specialist academic studies</w:t>
            </w:r>
          </w:p>
        </w:tc>
        <w:tc>
          <w:tcPr>
            <w:tcW w:w="1589" w:type="dxa"/>
            <w:shd w:val="clear" w:color="auto" w:fill="auto"/>
            <w:vAlign w:val="center"/>
          </w:tcPr>
          <w:p w:rsidR="00E777F0" w:rsidRDefault="00E777F0">
            <w:pPr>
              <w:spacing w:after="0"/>
              <w:jc w:val="center"/>
              <w:rPr>
                <w:rFonts w:ascii="Times New Roman" w:hAnsi="Times New Roman" w:cs="Times New Roman"/>
                <w:b/>
                <w:bCs/>
                <w:sz w:val="22"/>
                <w:szCs w:val="22"/>
                <w:highlight w:val="yellow"/>
              </w:rPr>
            </w:pPr>
          </w:p>
        </w:tc>
      </w:tr>
      <w:tr w:rsidR="00E777F0">
        <w:trPr>
          <w:trHeight w:val="137"/>
          <w:jc w:val="center"/>
        </w:trPr>
        <w:tc>
          <w:tcPr>
            <w:tcW w:w="7893" w:type="dxa"/>
            <w:gridSpan w:val="6"/>
            <w:shd w:val="clear" w:color="auto" w:fill="auto"/>
            <w:vAlign w:val="center"/>
          </w:tcPr>
          <w:p w:rsidR="00E777F0" w:rsidRPr="003D37A4" w:rsidRDefault="00E777F0" w:rsidP="003D37A4">
            <w:pPr>
              <w:spacing w:after="0"/>
              <w:rPr>
                <w:rFonts w:ascii="Times New Roman" w:hAnsi="Times New Roman" w:cs="Times New Roman"/>
                <w:bCs/>
                <w:sz w:val="22"/>
                <w:szCs w:val="22"/>
              </w:rPr>
            </w:pPr>
            <w:r w:rsidRPr="003D37A4">
              <w:rPr>
                <w:rFonts w:ascii="Times New Roman" w:hAnsi="Times New Roman" w:cs="Times New Roman"/>
                <w:bCs/>
                <w:sz w:val="22"/>
                <w:szCs w:val="22"/>
              </w:rPr>
              <w:t>Doctoral academic studies</w:t>
            </w:r>
          </w:p>
        </w:tc>
        <w:tc>
          <w:tcPr>
            <w:tcW w:w="1589" w:type="dxa"/>
            <w:shd w:val="clear" w:color="auto" w:fill="auto"/>
            <w:vAlign w:val="center"/>
          </w:tcPr>
          <w:p w:rsidR="00E777F0" w:rsidRDefault="00E777F0">
            <w:pPr>
              <w:spacing w:after="0"/>
              <w:jc w:val="center"/>
              <w:rPr>
                <w:rFonts w:ascii="Times New Roman" w:hAnsi="Times New Roman" w:cs="Times New Roman"/>
                <w:b/>
                <w:bCs/>
                <w:sz w:val="22"/>
                <w:szCs w:val="22"/>
                <w:highlight w:val="yellow"/>
              </w:rPr>
            </w:pPr>
          </w:p>
        </w:tc>
      </w:tr>
      <w:tr w:rsidR="00EB2232">
        <w:trPr>
          <w:trHeight w:val="141"/>
          <w:jc w:val="center"/>
        </w:trPr>
        <w:tc>
          <w:tcPr>
            <w:tcW w:w="7893" w:type="dxa"/>
            <w:gridSpan w:val="6"/>
            <w:shd w:val="clear" w:color="auto" w:fill="auto"/>
            <w:vAlign w:val="center"/>
          </w:tcPr>
          <w:p w:rsidR="00EB2232" w:rsidRPr="003D37A4" w:rsidRDefault="003D37A4" w:rsidP="003D37A4">
            <w:pPr>
              <w:spacing w:after="0"/>
              <w:rPr>
                <w:rFonts w:ascii="Times New Roman" w:hAnsi="Times New Roman" w:cs="Times New Roman"/>
                <w:bCs/>
                <w:sz w:val="22"/>
                <w:szCs w:val="22"/>
              </w:rPr>
            </w:pPr>
            <w:r w:rsidRPr="003D37A4">
              <w:rPr>
                <w:rFonts w:ascii="Times New Roman" w:hAnsi="Times New Roman" w:cs="Times New Roman"/>
                <w:bCs/>
                <w:sz w:val="22"/>
                <w:szCs w:val="22"/>
              </w:rPr>
              <w:t>Basic</w:t>
            </w:r>
            <w:r w:rsidR="00260A63" w:rsidRPr="003D37A4">
              <w:rPr>
                <w:rFonts w:ascii="Times New Roman" w:hAnsi="Times New Roman" w:cs="Times New Roman"/>
                <w:bCs/>
                <w:sz w:val="22"/>
                <w:szCs w:val="22"/>
              </w:rPr>
              <w:t xml:space="preserve"> </w:t>
            </w:r>
            <w:r w:rsidRPr="003D37A4">
              <w:rPr>
                <w:rFonts w:ascii="Times New Roman" w:hAnsi="Times New Roman" w:cs="Times New Roman"/>
                <w:bCs/>
                <w:sz w:val="22"/>
                <w:szCs w:val="22"/>
              </w:rPr>
              <w:t>applied studies</w:t>
            </w:r>
          </w:p>
        </w:tc>
        <w:tc>
          <w:tcPr>
            <w:tcW w:w="1589" w:type="dxa"/>
            <w:shd w:val="clear" w:color="auto" w:fill="auto"/>
            <w:vAlign w:val="center"/>
          </w:tcPr>
          <w:p w:rsidR="00EB2232" w:rsidRDefault="00EB2232">
            <w:pPr>
              <w:spacing w:after="0"/>
              <w:jc w:val="center"/>
              <w:rPr>
                <w:rFonts w:ascii="Times New Roman" w:hAnsi="Times New Roman" w:cs="Times New Roman"/>
                <w:b/>
                <w:bCs/>
                <w:sz w:val="22"/>
                <w:szCs w:val="22"/>
                <w:highlight w:val="yellow"/>
              </w:rPr>
            </w:pPr>
          </w:p>
        </w:tc>
      </w:tr>
      <w:tr w:rsidR="00EB2232">
        <w:trPr>
          <w:trHeight w:val="173"/>
          <w:jc w:val="center"/>
        </w:trPr>
        <w:tc>
          <w:tcPr>
            <w:tcW w:w="7893" w:type="dxa"/>
            <w:gridSpan w:val="6"/>
            <w:shd w:val="clear" w:color="auto" w:fill="auto"/>
            <w:vAlign w:val="center"/>
          </w:tcPr>
          <w:p w:rsidR="00EB2232" w:rsidRPr="003D37A4" w:rsidRDefault="003D37A4" w:rsidP="003D37A4">
            <w:pPr>
              <w:spacing w:after="0"/>
              <w:rPr>
                <w:rFonts w:ascii="Times New Roman" w:hAnsi="Times New Roman" w:cs="Times New Roman"/>
                <w:bCs/>
                <w:sz w:val="22"/>
                <w:szCs w:val="22"/>
              </w:rPr>
            </w:pPr>
            <w:r w:rsidRPr="003D37A4">
              <w:rPr>
                <w:rFonts w:ascii="Times New Roman" w:hAnsi="Times New Roman" w:cs="Times New Roman"/>
                <w:bCs/>
                <w:sz w:val="22"/>
                <w:szCs w:val="22"/>
              </w:rPr>
              <w:t>Specialist</w:t>
            </w:r>
            <w:r w:rsidR="00260A63" w:rsidRPr="003D37A4">
              <w:rPr>
                <w:rFonts w:ascii="Times New Roman" w:hAnsi="Times New Roman" w:cs="Times New Roman"/>
                <w:bCs/>
                <w:sz w:val="22"/>
                <w:szCs w:val="22"/>
              </w:rPr>
              <w:t xml:space="preserve"> </w:t>
            </w:r>
            <w:r w:rsidRPr="003D37A4">
              <w:rPr>
                <w:rFonts w:ascii="Times New Roman" w:hAnsi="Times New Roman" w:cs="Times New Roman"/>
                <w:bCs/>
                <w:sz w:val="22"/>
                <w:szCs w:val="22"/>
              </w:rPr>
              <w:t>applied studies</w:t>
            </w:r>
          </w:p>
        </w:tc>
        <w:tc>
          <w:tcPr>
            <w:tcW w:w="1589" w:type="dxa"/>
            <w:shd w:val="clear" w:color="auto" w:fill="auto"/>
            <w:vAlign w:val="center"/>
          </w:tcPr>
          <w:p w:rsidR="00EB2232" w:rsidRDefault="00EB2232">
            <w:pPr>
              <w:spacing w:after="0"/>
              <w:jc w:val="center"/>
              <w:rPr>
                <w:rFonts w:ascii="Times New Roman" w:hAnsi="Times New Roman" w:cs="Times New Roman"/>
                <w:b/>
                <w:bCs/>
                <w:sz w:val="22"/>
                <w:szCs w:val="22"/>
                <w:highlight w:val="yellow"/>
              </w:rPr>
            </w:pPr>
          </w:p>
        </w:tc>
      </w:tr>
      <w:tr w:rsidR="00EB2232">
        <w:trPr>
          <w:trHeight w:val="191"/>
          <w:jc w:val="center"/>
        </w:trPr>
        <w:tc>
          <w:tcPr>
            <w:tcW w:w="7893" w:type="dxa"/>
            <w:gridSpan w:val="6"/>
            <w:shd w:val="clear" w:color="auto" w:fill="auto"/>
            <w:vAlign w:val="center"/>
          </w:tcPr>
          <w:p w:rsidR="00EB2232" w:rsidRPr="003D37A4" w:rsidRDefault="003D37A4">
            <w:pPr>
              <w:spacing w:after="0"/>
              <w:rPr>
                <w:rFonts w:ascii="Times New Roman" w:hAnsi="Times New Roman" w:cs="Times New Roman"/>
                <w:bCs/>
                <w:sz w:val="22"/>
                <w:szCs w:val="22"/>
              </w:rPr>
            </w:pPr>
            <w:r w:rsidRPr="003D37A4">
              <w:rPr>
                <w:rFonts w:ascii="Times New Roman" w:hAnsi="Times New Roman" w:cs="Times New Roman"/>
                <w:bCs/>
                <w:sz w:val="22"/>
                <w:szCs w:val="22"/>
              </w:rPr>
              <w:t>Master</w:t>
            </w:r>
            <w:r w:rsidR="00260A63" w:rsidRPr="003D37A4">
              <w:rPr>
                <w:rFonts w:ascii="Times New Roman" w:hAnsi="Times New Roman" w:cs="Times New Roman"/>
                <w:bCs/>
                <w:sz w:val="22"/>
                <w:szCs w:val="22"/>
              </w:rPr>
              <w:t xml:space="preserve"> </w:t>
            </w:r>
            <w:r w:rsidRPr="003D37A4">
              <w:rPr>
                <w:rFonts w:ascii="Times New Roman" w:hAnsi="Times New Roman" w:cs="Times New Roman"/>
                <w:bCs/>
                <w:sz w:val="22"/>
                <w:szCs w:val="22"/>
              </w:rPr>
              <w:t>applied studies</w:t>
            </w:r>
          </w:p>
        </w:tc>
        <w:tc>
          <w:tcPr>
            <w:tcW w:w="1589" w:type="dxa"/>
            <w:shd w:val="clear" w:color="auto" w:fill="auto"/>
            <w:vAlign w:val="center"/>
          </w:tcPr>
          <w:p w:rsidR="00EB2232" w:rsidRDefault="00EB2232">
            <w:pPr>
              <w:spacing w:after="0"/>
              <w:jc w:val="center"/>
              <w:rPr>
                <w:rFonts w:ascii="Times New Roman" w:hAnsi="Times New Roman" w:cs="Times New Roman"/>
                <w:b/>
                <w:bCs/>
                <w:sz w:val="22"/>
                <w:szCs w:val="22"/>
                <w:highlight w:val="yellow"/>
              </w:rPr>
            </w:pPr>
          </w:p>
        </w:tc>
      </w:tr>
      <w:tr w:rsidR="00EB2232">
        <w:trPr>
          <w:trHeight w:val="125"/>
          <w:jc w:val="center"/>
        </w:trPr>
        <w:tc>
          <w:tcPr>
            <w:tcW w:w="7893" w:type="dxa"/>
            <w:gridSpan w:val="6"/>
            <w:shd w:val="clear" w:color="auto" w:fill="auto"/>
            <w:vAlign w:val="center"/>
          </w:tcPr>
          <w:p w:rsidR="00EB2232" w:rsidRDefault="00E777F0">
            <w:pPr>
              <w:spacing w:after="0"/>
              <w:rPr>
                <w:rFonts w:ascii="Times New Roman" w:hAnsi="Times New Roman" w:cs="Times New Roman"/>
                <w:sz w:val="22"/>
                <w:szCs w:val="22"/>
              </w:rPr>
            </w:pPr>
            <w:r>
              <w:rPr>
                <w:rFonts w:ascii="Times New Roman" w:hAnsi="Times New Roman" w:cs="Times New Roman"/>
                <w:sz w:val="22"/>
                <w:szCs w:val="22"/>
              </w:rPr>
              <w:t>Total number of students</w:t>
            </w:r>
          </w:p>
        </w:tc>
        <w:tc>
          <w:tcPr>
            <w:tcW w:w="1589" w:type="dxa"/>
            <w:shd w:val="clear" w:color="auto" w:fill="auto"/>
            <w:vAlign w:val="center"/>
          </w:tcPr>
          <w:p w:rsidR="00EB2232" w:rsidRDefault="00EB2232">
            <w:pPr>
              <w:spacing w:after="0"/>
              <w:jc w:val="center"/>
              <w:rPr>
                <w:rFonts w:ascii="Times New Roman" w:hAnsi="Times New Roman" w:cs="Times New Roman"/>
                <w:b/>
                <w:bCs/>
                <w:sz w:val="22"/>
                <w:szCs w:val="22"/>
                <w:highlight w:val="yellow"/>
              </w:rPr>
            </w:pPr>
          </w:p>
        </w:tc>
      </w:tr>
      <w:tr w:rsidR="00EB2232">
        <w:trPr>
          <w:trHeight w:val="507"/>
          <w:jc w:val="center"/>
        </w:trPr>
        <w:tc>
          <w:tcPr>
            <w:tcW w:w="6020" w:type="dxa"/>
            <w:gridSpan w:val="5"/>
            <w:shd w:val="clear" w:color="auto" w:fill="auto"/>
            <w:vAlign w:val="center"/>
          </w:tcPr>
          <w:p w:rsidR="00EB2232" w:rsidRDefault="00E777F0" w:rsidP="00BE3231">
            <w:pPr>
              <w:spacing w:after="0"/>
              <w:rPr>
                <w:rFonts w:ascii="Times New Roman" w:hAnsi="Times New Roman" w:cs="Times New Roman"/>
                <w:b/>
                <w:bCs/>
                <w:iCs/>
                <w:sz w:val="22"/>
                <w:szCs w:val="22"/>
              </w:rPr>
            </w:pPr>
            <w:r>
              <w:rPr>
                <w:rFonts w:ascii="Times New Roman" w:hAnsi="Times New Roman" w:cs="Times New Roman"/>
                <w:b/>
                <w:bCs/>
                <w:iCs/>
                <w:sz w:val="22"/>
                <w:szCs w:val="22"/>
              </w:rPr>
              <w:t xml:space="preserve">Classes of active </w:t>
            </w:r>
            <w:r w:rsidR="00DE392D">
              <w:rPr>
                <w:rFonts w:ascii="Times New Roman" w:hAnsi="Times New Roman" w:cs="Times New Roman"/>
                <w:b/>
                <w:bCs/>
                <w:iCs/>
                <w:sz w:val="22"/>
                <w:szCs w:val="22"/>
              </w:rPr>
              <w:t>teaching</w:t>
            </w:r>
            <w:r w:rsidR="00260A63">
              <w:rPr>
                <w:rFonts w:ascii="Times New Roman" w:hAnsi="Times New Roman" w:cs="Times New Roman"/>
                <w:b/>
                <w:bCs/>
                <w:iCs/>
                <w:sz w:val="22"/>
                <w:szCs w:val="22"/>
              </w:rPr>
              <w:t xml:space="preserve"> </w:t>
            </w:r>
            <w:r>
              <w:rPr>
                <w:rFonts w:ascii="Times New Roman" w:hAnsi="Times New Roman" w:cs="Times New Roman"/>
                <w:b/>
                <w:bCs/>
                <w:iCs/>
                <w:sz w:val="22"/>
                <w:szCs w:val="22"/>
              </w:rPr>
              <w:t xml:space="preserve">within all </w:t>
            </w:r>
            <w:r w:rsidR="005C5F6C">
              <w:rPr>
                <w:rFonts w:ascii="Times New Roman" w:hAnsi="Times New Roman" w:cs="Times New Roman"/>
                <w:b/>
                <w:bCs/>
                <w:iCs/>
                <w:sz w:val="22"/>
                <w:szCs w:val="22"/>
              </w:rPr>
              <w:t>programme</w:t>
            </w:r>
            <w:r>
              <w:rPr>
                <w:rFonts w:ascii="Times New Roman" w:hAnsi="Times New Roman" w:cs="Times New Roman"/>
                <w:b/>
                <w:bCs/>
                <w:iCs/>
                <w:sz w:val="22"/>
                <w:szCs w:val="22"/>
              </w:rPr>
              <w:t>s of the institution from the united electronic form</w:t>
            </w:r>
          </w:p>
        </w:tc>
        <w:tc>
          <w:tcPr>
            <w:tcW w:w="1873" w:type="dxa"/>
            <w:shd w:val="clear" w:color="auto" w:fill="auto"/>
            <w:vAlign w:val="center"/>
          </w:tcPr>
          <w:p w:rsidR="00EB2232" w:rsidRDefault="00E777F0">
            <w:pPr>
              <w:spacing w:after="0"/>
              <w:jc w:val="center"/>
              <w:rPr>
                <w:rFonts w:ascii="Times New Roman" w:hAnsi="Times New Roman" w:cs="Times New Roman"/>
                <w:b/>
                <w:bCs/>
                <w:iCs/>
                <w:sz w:val="22"/>
                <w:szCs w:val="22"/>
              </w:rPr>
            </w:pPr>
            <w:r>
              <w:rPr>
                <w:rFonts w:ascii="Times New Roman" w:hAnsi="Times New Roman" w:cs="Times New Roman"/>
                <w:b/>
                <w:bCs/>
                <w:iCs/>
                <w:sz w:val="22"/>
                <w:szCs w:val="22"/>
              </w:rPr>
              <w:t>Lectures</w:t>
            </w:r>
          </w:p>
        </w:tc>
        <w:tc>
          <w:tcPr>
            <w:tcW w:w="1589" w:type="dxa"/>
            <w:shd w:val="clear" w:color="auto" w:fill="auto"/>
            <w:vAlign w:val="center"/>
          </w:tcPr>
          <w:p w:rsidR="00EB2232" w:rsidRDefault="00E777F0">
            <w:pPr>
              <w:spacing w:after="0"/>
              <w:jc w:val="center"/>
              <w:rPr>
                <w:rFonts w:ascii="Times New Roman" w:hAnsi="Times New Roman" w:cs="Times New Roman"/>
                <w:b/>
                <w:bCs/>
                <w:iCs/>
                <w:sz w:val="22"/>
                <w:szCs w:val="22"/>
              </w:rPr>
            </w:pPr>
            <w:r>
              <w:rPr>
                <w:rFonts w:ascii="Times New Roman" w:hAnsi="Times New Roman" w:cs="Times New Roman"/>
                <w:b/>
                <w:bCs/>
                <w:iCs/>
                <w:sz w:val="22"/>
                <w:szCs w:val="22"/>
              </w:rPr>
              <w:t>Tutorials</w:t>
            </w:r>
          </w:p>
        </w:tc>
      </w:tr>
      <w:tr w:rsidR="00E777F0">
        <w:trPr>
          <w:trHeight w:val="340"/>
          <w:jc w:val="center"/>
        </w:trPr>
        <w:tc>
          <w:tcPr>
            <w:tcW w:w="6020" w:type="dxa"/>
            <w:gridSpan w:val="5"/>
            <w:shd w:val="clear" w:color="auto" w:fill="auto"/>
            <w:vAlign w:val="center"/>
          </w:tcPr>
          <w:p w:rsidR="00E777F0" w:rsidRDefault="00E777F0" w:rsidP="003D37A4">
            <w:pPr>
              <w:spacing w:after="0"/>
              <w:rPr>
                <w:rFonts w:ascii="Times New Roman" w:hAnsi="Times New Roman" w:cs="Times New Roman"/>
                <w:bCs/>
                <w:sz w:val="22"/>
                <w:szCs w:val="22"/>
              </w:rPr>
            </w:pPr>
            <w:r>
              <w:rPr>
                <w:rFonts w:ascii="Times New Roman" w:hAnsi="Times New Roman" w:cs="Times New Roman"/>
                <w:bCs/>
                <w:sz w:val="22"/>
                <w:szCs w:val="22"/>
              </w:rPr>
              <w:t>Basic academic studies</w:t>
            </w:r>
          </w:p>
        </w:tc>
        <w:tc>
          <w:tcPr>
            <w:tcW w:w="1873" w:type="dxa"/>
            <w:shd w:val="clear" w:color="auto" w:fill="auto"/>
            <w:vAlign w:val="center"/>
          </w:tcPr>
          <w:p w:rsidR="00E777F0" w:rsidRDefault="00E777F0">
            <w:pPr>
              <w:spacing w:after="0"/>
              <w:rPr>
                <w:rFonts w:ascii="Times New Roman" w:hAnsi="Times New Roman" w:cs="Times New Roman"/>
                <w:b/>
                <w:bCs/>
                <w:iCs/>
                <w:sz w:val="22"/>
                <w:szCs w:val="22"/>
              </w:rPr>
            </w:pPr>
          </w:p>
        </w:tc>
        <w:tc>
          <w:tcPr>
            <w:tcW w:w="1589" w:type="dxa"/>
            <w:shd w:val="clear" w:color="auto" w:fill="auto"/>
            <w:vAlign w:val="center"/>
          </w:tcPr>
          <w:p w:rsidR="00E777F0" w:rsidRDefault="00E777F0">
            <w:pPr>
              <w:spacing w:after="0"/>
              <w:rPr>
                <w:rFonts w:ascii="Times New Roman" w:hAnsi="Times New Roman" w:cs="Times New Roman"/>
                <w:b/>
                <w:bCs/>
                <w:iCs/>
                <w:sz w:val="22"/>
                <w:szCs w:val="22"/>
              </w:rPr>
            </w:pPr>
          </w:p>
        </w:tc>
      </w:tr>
      <w:tr w:rsidR="00E777F0">
        <w:trPr>
          <w:trHeight w:val="340"/>
          <w:jc w:val="center"/>
        </w:trPr>
        <w:tc>
          <w:tcPr>
            <w:tcW w:w="6020" w:type="dxa"/>
            <w:gridSpan w:val="5"/>
            <w:shd w:val="clear" w:color="auto" w:fill="auto"/>
            <w:vAlign w:val="center"/>
          </w:tcPr>
          <w:p w:rsidR="00E777F0" w:rsidRDefault="00E777F0" w:rsidP="003D37A4">
            <w:pPr>
              <w:spacing w:after="0"/>
              <w:rPr>
                <w:rFonts w:ascii="Times New Roman" w:hAnsi="Times New Roman" w:cs="Times New Roman"/>
                <w:bCs/>
                <w:sz w:val="22"/>
                <w:szCs w:val="22"/>
              </w:rPr>
            </w:pPr>
            <w:r>
              <w:rPr>
                <w:rFonts w:ascii="Times New Roman" w:hAnsi="Times New Roman" w:cs="Times New Roman"/>
                <w:bCs/>
                <w:sz w:val="22"/>
                <w:szCs w:val="22"/>
              </w:rPr>
              <w:t>Master academic studies</w:t>
            </w:r>
          </w:p>
        </w:tc>
        <w:tc>
          <w:tcPr>
            <w:tcW w:w="1873" w:type="dxa"/>
            <w:shd w:val="clear" w:color="auto" w:fill="auto"/>
            <w:vAlign w:val="center"/>
          </w:tcPr>
          <w:p w:rsidR="00E777F0" w:rsidRDefault="00E777F0">
            <w:pPr>
              <w:spacing w:after="0"/>
              <w:rPr>
                <w:rFonts w:ascii="Times New Roman" w:hAnsi="Times New Roman" w:cs="Times New Roman"/>
                <w:b/>
                <w:bCs/>
                <w:iCs/>
                <w:sz w:val="22"/>
                <w:szCs w:val="22"/>
              </w:rPr>
            </w:pPr>
          </w:p>
        </w:tc>
        <w:tc>
          <w:tcPr>
            <w:tcW w:w="1589" w:type="dxa"/>
            <w:shd w:val="clear" w:color="auto" w:fill="auto"/>
            <w:vAlign w:val="center"/>
          </w:tcPr>
          <w:p w:rsidR="00E777F0" w:rsidRDefault="00E777F0">
            <w:pPr>
              <w:spacing w:after="0"/>
              <w:rPr>
                <w:rFonts w:ascii="Times New Roman" w:hAnsi="Times New Roman" w:cs="Times New Roman"/>
                <w:b/>
                <w:bCs/>
                <w:iCs/>
                <w:sz w:val="22"/>
                <w:szCs w:val="22"/>
              </w:rPr>
            </w:pPr>
          </w:p>
        </w:tc>
      </w:tr>
      <w:tr w:rsidR="00E777F0">
        <w:trPr>
          <w:trHeight w:val="340"/>
          <w:jc w:val="center"/>
        </w:trPr>
        <w:tc>
          <w:tcPr>
            <w:tcW w:w="6020" w:type="dxa"/>
            <w:gridSpan w:val="5"/>
            <w:shd w:val="clear" w:color="auto" w:fill="auto"/>
            <w:vAlign w:val="center"/>
          </w:tcPr>
          <w:p w:rsidR="00E777F0" w:rsidRDefault="00E777F0" w:rsidP="003D37A4">
            <w:pPr>
              <w:spacing w:after="0"/>
              <w:rPr>
                <w:rFonts w:ascii="Times New Roman" w:hAnsi="Times New Roman" w:cs="Times New Roman"/>
                <w:bCs/>
                <w:sz w:val="22"/>
                <w:szCs w:val="22"/>
              </w:rPr>
            </w:pPr>
            <w:r>
              <w:rPr>
                <w:rFonts w:ascii="Times New Roman" w:hAnsi="Times New Roman" w:cs="Times New Roman"/>
                <w:bCs/>
                <w:sz w:val="22"/>
                <w:szCs w:val="22"/>
              </w:rPr>
              <w:t>Specialist academic studies</w:t>
            </w:r>
          </w:p>
        </w:tc>
        <w:tc>
          <w:tcPr>
            <w:tcW w:w="1873" w:type="dxa"/>
            <w:shd w:val="clear" w:color="auto" w:fill="auto"/>
            <w:vAlign w:val="center"/>
          </w:tcPr>
          <w:p w:rsidR="00E777F0" w:rsidRDefault="00E777F0">
            <w:pPr>
              <w:spacing w:after="0"/>
              <w:rPr>
                <w:rFonts w:ascii="Times New Roman" w:hAnsi="Times New Roman" w:cs="Times New Roman"/>
                <w:b/>
                <w:bCs/>
                <w:iCs/>
                <w:sz w:val="22"/>
                <w:szCs w:val="22"/>
              </w:rPr>
            </w:pPr>
          </w:p>
        </w:tc>
        <w:tc>
          <w:tcPr>
            <w:tcW w:w="1589" w:type="dxa"/>
            <w:shd w:val="clear" w:color="auto" w:fill="auto"/>
            <w:vAlign w:val="center"/>
          </w:tcPr>
          <w:p w:rsidR="00E777F0" w:rsidRDefault="00E777F0">
            <w:pPr>
              <w:spacing w:after="0"/>
              <w:rPr>
                <w:rFonts w:ascii="Times New Roman" w:hAnsi="Times New Roman" w:cs="Times New Roman"/>
                <w:b/>
                <w:bCs/>
                <w:iCs/>
                <w:sz w:val="22"/>
                <w:szCs w:val="22"/>
              </w:rPr>
            </w:pPr>
          </w:p>
        </w:tc>
      </w:tr>
      <w:tr w:rsidR="00E777F0">
        <w:trPr>
          <w:trHeight w:val="340"/>
          <w:jc w:val="center"/>
        </w:trPr>
        <w:tc>
          <w:tcPr>
            <w:tcW w:w="6020" w:type="dxa"/>
            <w:gridSpan w:val="5"/>
            <w:shd w:val="clear" w:color="auto" w:fill="auto"/>
            <w:vAlign w:val="center"/>
          </w:tcPr>
          <w:p w:rsidR="00E777F0" w:rsidRDefault="00E777F0" w:rsidP="003D37A4">
            <w:pPr>
              <w:spacing w:after="0"/>
              <w:rPr>
                <w:rFonts w:ascii="Times New Roman" w:hAnsi="Times New Roman" w:cs="Times New Roman"/>
                <w:bCs/>
                <w:sz w:val="22"/>
                <w:szCs w:val="22"/>
              </w:rPr>
            </w:pPr>
            <w:r>
              <w:rPr>
                <w:rFonts w:ascii="Times New Roman" w:hAnsi="Times New Roman" w:cs="Times New Roman"/>
                <w:bCs/>
                <w:sz w:val="22"/>
                <w:szCs w:val="22"/>
              </w:rPr>
              <w:t>Doctoral academic studies</w:t>
            </w:r>
          </w:p>
        </w:tc>
        <w:tc>
          <w:tcPr>
            <w:tcW w:w="1873" w:type="dxa"/>
            <w:shd w:val="clear" w:color="auto" w:fill="auto"/>
            <w:vAlign w:val="center"/>
          </w:tcPr>
          <w:p w:rsidR="00E777F0" w:rsidRDefault="00E777F0">
            <w:pPr>
              <w:spacing w:after="0"/>
              <w:rPr>
                <w:rFonts w:ascii="Times New Roman" w:hAnsi="Times New Roman" w:cs="Times New Roman"/>
                <w:b/>
                <w:bCs/>
                <w:iCs/>
                <w:sz w:val="22"/>
                <w:szCs w:val="22"/>
              </w:rPr>
            </w:pPr>
          </w:p>
        </w:tc>
        <w:tc>
          <w:tcPr>
            <w:tcW w:w="1589" w:type="dxa"/>
            <w:shd w:val="clear" w:color="auto" w:fill="auto"/>
            <w:vAlign w:val="center"/>
          </w:tcPr>
          <w:p w:rsidR="00E777F0" w:rsidRDefault="00E777F0">
            <w:pPr>
              <w:spacing w:after="0"/>
              <w:rPr>
                <w:rFonts w:ascii="Times New Roman" w:hAnsi="Times New Roman" w:cs="Times New Roman"/>
                <w:b/>
                <w:bCs/>
                <w:iCs/>
                <w:sz w:val="22"/>
                <w:szCs w:val="22"/>
              </w:rPr>
            </w:pPr>
          </w:p>
        </w:tc>
      </w:tr>
      <w:tr w:rsidR="003D37A4">
        <w:trPr>
          <w:trHeight w:val="340"/>
          <w:jc w:val="center"/>
        </w:trPr>
        <w:tc>
          <w:tcPr>
            <w:tcW w:w="6020" w:type="dxa"/>
            <w:gridSpan w:val="5"/>
            <w:shd w:val="clear" w:color="auto" w:fill="auto"/>
            <w:vAlign w:val="center"/>
          </w:tcPr>
          <w:p w:rsidR="003D37A4" w:rsidRPr="003D37A4" w:rsidRDefault="003D37A4" w:rsidP="003D37A4">
            <w:pPr>
              <w:spacing w:after="0"/>
              <w:rPr>
                <w:rFonts w:ascii="Times New Roman" w:hAnsi="Times New Roman" w:cs="Times New Roman"/>
                <w:bCs/>
                <w:sz w:val="22"/>
                <w:szCs w:val="22"/>
              </w:rPr>
            </w:pPr>
            <w:r w:rsidRPr="003D37A4">
              <w:rPr>
                <w:rFonts w:ascii="Times New Roman" w:hAnsi="Times New Roman" w:cs="Times New Roman"/>
                <w:bCs/>
                <w:sz w:val="22"/>
                <w:szCs w:val="22"/>
              </w:rPr>
              <w:t>Basic applied studies</w:t>
            </w:r>
          </w:p>
        </w:tc>
        <w:tc>
          <w:tcPr>
            <w:tcW w:w="1873" w:type="dxa"/>
            <w:shd w:val="clear" w:color="auto" w:fill="auto"/>
            <w:vAlign w:val="center"/>
          </w:tcPr>
          <w:p w:rsidR="003D37A4" w:rsidRDefault="003D37A4" w:rsidP="003D37A4">
            <w:pPr>
              <w:spacing w:after="0"/>
              <w:rPr>
                <w:rFonts w:ascii="Times New Roman" w:hAnsi="Times New Roman" w:cs="Times New Roman"/>
                <w:b/>
                <w:bCs/>
                <w:iCs/>
                <w:sz w:val="22"/>
                <w:szCs w:val="22"/>
              </w:rPr>
            </w:pPr>
          </w:p>
        </w:tc>
        <w:tc>
          <w:tcPr>
            <w:tcW w:w="1589" w:type="dxa"/>
            <w:shd w:val="clear" w:color="auto" w:fill="auto"/>
            <w:vAlign w:val="center"/>
          </w:tcPr>
          <w:p w:rsidR="003D37A4" w:rsidRDefault="003D37A4" w:rsidP="003D37A4">
            <w:pPr>
              <w:spacing w:after="0"/>
              <w:rPr>
                <w:rFonts w:ascii="Times New Roman" w:hAnsi="Times New Roman" w:cs="Times New Roman"/>
                <w:b/>
                <w:bCs/>
                <w:iCs/>
                <w:sz w:val="22"/>
                <w:szCs w:val="22"/>
              </w:rPr>
            </w:pPr>
          </w:p>
        </w:tc>
      </w:tr>
      <w:tr w:rsidR="003D37A4">
        <w:trPr>
          <w:trHeight w:val="340"/>
          <w:jc w:val="center"/>
        </w:trPr>
        <w:tc>
          <w:tcPr>
            <w:tcW w:w="6020" w:type="dxa"/>
            <w:gridSpan w:val="5"/>
            <w:shd w:val="clear" w:color="auto" w:fill="auto"/>
            <w:vAlign w:val="center"/>
          </w:tcPr>
          <w:p w:rsidR="003D37A4" w:rsidRPr="003D37A4" w:rsidRDefault="003D37A4" w:rsidP="003D37A4">
            <w:pPr>
              <w:spacing w:after="0"/>
              <w:rPr>
                <w:rFonts w:ascii="Times New Roman" w:hAnsi="Times New Roman" w:cs="Times New Roman"/>
                <w:bCs/>
                <w:sz w:val="22"/>
                <w:szCs w:val="22"/>
              </w:rPr>
            </w:pPr>
            <w:r w:rsidRPr="003D37A4">
              <w:rPr>
                <w:rFonts w:ascii="Times New Roman" w:hAnsi="Times New Roman" w:cs="Times New Roman"/>
                <w:bCs/>
                <w:sz w:val="22"/>
                <w:szCs w:val="22"/>
              </w:rPr>
              <w:t>Specialist applied studies</w:t>
            </w:r>
          </w:p>
        </w:tc>
        <w:tc>
          <w:tcPr>
            <w:tcW w:w="1873" w:type="dxa"/>
            <w:shd w:val="clear" w:color="auto" w:fill="auto"/>
            <w:vAlign w:val="center"/>
          </w:tcPr>
          <w:p w:rsidR="003D37A4" w:rsidRDefault="003D37A4" w:rsidP="003D37A4">
            <w:pPr>
              <w:spacing w:after="0"/>
              <w:rPr>
                <w:rFonts w:ascii="Times New Roman" w:hAnsi="Times New Roman" w:cs="Times New Roman"/>
                <w:b/>
                <w:bCs/>
                <w:iCs/>
                <w:sz w:val="22"/>
                <w:szCs w:val="22"/>
              </w:rPr>
            </w:pPr>
          </w:p>
        </w:tc>
        <w:tc>
          <w:tcPr>
            <w:tcW w:w="1589" w:type="dxa"/>
            <w:shd w:val="clear" w:color="auto" w:fill="auto"/>
            <w:vAlign w:val="center"/>
          </w:tcPr>
          <w:p w:rsidR="003D37A4" w:rsidRDefault="003D37A4" w:rsidP="003D37A4">
            <w:pPr>
              <w:spacing w:after="0"/>
              <w:rPr>
                <w:rFonts w:ascii="Times New Roman" w:hAnsi="Times New Roman" w:cs="Times New Roman"/>
                <w:b/>
                <w:bCs/>
                <w:iCs/>
                <w:sz w:val="22"/>
                <w:szCs w:val="22"/>
              </w:rPr>
            </w:pPr>
          </w:p>
        </w:tc>
      </w:tr>
      <w:tr w:rsidR="003D37A4">
        <w:trPr>
          <w:trHeight w:val="340"/>
          <w:jc w:val="center"/>
        </w:trPr>
        <w:tc>
          <w:tcPr>
            <w:tcW w:w="6020" w:type="dxa"/>
            <w:gridSpan w:val="5"/>
            <w:shd w:val="clear" w:color="auto" w:fill="auto"/>
            <w:vAlign w:val="center"/>
          </w:tcPr>
          <w:p w:rsidR="003D37A4" w:rsidRPr="003D37A4" w:rsidRDefault="003D37A4" w:rsidP="003D37A4">
            <w:pPr>
              <w:spacing w:after="0"/>
              <w:rPr>
                <w:rFonts w:ascii="Times New Roman" w:hAnsi="Times New Roman" w:cs="Times New Roman"/>
                <w:bCs/>
                <w:sz w:val="22"/>
                <w:szCs w:val="22"/>
              </w:rPr>
            </w:pPr>
            <w:r w:rsidRPr="003D37A4">
              <w:rPr>
                <w:rFonts w:ascii="Times New Roman" w:hAnsi="Times New Roman" w:cs="Times New Roman"/>
                <w:bCs/>
                <w:sz w:val="22"/>
                <w:szCs w:val="22"/>
              </w:rPr>
              <w:t>Master applied studies</w:t>
            </w:r>
          </w:p>
        </w:tc>
        <w:tc>
          <w:tcPr>
            <w:tcW w:w="1873" w:type="dxa"/>
            <w:shd w:val="clear" w:color="auto" w:fill="auto"/>
            <w:vAlign w:val="center"/>
          </w:tcPr>
          <w:p w:rsidR="003D37A4" w:rsidRDefault="003D37A4" w:rsidP="003D37A4">
            <w:pPr>
              <w:spacing w:after="0"/>
              <w:rPr>
                <w:rFonts w:ascii="Times New Roman" w:hAnsi="Times New Roman" w:cs="Times New Roman"/>
                <w:b/>
                <w:bCs/>
                <w:iCs/>
                <w:sz w:val="22"/>
                <w:szCs w:val="22"/>
              </w:rPr>
            </w:pPr>
          </w:p>
        </w:tc>
        <w:tc>
          <w:tcPr>
            <w:tcW w:w="1589" w:type="dxa"/>
            <w:shd w:val="clear" w:color="auto" w:fill="auto"/>
            <w:vAlign w:val="center"/>
          </w:tcPr>
          <w:p w:rsidR="003D37A4" w:rsidRDefault="003D37A4" w:rsidP="003D37A4">
            <w:pPr>
              <w:spacing w:after="0"/>
              <w:rPr>
                <w:rFonts w:ascii="Times New Roman" w:hAnsi="Times New Roman" w:cs="Times New Roman"/>
                <w:b/>
                <w:bCs/>
                <w:iCs/>
                <w:sz w:val="22"/>
                <w:szCs w:val="22"/>
              </w:rPr>
            </w:pPr>
          </w:p>
        </w:tc>
      </w:tr>
      <w:tr w:rsidR="00EB2232">
        <w:trPr>
          <w:trHeight w:val="340"/>
          <w:jc w:val="center"/>
        </w:trPr>
        <w:tc>
          <w:tcPr>
            <w:tcW w:w="6020" w:type="dxa"/>
            <w:gridSpan w:val="5"/>
            <w:shd w:val="clear" w:color="auto" w:fill="auto"/>
            <w:vAlign w:val="center"/>
          </w:tcPr>
          <w:p w:rsidR="00EB2232" w:rsidRDefault="00E777F0">
            <w:pPr>
              <w:spacing w:after="0"/>
              <w:rPr>
                <w:rFonts w:ascii="Times New Roman" w:hAnsi="Times New Roman" w:cs="Times New Roman"/>
                <w:sz w:val="22"/>
                <w:szCs w:val="22"/>
              </w:rPr>
            </w:pPr>
            <w:r>
              <w:rPr>
                <w:rFonts w:ascii="Times New Roman" w:hAnsi="Times New Roman" w:cs="Times New Roman"/>
                <w:sz w:val="22"/>
                <w:szCs w:val="22"/>
              </w:rPr>
              <w:t>Total number of classes</w:t>
            </w:r>
          </w:p>
        </w:tc>
        <w:tc>
          <w:tcPr>
            <w:tcW w:w="1873" w:type="dxa"/>
            <w:shd w:val="clear" w:color="auto" w:fill="auto"/>
            <w:vAlign w:val="center"/>
          </w:tcPr>
          <w:p w:rsidR="00EB2232" w:rsidRDefault="00EB2232">
            <w:pPr>
              <w:spacing w:after="0"/>
              <w:jc w:val="right"/>
              <w:rPr>
                <w:rFonts w:ascii="Times New Roman" w:hAnsi="Times New Roman" w:cs="Times New Roman"/>
                <w:b/>
                <w:bCs/>
                <w:iCs/>
                <w:sz w:val="22"/>
                <w:szCs w:val="22"/>
              </w:rPr>
            </w:pPr>
          </w:p>
        </w:tc>
        <w:tc>
          <w:tcPr>
            <w:tcW w:w="1589" w:type="dxa"/>
            <w:shd w:val="clear" w:color="auto" w:fill="auto"/>
            <w:vAlign w:val="center"/>
          </w:tcPr>
          <w:p w:rsidR="00EB2232" w:rsidRDefault="00EB2232">
            <w:pPr>
              <w:spacing w:after="0"/>
              <w:jc w:val="right"/>
              <w:rPr>
                <w:rFonts w:ascii="Times New Roman" w:hAnsi="Times New Roman" w:cs="Times New Roman"/>
                <w:b/>
                <w:bCs/>
                <w:iCs/>
                <w:sz w:val="22"/>
                <w:szCs w:val="22"/>
              </w:rPr>
            </w:pPr>
          </w:p>
        </w:tc>
      </w:tr>
      <w:tr w:rsidR="00EB2232">
        <w:trPr>
          <w:trHeight w:val="340"/>
          <w:jc w:val="center"/>
        </w:trPr>
        <w:tc>
          <w:tcPr>
            <w:tcW w:w="6020" w:type="dxa"/>
            <w:gridSpan w:val="5"/>
            <w:shd w:val="clear" w:color="auto" w:fill="auto"/>
            <w:vAlign w:val="center"/>
          </w:tcPr>
          <w:p w:rsidR="00EB2232" w:rsidRDefault="00E777F0" w:rsidP="001B08F4">
            <w:pPr>
              <w:spacing w:after="0"/>
              <w:rPr>
                <w:rFonts w:ascii="Times New Roman" w:hAnsi="Times New Roman" w:cs="Times New Roman"/>
                <w:sz w:val="22"/>
                <w:szCs w:val="22"/>
              </w:rPr>
            </w:pPr>
            <w:r>
              <w:rPr>
                <w:rFonts w:ascii="Times New Roman" w:hAnsi="Times New Roman" w:cs="Times New Roman"/>
                <w:sz w:val="22"/>
                <w:szCs w:val="22"/>
              </w:rPr>
              <w:t>Total number of classes</w:t>
            </w:r>
            <w:r>
              <w:rPr>
                <w:rFonts w:ascii="Times New Roman" w:hAnsi="Times New Roman" w:cs="Times New Roman"/>
                <w:bCs/>
                <w:iCs/>
                <w:sz w:val="22"/>
                <w:szCs w:val="22"/>
              </w:rPr>
              <w:t xml:space="preserve"> of active </w:t>
            </w:r>
            <w:r w:rsidR="001B08F4">
              <w:rPr>
                <w:rFonts w:ascii="Times New Roman" w:hAnsi="Times New Roman" w:cs="Times New Roman"/>
                <w:bCs/>
                <w:iCs/>
                <w:sz w:val="22"/>
                <w:szCs w:val="22"/>
              </w:rPr>
              <w:t>teaching</w:t>
            </w:r>
          </w:p>
        </w:tc>
        <w:tc>
          <w:tcPr>
            <w:tcW w:w="3462" w:type="dxa"/>
            <w:gridSpan w:val="2"/>
            <w:shd w:val="clear" w:color="auto" w:fill="auto"/>
            <w:vAlign w:val="center"/>
          </w:tcPr>
          <w:p w:rsidR="00EB2232" w:rsidRDefault="00EB2232">
            <w:pPr>
              <w:spacing w:after="0"/>
              <w:jc w:val="center"/>
              <w:rPr>
                <w:rFonts w:ascii="Times New Roman" w:hAnsi="Times New Roman" w:cs="Times New Roman"/>
                <w:b/>
                <w:bCs/>
                <w:iCs/>
                <w:sz w:val="22"/>
                <w:szCs w:val="22"/>
              </w:rPr>
            </w:pPr>
          </w:p>
        </w:tc>
      </w:tr>
      <w:tr w:rsidR="00EB2232">
        <w:trPr>
          <w:trHeight w:val="340"/>
          <w:jc w:val="center"/>
        </w:trPr>
        <w:tc>
          <w:tcPr>
            <w:tcW w:w="6020" w:type="dxa"/>
            <w:gridSpan w:val="5"/>
            <w:shd w:val="clear" w:color="auto" w:fill="auto"/>
            <w:vAlign w:val="center"/>
          </w:tcPr>
          <w:p w:rsidR="00EB2232" w:rsidRDefault="00E777F0">
            <w:pPr>
              <w:spacing w:after="0"/>
              <w:rPr>
                <w:rFonts w:ascii="Times New Roman" w:hAnsi="Times New Roman" w:cs="Times New Roman"/>
                <w:b/>
                <w:sz w:val="22"/>
                <w:szCs w:val="22"/>
              </w:rPr>
            </w:pPr>
            <w:r>
              <w:rPr>
                <w:rFonts w:ascii="Times New Roman" w:hAnsi="Times New Roman" w:cs="Times New Roman"/>
                <w:b/>
                <w:sz w:val="22"/>
                <w:szCs w:val="22"/>
              </w:rPr>
              <w:t>Space</w:t>
            </w:r>
          </w:p>
        </w:tc>
        <w:tc>
          <w:tcPr>
            <w:tcW w:w="3462" w:type="dxa"/>
            <w:gridSpan w:val="2"/>
            <w:shd w:val="clear" w:color="auto" w:fill="auto"/>
            <w:vAlign w:val="center"/>
          </w:tcPr>
          <w:p w:rsidR="00EB2232" w:rsidRDefault="00EB2232">
            <w:pPr>
              <w:spacing w:after="0"/>
              <w:jc w:val="center"/>
              <w:rPr>
                <w:rFonts w:ascii="Times New Roman" w:hAnsi="Times New Roman" w:cs="Times New Roman"/>
                <w:b/>
                <w:bCs/>
                <w:iCs/>
                <w:sz w:val="22"/>
                <w:szCs w:val="22"/>
              </w:rPr>
            </w:pPr>
          </w:p>
        </w:tc>
      </w:tr>
      <w:tr w:rsidR="00EB2232">
        <w:trPr>
          <w:trHeight w:val="340"/>
          <w:jc w:val="center"/>
        </w:trPr>
        <w:tc>
          <w:tcPr>
            <w:tcW w:w="6020" w:type="dxa"/>
            <w:gridSpan w:val="5"/>
            <w:shd w:val="clear" w:color="auto" w:fill="auto"/>
            <w:vAlign w:val="center"/>
          </w:tcPr>
          <w:p w:rsidR="00EB2232" w:rsidRPr="00E777F0" w:rsidRDefault="00E777F0" w:rsidP="00E777F0">
            <w:pPr>
              <w:spacing w:after="0"/>
              <w:rPr>
                <w:rFonts w:ascii="Times New Roman" w:hAnsi="Times New Roman" w:cs="Times New Roman"/>
                <w:iCs/>
                <w:sz w:val="22"/>
                <w:szCs w:val="22"/>
                <w:lang w:val="en-US"/>
              </w:rPr>
            </w:pPr>
            <w:r>
              <w:rPr>
                <w:rFonts w:ascii="Times New Roman" w:hAnsi="Times New Roman" w:cs="Times New Roman"/>
                <w:iCs/>
                <w:sz w:val="22"/>
                <w:szCs w:val="22"/>
              </w:rPr>
              <w:t>Space</w:t>
            </w:r>
            <w:r w:rsidR="00260A63">
              <w:rPr>
                <w:rFonts w:ascii="Times New Roman" w:hAnsi="Times New Roman" w:cs="Times New Roman"/>
                <w:iCs/>
                <w:sz w:val="22"/>
                <w:szCs w:val="22"/>
              </w:rPr>
              <w:t xml:space="preserve">, </w:t>
            </w:r>
            <w:r>
              <w:rPr>
                <w:rFonts w:ascii="Times New Roman" w:hAnsi="Times New Roman" w:cs="Times New Roman"/>
                <w:iCs/>
                <w:sz w:val="22"/>
                <w:szCs w:val="22"/>
              </w:rPr>
              <w:t>library</w:t>
            </w:r>
          </w:p>
        </w:tc>
        <w:tc>
          <w:tcPr>
            <w:tcW w:w="3462" w:type="dxa"/>
            <w:gridSpan w:val="2"/>
            <w:shd w:val="clear" w:color="auto" w:fill="auto"/>
            <w:vAlign w:val="center"/>
          </w:tcPr>
          <w:p w:rsidR="00EB2232" w:rsidRDefault="00EB2232">
            <w:pPr>
              <w:spacing w:after="0"/>
              <w:jc w:val="center"/>
              <w:rPr>
                <w:rFonts w:ascii="Times New Roman" w:hAnsi="Times New Roman" w:cs="Times New Roman"/>
                <w:bCs/>
                <w:iCs/>
                <w:sz w:val="22"/>
                <w:szCs w:val="22"/>
                <w:highlight w:val="yellow"/>
              </w:rPr>
            </w:pPr>
          </w:p>
        </w:tc>
      </w:tr>
      <w:tr w:rsidR="00EB2232">
        <w:trPr>
          <w:trHeight w:val="340"/>
          <w:jc w:val="center"/>
        </w:trPr>
        <w:tc>
          <w:tcPr>
            <w:tcW w:w="6020" w:type="dxa"/>
            <w:gridSpan w:val="5"/>
            <w:shd w:val="clear" w:color="auto" w:fill="auto"/>
            <w:vAlign w:val="center"/>
          </w:tcPr>
          <w:p w:rsidR="00EB2232" w:rsidRDefault="00E777F0" w:rsidP="00E777F0">
            <w:pPr>
              <w:spacing w:after="0"/>
              <w:rPr>
                <w:rFonts w:ascii="Times New Roman" w:hAnsi="Times New Roman" w:cs="Times New Roman"/>
                <w:iCs/>
                <w:sz w:val="22"/>
                <w:szCs w:val="22"/>
              </w:rPr>
            </w:pPr>
            <w:r>
              <w:rPr>
                <w:rFonts w:ascii="Times New Roman" w:hAnsi="Times New Roman" w:cs="Times New Roman"/>
                <w:iCs/>
                <w:sz w:val="22"/>
                <w:szCs w:val="22"/>
              </w:rPr>
              <w:t>Space</w:t>
            </w:r>
            <w:r w:rsidR="00260A63">
              <w:rPr>
                <w:rFonts w:ascii="Times New Roman" w:hAnsi="Times New Roman" w:cs="Times New Roman"/>
                <w:iCs/>
                <w:sz w:val="22"/>
                <w:szCs w:val="22"/>
              </w:rPr>
              <w:t xml:space="preserve">, </w:t>
            </w:r>
            <w:r>
              <w:rPr>
                <w:rFonts w:ascii="Times New Roman" w:hAnsi="Times New Roman" w:cs="Times New Roman"/>
                <w:iCs/>
                <w:sz w:val="22"/>
                <w:szCs w:val="22"/>
              </w:rPr>
              <w:t>total number of square meters</w:t>
            </w:r>
          </w:p>
        </w:tc>
        <w:tc>
          <w:tcPr>
            <w:tcW w:w="3462" w:type="dxa"/>
            <w:gridSpan w:val="2"/>
            <w:shd w:val="clear" w:color="auto" w:fill="auto"/>
            <w:vAlign w:val="center"/>
          </w:tcPr>
          <w:p w:rsidR="00EB2232" w:rsidRDefault="00EB2232">
            <w:pPr>
              <w:spacing w:after="0"/>
              <w:jc w:val="center"/>
              <w:rPr>
                <w:rFonts w:ascii="Times New Roman" w:hAnsi="Times New Roman" w:cs="Times New Roman"/>
                <w:bCs/>
                <w:iCs/>
                <w:sz w:val="22"/>
                <w:szCs w:val="22"/>
                <w:highlight w:val="yellow"/>
              </w:rPr>
            </w:pPr>
          </w:p>
        </w:tc>
      </w:tr>
      <w:tr w:rsidR="00EB2232">
        <w:trPr>
          <w:trHeight w:val="340"/>
          <w:jc w:val="center"/>
        </w:trPr>
        <w:tc>
          <w:tcPr>
            <w:tcW w:w="6020" w:type="dxa"/>
            <w:gridSpan w:val="5"/>
            <w:shd w:val="clear" w:color="auto" w:fill="auto"/>
            <w:vAlign w:val="center"/>
          </w:tcPr>
          <w:p w:rsidR="00EB2232" w:rsidRDefault="00C945A9" w:rsidP="00E777F0">
            <w:pPr>
              <w:spacing w:after="0"/>
              <w:rPr>
                <w:rFonts w:ascii="Times New Roman" w:hAnsi="Times New Roman" w:cs="Times New Roman"/>
                <w:iCs/>
                <w:sz w:val="22"/>
                <w:szCs w:val="22"/>
              </w:rPr>
            </w:pPr>
            <w:r>
              <w:rPr>
                <w:rFonts w:ascii="Times New Roman" w:hAnsi="Times New Roman" w:cs="Times New Roman"/>
                <w:iCs/>
                <w:sz w:val="22"/>
                <w:szCs w:val="22"/>
              </w:rPr>
              <w:t>Proportion</w:t>
            </w:r>
            <w:r w:rsidR="00E777F0">
              <w:rPr>
                <w:rFonts w:ascii="Times New Roman" w:hAnsi="Times New Roman" w:cs="Times New Roman"/>
                <w:iCs/>
                <w:sz w:val="22"/>
                <w:szCs w:val="22"/>
              </w:rPr>
              <w:t xml:space="preserve"> of</w:t>
            </w:r>
            <w:r w:rsidR="00260A63">
              <w:rPr>
                <w:rFonts w:ascii="Times New Roman" w:hAnsi="Times New Roman" w:cs="Times New Roman"/>
                <w:iCs/>
                <w:sz w:val="22"/>
                <w:szCs w:val="22"/>
              </w:rPr>
              <w:t xml:space="preserve"> </w:t>
            </w:r>
            <w:r w:rsidR="00E777F0">
              <w:rPr>
                <w:rFonts w:ascii="Times New Roman" w:hAnsi="Times New Roman" w:cs="Times New Roman"/>
                <w:iCs/>
                <w:sz w:val="22"/>
                <w:szCs w:val="22"/>
              </w:rPr>
              <w:t>total number of square meters</w:t>
            </w:r>
            <w:r w:rsidR="00260A63">
              <w:rPr>
                <w:rFonts w:ascii="Times New Roman" w:hAnsi="Times New Roman" w:cs="Times New Roman"/>
                <w:iCs/>
                <w:sz w:val="22"/>
                <w:szCs w:val="22"/>
              </w:rPr>
              <w:t>/</w:t>
            </w:r>
            <w:r w:rsidR="00E777F0">
              <w:rPr>
                <w:rFonts w:ascii="Times New Roman" w:hAnsi="Times New Roman" w:cs="Times New Roman"/>
                <w:iCs/>
                <w:sz w:val="22"/>
                <w:szCs w:val="22"/>
              </w:rPr>
              <w:t>total</w:t>
            </w:r>
            <w:r w:rsidR="00260A63">
              <w:rPr>
                <w:rFonts w:ascii="Times New Roman" w:hAnsi="Times New Roman" w:cs="Times New Roman"/>
                <w:iCs/>
                <w:sz w:val="22"/>
                <w:szCs w:val="22"/>
              </w:rPr>
              <w:t xml:space="preserve"> </w:t>
            </w:r>
            <w:r w:rsidR="00E777F0">
              <w:rPr>
                <w:rFonts w:ascii="Times New Roman" w:hAnsi="Times New Roman" w:cs="Times New Roman"/>
                <w:iCs/>
                <w:sz w:val="22"/>
                <w:szCs w:val="22"/>
              </w:rPr>
              <w:t xml:space="preserve">number </w:t>
            </w:r>
            <w:r w:rsidR="002D3192">
              <w:rPr>
                <w:rFonts w:ascii="Times New Roman" w:hAnsi="Times New Roman" w:cs="Times New Roman"/>
                <w:iCs/>
                <w:sz w:val="22"/>
                <w:szCs w:val="22"/>
              </w:rPr>
              <w:t xml:space="preserve">of </w:t>
            </w:r>
            <w:r w:rsidR="00E777F0">
              <w:rPr>
                <w:rFonts w:ascii="Times New Roman" w:hAnsi="Times New Roman" w:cs="Times New Roman"/>
                <w:iCs/>
                <w:sz w:val="22"/>
                <w:szCs w:val="22"/>
              </w:rPr>
              <w:t>students</w:t>
            </w:r>
          </w:p>
        </w:tc>
        <w:tc>
          <w:tcPr>
            <w:tcW w:w="3462" w:type="dxa"/>
            <w:gridSpan w:val="2"/>
            <w:shd w:val="clear" w:color="auto" w:fill="auto"/>
            <w:vAlign w:val="center"/>
          </w:tcPr>
          <w:p w:rsidR="00EB2232" w:rsidRDefault="00EB2232">
            <w:pPr>
              <w:spacing w:after="0"/>
              <w:jc w:val="center"/>
              <w:rPr>
                <w:rFonts w:ascii="Times New Roman" w:hAnsi="Times New Roman" w:cs="Times New Roman"/>
                <w:bCs/>
                <w:iCs/>
                <w:sz w:val="22"/>
                <w:szCs w:val="22"/>
                <w:highlight w:val="yellow"/>
              </w:rPr>
            </w:pPr>
          </w:p>
        </w:tc>
      </w:tr>
      <w:tr w:rsidR="00EB2232">
        <w:trPr>
          <w:trHeight w:val="340"/>
          <w:jc w:val="center"/>
        </w:trPr>
        <w:tc>
          <w:tcPr>
            <w:tcW w:w="6020" w:type="dxa"/>
            <w:gridSpan w:val="5"/>
            <w:shd w:val="clear" w:color="auto" w:fill="auto"/>
            <w:vAlign w:val="center"/>
          </w:tcPr>
          <w:p w:rsidR="00EB2232" w:rsidRDefault="00E777F0" w:rsidP="00E777F0">
            <w:pPr>
              <w:spacing w:after="0"/>
              <w:rPr>
                <w:rFonts w:ascii="Times New Roman" w:hAnsi="Times New Roman" w:cs="Times New Roman"/>
                <w:iCs/>
                <w:sz w:val="22"/>
                <w:szCs w:val="22"/>
              </w:rPr>
            </w:pPr>
            <w:r>
              <w:rPr>
                <w:rFonts w:ascii="Times New Roman" w:hAnsi="Times New Roman" w:cs="Times New Roman"/>
                <w:sz w:val="22"/>
                <w:szCs w:val="22"/>
              </w:rPr>
              <w:t>Total number of library units related to areas</w:t>
            </w:r>
            <w:r w:rsidR="00260A63">
              <w:rPr>
                <w:rFonts w:ascii="Times New Roman" w:hAnsi="Times New Roman" w:cs="Times New Roman"/>
                <w:sz w:val="22"/>
                <w:szCs w:val="22"/>
              </w:rPr>
              <w:t xml:space="preserve"> </w:t>
            </w:r>
            <w:r>
              <w:rPr>
                <w:rFonts w:ascii="Times New Roman" w:hAnsi="Times New Roman" w:cs="Times New Roman"/>
                <w:sz w:val="22"/>
                <w:szCs w:val="22"/>
              </w:rPr>
              <w:t>from which the educational process is conducted</w:t>
            </w:r>
            <w:r w:rsidR="00260A63">
              <w:rPr>
                <w:rFonts w:ascii="Times New Roman" w:hAnsi="Times New Roman" w:cs="Times New Roman"/>
                <w:iCs/>
                <w:sz w:val="22"/>
                <w:szCs w:val="22"/>
              </w:rPr>
              <w:t xml:space="preserve"> (</w:t>
            </w:r>
            <w:r>
              <w:rPr>
                <w:rFonts w:ascii="Times New Roman" w:hAnsi="Times New Roman" w:cs="Times New Roman"/>
                <w:iCs/>
                <w:sz w:val="22"/>
                <w:szCs w:val="22"/>
              </w:rPr>
              <w:t>electronic units base</w:t>
            </w:r>
            <w:r w:rsidR="00260A63">
              <w:rPr>
                <w:rFonts w:ascii="Times New Roman" w:hAnsi="Times New Roman" w:cs="Times New Roman"/>
                <w:iCs/>
                <w:sz w:val="22"/>
                <w:szCs w:val="22"/>
              </w:rPr>
              <w:t>)</w:t>
            </w:r>
          </w:p>
        </w:tc>
        <w:tc>
          <w:tcPr>
            <w:tcW w:w="3462" w:type="dxa"/>
            <w:gridSpan w:val="2"/>
            <w:shd w:val="clear" w:color="auto" w:fill="auto"/>
            <w:vAlign w:val="center"/>
          </w:tcPr>
          <w:p w:rsidR="00EB2232" w:rsidRDefault="00EB2232">
            <w:pPr>
              <w:spacing w:after="0"/>
              <w:jc w:val="center"/>
              <w:rPr>
                <w:rFonts w:ascii="Times New Roman" w:hAnsi="Times New Roman" w:cs="Times New Roman"/>
                <w:bCs/>
                <w:iCs/>
                <w:sz w:val="22"/>
                <w:szCs w:val="22"/>
                <w:highlight w:val="yellow"/>
              </w:rPr>
            </w:pPr>
          </w:p>
        </w:tc>
      </w:tr>
      <w:tr w:rsidR="00EB2232">
        <w:trPr>
          <w:trHeight w:val="387"/>
          <w:jc w:val="center"/>
        </w:trPr>
        <w:tc>
          <w:tcPr>
            <w:tcW w:w="6020" w:type="dxa"/>
            <w:gridSpan w:val="5"/>
            <w:shd w:val="clear" w:color="auto" w:fill="auto"/>
            <w:vAlign w:val="center"/>
          </w:tcPr>
          <w:p w:rsidR="00EB2232" w:rsidRDefault="00E777F0" w:rsidP="00E777F0">
            <w:pPr>
              <w:spacing w:after="0"/>
              <w:rPr>
                <w:rFonts w:ascii="Times New Roman" w:hAnsi="Times New Roman" w:cs="Times New Roman"/>
                <w:iCs/>
                <w:sz w:val="22"/>
                <w:szCs w:val="22"/>
              </w:rPr>
            </w:pPr>
            <w:r>
              <w:rPr>
                <w:rFonts w:ascii="Times New Roman" w:hAnsi="Times New Roman" w:cs="Times New Roman"/>
                <w:iCs/>
                <w:sz w:val="22"/>
                <w:szCs w:val="22"/>
              </w:rPr>
              <w:t>Total number of computers in computer classrooms</w:t>
            </w:r>
          </w:p>
        </w:tc>
        <w:tc>
          <w:tcPr>
            <w:tcW w:w="3462" w:type="dxa"/>
            <w:gridSpan w:val="2"/>
            <w:shd w:val="clear" w:color="auto" w:fill="auto"/>
            <w:vAlign w:val="center"/>
          </w:tcPr>
          <w:p w:rsidR="00EB2232" w:rsidRDefault="00EB2232">
            <w:pPr>
              <w:spacing w:after="0"/>
              <w:jc w:val="center"/>
              <w:rPr>
                <w:rFonts w:ascii="Times New Roman" w:hAnsi="Times New Roman" w:cs="Times New Roman"/>
                <w:bCs/>
                <w:iCs/>
                <w:sz w:val="22"/>
                <w:szCs w:val="22"/>
                <w:highlight w:val="yellow"/>
              </w:rPr>
            </w:pPr>
          </w:p>
        </w:tc>
      </w:tr>
    </w:tbl>
    <w:p w:rsidR="00EB2232" w:rsidRDefault="00EB2232">
      <w:pPr>
        <w:spacing w:after="60"/>
        <w:ind w:left="357"/>
        <w:rPr>
          <w:rFonts w:ascii="Times New Roman" w:hAnsi="Times New Roman" w:cs="Times New Roman"/>
          <w:b/>
          <w:bCs/>
          <w:sz w:val="22"/>
          <w:szCs w:val="22"/>
        </w:rPr>
      </w:pPr>
    </w:p>
    <w:p w:rsidR="00EB2232" w:rsidRDefault="00EB2232">
      <w:pPr>
        <w:spacing w:after="60"/>
        <w:ind w:left="357"/>
        <w:rPr>
          <w:rFonts w:ascii="Times New Roman" w:hAnsi="Times New Roman" w:cs="Times New Roman"/>
          <w:bCs/>
          <w:sz w:val="22"/>
          <w:szCs w:val="22"/>
        </w:rPr>
      </w:pPr>
    </w:p>
    <w:p w:rsidR="00EB2232" w:rsidRDefault="00EB2232">
      <w:pPr>
        <w:spacing w:after="60"/>
        <w:ind w:left="357"/>
        <w:rPr>
          <w:rFonts w:ascii="Times New Roman" w:hAnsi="Times New Roman" w:cs="Times New Roman"/>
          <w:b/>
          <w:bCs/>
          <w:sz w:val="22"/>
          <w:szCs w:val="22"/>
        </w:rPr>
      </w:pPr>
    </w:p>
    <w:p w:rsidR="00EB2232" w:rsidRDefault="00EB2232">
      <w:pPr>
        <w:spacing w:after="60"/>
        <w:ind w:left="357"/>
        <w:rPr>
          <w:rFonts w:ascii="Times New Roman" w:hAnsi="Times New Roman" w:cs="Times New Roman"/>
          <w:b/>
          <w:bCs/>
          <w:sz w:val="22"/>
          <w:szCs w:val="22"/>
        </w:rPr>
      </w:pPr>
    </w:p>
    <w:p w:rsidR="00EB2232" w:rsidRDefault="00EB2232">
      <w:pPr>
        <w:spacing w:before="60" w:after="60"/>
        <w:rPr>
          <w:rFonts w:ascii="Times New Roman" w:hAnsi="Times New Roman" w:cs="Times New Roman"/>
          <w:bCs/>
          <w:sz w:val="22"/>
          <w:szCs w:val="22"/>
        </w:rPr>
      </w:pPr>
    </w:p>
    <w:p w:rsidR="00EB2232" w:rsidRDefault="00EB2232">
      <w:pPr>
        <w:spacing w:before="60" w:after="60"/>
        <w:rPr>
          <w:rFonts w:ascii="Times New Roman" w:hAnsi="Times New Roman" w:cs="Times New Roman"/>
          <w:b/>
          <w:bCs/>
          <w:sz w:val="22"/>
          <w:szCs w:val="22"/>
        </w:rPr>
        <w:sectPr w:rsidR="00EB2232">
          <w:headerReference w:type="default" r:id="rId11"/>
          <w:footerReference w:type="default" r:id="rId12"/>
          <w:pgSz w:w="11900" w:h="16840"/>
          <w:pgMar w:top="1134" w:right="1134" w:bottom="1134" w:left="1701" w:header="709" w:footer="709" w:gutter="0"/>
          <w:cols w:space="708"/>
        </w:sectPr>
      </w:pPr>
    </w:p>
    <w:p w:rsidR="001F7CFE" w:rsidRPr="00FA6056" w:rsidRDefault="001F7CFE" w:rsidP="001F7CFE">
      <w:pPr>
        <w:spacing w:before="60" w:after="60"/>
        <w:rPr>
          <w:rFonts w:ascii="Times New Roman" w:hAnsi="Times New Roman" w:cs="Times New Roman"/>
          <w:b/>
          <w:bCs/>
        </w:rPr>
      </w:pPr>
      <w:r w:rsidRPr="00FA6056">
        <w:rPr>
          <w:rFonts w:ascii="Times New Roman" w:hAnsi="Times New Roman" w:cs="Times New Roman"/>
          <w:b/>
        </w:rPr>
        <w:lastRenderedPageBreak/>
        <w:t>Number of teachers</w:t>
      </w:r>
    </w:p>
    <w:tbl>
      <w:tblPr>
        <w:tblW w:w="1478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3447"/>
        <w:gridCol w:w="1035"/>
        <w:gridCol w:w="913"/>
        <w:gridCol w:w="651"/>
        <w:gridCol w:w="1174"/>
        <w:gridCol w:w="1041"/>
        <w:gridCol w:w="914"/>
        <w:gridCol w:w="653"/>
        <w:gridCol w:w="782"/>
        <w:gridCol w:w="784"/>
        <w:gridCol w:w="777"/>
        <w:gridCol w:w="589"/>
        <w:gridCol w:w="716"/>
        <w:gridCol w:w="660"/>
        <w:gridCol w:w="652"/>
      </w:tblGrid>
      <w:tr w:rsidR="001F7CFE" w:rsidRPr="00FA6056" w:rsidTr="001F7CFE">
        <w:trPr>
          <w:cantSplit/>
          <w:trHeight w:hRule="exact" w:val="1327"/>
          <w:jc w:val="center"/>
        </w:trPr>
        <w:tc>
          <w:tcPr>
            <w:tcW w:w="3447"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1F7CFE" w:rsidRPr="00FA6056" w:rsidRDefault="001F7CFE" w:rsidP="001F7CFE">
            <w:pPr>
              <w:spacing w:after="0"/>
              <w:contextualSpacing/>
              <w:rPr>
                <w:rFonts w:ascii="Times New Roman" w:hAnsi="Times New Roman" w:cs="Times New Roman"/>
              </w:rPr>
            </w:pPr>
            <w:r w:rsidRPr="00FA6056">
              <w:rPr>
                <w:rFonts w:ascii="Times New Roman" w:hAnsi="Times New Roman" w:cs="Times New Roman"/>
              </w:rPr>
              <w:t>Number of teachers/Title of teachers</w:t>
            </w:r>
          </w:p>
        </w:tc>
        <w:tc>
          <w:tcPr>
            <w:tcW w:w="1035"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Teacher of a foreign language</w:t>
            </w:r>
          </w:p>
        </w:tc>
        <w:tc>
          <w:tcPr>
            <w:tcW w:w="91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Teacher of skills</w:t>
            </w:r>
          </w:p>
        </w:tc>
        <w:tc>
          <w:tcPr>
            <w:tcW w:w="65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Lecturer</w:t>
            </w:r>
          </w:p>
          <w:p w:rsidR="001F7CFE" w:rsidRPr="00FA6056" w:rsidRDefault="001F7CFE" w:rsidP="001F7CFE">
            <w:pPr>
              <w:spacing w:after="0" w:line="240" w:lineRule="auto"/>
              <w:contextualSpacing/>
              <w:jc w:val="center"/>
              <w:rPr>
                <w:rFonts w:ascii="Times New Roman" w:hAnsi="Times New Roman" w:cs="Times New Roman"/>
              </w:rPr>
            </w:pPr>
          </w:p>
        </w:tc>
        <w:tc>
          <w:tcPr>
            <w:tcW w:w="117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Non-tenured Lecturer</w:t>
            </w:r>
          </w:p>
        </w:tc>
        <w:tc>
          <w:tcPr>
            <w:tcW w:w="104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Senior lecturer</w:t>
            </w:r>
          </w:p>
        </w:tc>
        <w:tc>
          <w:tcPr>
            <w:tcW w:w="91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Professor of applied studies</w:t>
            </w:r>
          </w:p>
        </w:tc>
        <w:tc>
          <w:tcPr>
            <w:tcW w:w="65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Docent</w:t>
            </w:r>
          </w:p>
        </w:tc>
        <w:tc>
          <w:tcPr>
            <w:tcW w:w="78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Associate Professor</w:t>
            </w:r>
          </w:p>
        </w:tc>
        <w:tc>
          <w:tcPr>
            <w:tcW w:w="78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rPr>
                <w:rFonts w:ascii="Times New Roman" w:hAnsi="Times New Roman" w:cs="Times New Roman"/>
              </w:rPr>
            </w:pPr>
          </w:p>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Full Professor</w:t>
            </w:r>
          </w:p>
        </w:tc>
        <w:tc>
          <w:tcPr>
            <w:tcW w:w="777"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proofErr w:type="spellStart"/>
            <w:r w:rsidRPr="00FA6056">
              <w:rPr>
                <w:rFonts w:ascii="Times New Roman" w:hAnsi="Times New Roman" w:cs="Times New Roman"/>
              </w:rPr>
              <w:t>Reseacher</w:t>
            </w:r>
            <w:proofErr w:type="spellEnd"/>
          </w:p>
        </w:tc>
        <w:tc>
          <w:tcPr>
            <w:tcW w:w="589"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Professor emeritus</w:t>
            </w:r>
          </w:p>
        </w:tc>
        <w:tc>
          <w:tcPr>
            <w:tcW w:w="71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Member of SASA</w:t>
            </w:r>
          </w:p>
          <w:p w:rsidR="001F7CFE" w:rsidRPr="00FA6056" w:rsidRDefault="001F7CFE" w:rsidP="001F7CFE">
            <w:pPr>
              <w:spacing w:after="0" w:line="240" w:lineRule="auto"/>
              <w:contextualSpacing/>
              <w:jc w:val="center"/>
              <w:rPr>
                <w:rFonts w:ascii="Times New Roman" w:hAnsi="Times New Roman" w:cs="Times New Roman"/>
              </w:rPr>
            </w:pPr>
          </w:p>
        </w:tc>
        <w:tc>
          <w:tcPr>
            <w:tcW w:w="66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Visiting professor</w:t>
            </w:r>
          </w:p>
        </w:tc>
        <w:tc>
          <w:tcPr>
            <w:tcW w:w="65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Others</w:t>
            </w:r>
          </w:p>
        </w:tc>
      </w:tr>
      <w:tr w:rsidR="001F7CFE" w:rsidRPr="00FA6056" w:rsidTr="001F7CFE">
        <w:trPr>
          <w:trHeight w:val="275"/>
          <w:jc w:val="center"/>
        </w:trPr>
        <w:tc>
          <w:tcPr>
            <w:tcW w:w="34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ind w:right="-156"/>
              <w:contextualSpacing/>
              <w:rPr>
                <w:rFonts w:ascii="Times New Roman" w:hAnsi="Times New Roman" w:cs="Times New Roman"/>
              </w:rPr>
            </w:pPr>
            <w:r w:rsidRPr="00FA6056">
              <w:rPr>
                <w:rFonts w:ascii="Times New Roman" w:hAnsi="Times New Roman" w:cs="Times New Roman"/>
              </w:rPr>
              <w:t xml:space="preserve">Full time employees  </w:t>
            </w:r>
          </w:p>
        </w:tc>
        <w:tc>
          <w:tcPr>
            <w:tcW w:w="10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1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9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r>
      <w:tr w:rsidR="001F7CFE" w:rsidRPr="00FA6056" w:rsidTr="001F7CFE">
        <w:trPr>
          <w:trHeight w:val="197"/>
          <w:jc w:val="center"/>
        </w:trPr>
        <w:tc>
          <w:tcPr>
            <w:tcW w:w="34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ind w:right="-156"/>
              <w:contextualSpacing/>
              <w:rPr>
                <w:rFonts w:ascii="Times New Roman" w:hAnsi="Times New Roman" w:cs="Times New Roman"/>
              </w:rPr>
            </w:pPr>
            <w:r w:rsidRPr="00FA6056">
              <w:rPr>
                <w:rFonts w:ascii="Times New Roman" w:hAnsi="Times New Roman" w:cs="Times New Roman"/>
              </w:rPr>
              <w:t>Part-time employees</w:t>
            </w:r>
          </w:p>
        </w:tc>
        <w:tc>
          <w:tcPr>
            <w:tcW w:w="10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1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9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r>
      <w:tr w:rsidR="001F7CFE" w:rsidRPr="00FA6056" w:rsidTr="001F7CFE">
        <w:trPr>
          <w:trHeight w:val="197"/>
          <w:jc w:val="center"/>
        </w:trPr>
        <w:tc>
          <w:tcPr>
            <w:tcW w:w="34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ind w:right="-156"/>
              <w:contextualSpacing/>
              <w:rPr>
                <w:rFonts w:ascii="Times New Roman" w:hAnsi="Times New Roman" w:cs="Times New Roman"/>
              </w:rPr>
            </w:pPr>
            <w:r w:rsidRPr="00FA6056">
              <w:rPr>
                <w:rFonts w:ascii="Times New Roman" w:hAnsi="Times New Roman" w:cs="Times New Roman"/>
              </w:rPr>
              <w:t>Engaged in additional work</w:t>
            </w:r>
          </w:p>
        </w:tc>
        <w:tc>
          <w:tcPr>
            <w:tcW w:w="10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1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9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r>
      <w:tr w:rsidR="001F7CFE" w:rsidRPr="00FA6056" w:rsidTr="001F7CFE">
        <w:trPr>
          <w:trHeight w:val="197"/>
          <w:jc w:val="center"/>
        </w:trPr>
        <w:tc>
          <w:tcPr>
            <w:tcW w:w="34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right"/>
              <w:rPr>
                <w:rFonts w:ascii="Times New Roman" w:hAnsi="Times New Roman" w:cs="Times New Roman"/>
              </w:rPr>
            </w:pPr>
            <w:r w:rsidRPr="00FA6056">
              <w:rPr>
                <w:rFonts w:ascii="Times New Roman" w:hAnsi="Times New Roman" w:cs="Times New Roman"/>
              </w:rPr>
              <w:t xml:space="preserve">Total number </w:t>
            </w:r>
          </w:p>
        </w:tc>
        <w:tc>
          <w:tcPr>
            <w:tcW w:w="103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91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11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104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9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8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7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58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71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c>
          <w:tcPr>
            <w:tcW w:w="6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r>
      <w:tr w:rsidR="001F7CFE" w:rsidRPr="00FA6056" w:rsidTr="001F7CFE">
        <w:trPr>
          <w:trHeight w:val="194"/>
          <w:jc w:val="center"/>
        </w:trPr>
        <w:tc>
          <w:tcPr>
            <w:tcW w:w="344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ind w:right="-14"/>
              <w:contextualSpacing/>
              <w:jc w:val="right"/>
              <w:rPr>
                <w:rFonts w:ascii="Times New Roman" w:hAnsi="Times New Roman" w:cs="Times New Roman"/>
              </w:rPr>
            </w:pPr>
            <w:r w:rsidRPr="00FA6056">
              <w:rPr>
                <w:rFonts w:ascii="Times New Roman" w:hAnsi="Times New Roman" w:cs="Times New Roman"/>
              </w:rPr>
              <w:t>Total number of teachers</w:t>
            </w:r>
          </w:p>
        </w:tc>
        <w:tc>
          <w:tcPr>
            <w:tcW w:w="11341" w:type="dxa"/>
            <w:gridSpan w:val="14"/>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rPr>
            </w:pPr>
          </w:p>
        </w:tc>
      </w:tr>
      <w:tr w:rsidR="001F7CFE" w:rsidRPr="00FA6056" w:rsidTr="001F7CFE">
        <w:trPr>
          <w:trHeight w:val="368"/>
          <w:jc w:val="center"/>
        </w:trPr>
        <w:tc>
          <w:tcPr>
            <w:tcW w:w="14788" w:type="dxa"/>
            <w:gridSpan w:val="15"/>
            <w:tcBorders>
              <w:top w:val="single" w:sz="4" w:space="0" w:color="00000A"/>
              <w:left w:val="single" w:sz="4" w:space="0" w:color="00000A"/>
              <w:bottom w:val="single" w:sz="4" w:space="0" w:color="00000A"/>
              <w:right w:val="single" w:sz="4" w:space="0" w:color="00000A"/>
            </w:tcBorders>
            <w:shd w:val="clear" w:color="auto" w:fill="F2F2F2"/>
            <w:vAlign w:val="center"/>
          </w:tcPr>
          <w:p w:rsidR="001F7CFE" w:rsidRPr="00FA6056" w:rsidRDefault="001F7CFE" w:rsidP="001F7CFE">
            <w:pPr>
              <w:spacing w:after="0"/>
              <w:contextualSpacing/>
              <w:jc w:val="both"/>
              <w:rPr>
                <w:rFonts w:ascii="Times New Roman" w:hAnsi="Times New Roman" w:cs="Times New Roman"/>
              </w:rPr>
            </w:pPr>
            <w:r w:rsidRPr="00FA6056">
              <w:rPr>
                <w:rFonts w:ascii="Times New Roman" w:hAnsi="Times New Roman" w:cs="Times New Roman"/>
                <w:bCs/>
              </w:rPr>
              <w:t>All teachers and associates engaged at a higher education institution are included.</w:t>
            </w:r>
          </w:p>
        </w:tc>
      </w:tr>
    </w:tbl>
    <w:p w:rsidR="001F7CFE" w:rsidRPr="00FA6056" w:rsidRDefault="001F7CFE" w:rsidP="001F7CFE">
      <w:pPr>
        <w:tabs>
          <w:tab w:val="left" w:pos="2749"/>
        </w:tabs>
        <w:spacing w:after="0"/>
        <w:contextualSpacing/>
        <w:rPr>
          <w:rFonts w:ascii="Times New Roman" w:hAnsi="Times New Roman" w:cs="Times New Roman"/>
        </w:rPr>
      </w:pPr>
      <w:r>
        <w:rPr>
          <w:rFonts w:ascii="Times New Roman" w:hAnsi="Times New Roman" w:cs="Times New Roman"/>
        </w:rPr>
        <w:tab/>
      </w:r>
    </w:p>
    <w:p w:rsidR="001F7CFE" w:rsidRPr="00FA6056" w:rsidRDefault="001F7CFE" w:rsidP="001F7CFE">
      <w:pPr>
        <w:spacing w:after="0"/>
        <w:contextualSpacing/>
        <w:rPr>
          <w:rFonts w:ascii="Times New Roman" w:hAnsi="Times New Roman" w:cs="Times New Roman"/>
          <w:b/>
        </w:rPr>
      </w:pPr>
      <w:r w:rsidRPr="00FA6056">
        <w:rPr>
          <w:rFonts w:ascii="Times New Roman" w:hAnsi="Times New Roman" w:cs="Times New Roman"/>
          <w:b/>
        </w:rPr>
        <w:t xml:space="preserve">Number of </w:t>
      </w:r>
      <w:r w:rsidRPr="00FA6056">
        <w:rPr>
          <w:rFonts w:ascii="Times New Roman" w:hAnsi="Times New Roman" w:cs="Times New Roman"/>
          <w:b/>
          <w:bCs/>
        </w:rPr>
        <w:t>associates</w:t>
      </w:r>
    </w:p>
    <w:tbl>
      <w:tblPr>
        <w:tblW w:w="1478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3446"/>
        <w:gridCol w:w="526"/>
        <w:gridCol w:w="672"/>
        <w:gridCol w:w="860"/>
        <w:gridCol w:w="450"/>
        <w:gridCol w:w="1080"/>
        <w:gridCol w:w="573"/>
        <w:gridCol w:w="806"/>
        <w:gridCol w:w="672"/>
        <w:gridCol w:w="674"/>
        <w:gridCol w:w="671"/>
        <w:gridCol w:w="806"/>
        <w:gridCol w:w="672"/>
        <w:gridCol w:w="674"/>
        <w:gridCol w:w="768"/>
        <w:gridCol w:w="438"/>
        <w:gridCol w:w="438"/>
        <w:gridCol w:w="562"/>
      </w:tblGrid>
      <w:tr w:rsidR="001F7CFE" w:rsidRPr="00FA6056" w:rsidTr="001F7CFE">
        <w:trPr>
          <w:cantSplit/>
          <w:trHeight w:hRule="exact" w:val="1659"/>
          <w:jc w:val="center"/>
        </w:trPr>
        <w:tc>
          <w:tcPr>
            <w:tcW w:w="3446" w:type="dxa"/>
            <w:tcBorders>
              <w:top w:val="single" w:sz="4" w:space="0" w:color="00000A"/>
              <w:left w:val="single" w:sz="4" w:space="0" w:color="00000A"/>
              <w:bottom w:val="single" w:sz="4" w:space="0" w:color="00000A"/>
              <w:right w:val="single" w:sz="4" w:space="0" w:color="00000A"/>
            </w:tcBorders>
            <w:shd w:val="clear" w:color="auto" w:fill="F2F2F2"/>
            <w:vAlign w:val="center"/>
          </w:tcPr>
          <w:p w:rsidR="001F7CFE" w:rsidRPr="00FA6056" w:rsidRDefault="001F7CFE" w:rsidP="001F7CFE">
            <w:pPr>
              <w:spacing w:after="0"/>
              <w:contextualSpacing/>
              <w:jc w:val="center"/>
              <w:rPr>
                <w:rFonts w:ascii="Times New Roman" w:hAnsi="Times New Roman" w:cs="Times New Roman"/>
              </w:rPr>
            </w:pPr>
            <w:r w:rsidRPr="00FA6056">
              <w:rPr>
                <w:rFonts w:ascii="Times New Roman" w:hAnsi="Times New Roman" w:cs="Times New Roman"/>
              </w:rPr>
              <w:t xml:space="preserve">Number of </w:t>
            </w:r>
            <w:r w:rsidRPr="00FA6056">
              <w:rPr>
                <w:rFonts w:ascii="Times New Roman" w:hAnsi="Times New Roman" w:cs="Times New Roman"/>
                <w:bCs/>
              </w:rPr>
              <w:t>associates</w:t>
            </w:r>
            <w:r w:rsidRPr="00FA6056">
              <w:rPr>
                <w:rFonts w:ascii="Times New Roman" w:hAnsi="Times New Roman" w:cs="Times New Roman"/>
              </w:rPr>
              <w:t xml:space="preserve"> /Title of </w:t>
            </w:r>
            <w:r w:rsidRPr="00FA6056">
              <w:rPr>
                <w:rFonts w:ascii="Times New Roman" w:hAnsi="Times New Roman" w:cs="Times New Roman"/>
                <w:bCs/>
              </w:rPr>
              <w:t>associates</w:t>
            </w:r>
          </w:p>
        </w:tc>
        <w:tc>
          <w:tcPr>
            <w:tcW w:w="52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Teacher associate</w:t>
            </w:r>
          </w:p>
        </w:tc>
        <w:tc>
          <w:tcPr>
            <w:tcW w:w="67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Non-tenured associate</w:t>
            </w:r>
          </w:p>
        </w:tc>
        <w:tc>
          <w:tcPr>
            <w:tcW w:w="86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contextualSpacing/>
              <w:jc w:val="center"/>
              <w:rPr>
                <w:rFonts w:ascii="Times New Roman" w:hAnsi="Times New Roman" w:cs="Times New Roman"/>
              </w:rPr>
            </w:pPr>
            <w:r w:rsidRPr="00FA6056">
              <w:rPr>
                <w:rFonts w:ascii="Times New Roman" w:hAnsi="Times New Roman" w:cs="Times New Roman"/>
              </w:rPr>
              <w:t>Associate for the Part of Practical Sessions</w:t>
            </w:r>
          </w:p>
        </w:tc>
        <w:tc>
          <w:tcPr>
            <w:tcW w:w="45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rPr>
                <w:rFonts w:ascii="Times New Roman" w:hAnsi="Times New Roman" w:cs="Times New Roman"/>
              </w:rPr>
            </w:pPr>
            <w:r w:rsidRPr="00FA6056">
              <w:rPr>
                <w:rFonts w:ascii="Times New Roman" w:hAnsi="Times New Roman" w:cs="Times New Roman"/>
              </w:rPr>
              <w:t>Assistant</w:t>
            </w:r>
          </w:p>
        </w:tc>
        <w:tc>
          <w:tcPr>
            <w:tcW w:w="1080"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Assistant holding a doctoral degree</w:t>
            </w:r>
          </w:p>
        </w:tc>
        <w:tc>
          <w:tcPr>
            <w:tcW w:w="573"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Scholar of MESTD Serbia</w:t>
            </w:r>
          </w:p>
        </w:tc>
        <w:tc>
          <w:tcPr>
            <w:tcW w:w="80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Junior Researcher</w:t>
            </w:r>
          </w:p>
        </w:tc>
        <w:tc>
          <w:tcPr>
            <w:tcW w:w="67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Research Associate</w:t>
            </w:r>
          </w:p>
        </w:tc>
        <w:tc>
          <w:tcPr>
            <w:tcW w:w="67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Artistic associate</w:t>
            </w:r>
          </w:p>
        </w:tc>
        <w:tc>
          <w:tcPr>
            <w:tcW w:w="671"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Senior Artistic Associate</w:t>
            </w:r>
          </w:p>
        </w:tc>
        <w:tc>
          <w:tcPr>
            <w:tcW w:w="806"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Independent artistic associate</w:t>
            </w:r>
          </w:p>
        </w:tc>
        <w:tc>
          <w:tcPr>
            <w:tcW w:w="67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Professional associate</w:t>
            </w:r>
          </w:p>
        </w:tc>
        <w:tc>
          <w:tcPr>
            <w:tcW w:w="674"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senior professional associate</w:t>
            </w:r>
          </w:p>
        </w:tc>
        <w:tc>
          <w:tcPr>
            <w:tcW w:w="768"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p>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Independent professional associate</w:t>
            </w:r>
          </w:p>
        </w:tc>
        <w:tc>
          <w:tcPr>
            <w:tcW w:w="438"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Editor</w:t>
            </w:r>
          </w:p>
        </w:tc>
        <w:tc>
          <w:tcPr>
            <w:tcW w:w="438"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Senior editor</w:t>
            </w:r>
          </w:p>
        </w:tc>
        <w:tc>
          <w:tcPr>
            <w:tcW w:w="562" w:type="dxa"/>
            <w:tcBorders>
              <w:top w:val="single" w:sz="4" w:space="0" w:color="00000A"/>
              <w:left w:val="single" w:sz="4" w:space="0" w:color="00000A"/>
              <w:bottom w:val="single" w:sz="4" w:space="0" w:color="00000A"/>
              <w:right w:val="single" w:sz="4" w:space="0" w:color="00000A"/>
            </w:tcBorders>
            <w:shd w:val="clear" w:color="auto" w:fill="F2F2F2"/>
            <w:textDirection w:val="btLr"/>
            <w:vAlign w:val="center"/>
          </w:tcPr>
          <w:p w:rsidR="001F7CFE" w:rsidRPr="00FA6056" w:rsidRDefault="001F7CFE" w:rsidP="001F7CFE">
            <w:pPr>
              <w:spacing w:after="0" w:line="240" w:lineRule="auto"/>
              <w:ind w:left="113" w:right="113"/>
              <w:contextualSpacing/>
              <w:jc w:val="center"/>
              <w:rPr>
                <w:rFonts w:ascii="Times New Roman" w:hAnsi="Times New Roman" w:cs="Times New Roman"/>
              </w:rPr>
            </w:pPr>
            <w:r w:rsidRPr="00FA6056">
              <w:rPr>
                <w:rFonts w:ascii="Times New Roman" w:hAnsi="Times New Roman" w:cs="Times New Roman"/>
              </w:rPr>
              <w:t>Others</w:t>
            </w:r>
          </w:p>
        </w:tc>
      </w:tr>
      <w:tr w:rsidR="001F7CFE" w:rsidRPr="00FA6056" w:rsidTr="001F7CFE">
        <w:trPr>
          <w:jc w:val="center"/>
        </w:trPr>
        <w:tc>
          <w:tcPr>
            <w:tcW w:w="34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rPr>
                <w:rFonts w:ascii="Times New Roman" w:hAnsi="Times New Roman" w:cs="Times New Roman"/>
              </w:rPr>
            </w:pPr>
            <w:r w:rsidRPr="00FA6056">
              <w:rPr>
                <w:rFonts w:ascii="Times New Roman" w:hAnsi="Times New Roman" w:cs="Times New Roman"/>
              </w:rPr>
              <w:t xml:space="preserve">Full time employees  </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5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7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5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r>
      <w:tr w:rsidR="001F7CFE" w:rsidRPr="00FA6056" w:rsidTr="001F7CFE">
        <w:trPr>
          <w:jc w:val="center"/>
        </w:trPr>
        <w:tc>
          <w:tcPr>
            <w:tcW w:w="34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ind w:right="-156"/>
              <w:contextualSpacing/>
              <w:rPr>
                <w:rFonts w:ascii="Times New Roman" w:hAnsi="Times New Roman" w:cs="Times New Roman"/>
              </w:rPr>
            </w:pPr>
            <w:r w:rsidRPr="00FA6056">
              <w:rPr>
                <w:rFonts w:ascii="Times New Roman" w:hAnsi="Times New Roman" w:cs="Times New Roman"/>
              </w:rPr>
              <w:t>Part-time employees</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5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7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5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r>
      <w:tr w:rsidR="001F7CFE" w:rsidRPr="00FA6056" w:rsidTr="001F7CFE">
        <w:trPr>
          <w:jc w:val="center"/>
        </w:trPr>
        <w:tc>
          <w:tcPr>
            <w:tcW w:w="34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rPr>
                <w:rFonts w:ascii="Times New Roman" w:hAnsi="Times New Roman" w:cs="Times New Roman"/>
              </w:rPr>
            </w:pPr>
            <w:r w:rsidRPr="00FA6056">
              <w:rPr>
                <w:rFonts w:ascii="Times New Roman" w:hAnsi="Times New Roman" w:cs="Times New Roman"/>
              </w:rPr>
              <w:t>Engaged in additional work</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5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7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5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r>
      <w:tr w:rsidR="001F7CFE" w:rsidRPr="00FA6056" w:rsidTr="001F7CFE">
        <w:trPr>
          <w:jc w:val="center"/>
        </w:trPr>
        <w:tc>
          <w:tcPr>
            <w:tcW w:w="34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rPr>
                <w:rFonts w:ascii="Times New Roman" w:hAnsi="Times New Roman" w:cs="Times New Roman"/>
              </w:rPr>
            </w:pPr>
            <w:r w:rsidRPr="00FA6056">
              <w:rPr>
                <w:rFonts w:ascii="Times New Roman" w:hAnsi="Times New Roman" w:cs="Times New Roman"/>
              </w:rPr>
              <w:t xml:space="preserve">Total number </w:t>
            </w:r>
          </w:p>
        </w:tc>
        <w:tc>
          <w:tcPr>
            <w:tcW w:w="52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108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57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1"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8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76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438"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c>
          <w:tcPr>
            <w:tcW w:w="5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r>
      <w:tr w:rsidR="001F7CFE" w:rsidRPr="00FA6056" w:rsidTr="001F7CFE">
        <w:trPr>
          <w:jc w:val="center"/>
        </w:trPr>
        <w:tc>
          <w:tcPr>
            <w:tcW w:w="34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right"/>
              <w:rPr>
                <w:rFonts w:ascii="Times New Roman" w:hAnsi="Times New Roman" w:cs="Times New Roman"/>
              </w:rPr>
            </w:pPr>
            <w:r w:rsidRPr="00FA6056">
              <w:rPr>
                <w:rFonts w:ascii="Times New Roman" w:hAnsi="Times New Roman" w:cs="Times New Roman"/>
              </w:rPr>
              <w:t>Total number of</w:t>
            </w:r>
            <w:r w:rsidRPr="00FA6056">
              <w:rPr>
                <w:rFonts w:ascii="Times New Roman" w:hAnsi="Times New Roman" w:cs="Times New Roman"/>
                <w:bCs/>
              </w:rPr>
              <w:t xml:space="preserve"> associates</w:t>
            </w:r>
          </w:p>
        </w:tc>
        <w:tc>
          <w:tcPr>
            <w:tcW w:w="11342" w:type="dxa"/>
            <w:gridSpan w:val="17"/>
            <w:tcBorders>
              <w:top w:val="single" w:sz="4" w:space="0" w:color="00000A"/>
              <w:left w:val="single" w:sz="4" w:space="0" w:color="00000A"/>
              <w:bottom w:val="single" w:sz="4" w:space="0" w:color="00000A"/>
              <w:right w:val="single" w:sz="4" w:space="0" w:color="00000A"/>
            </w:tcBorders>
            <w:shd w:val="clear" w:color="auto" w:fill="auto"/>
            <w:vAlign w:val="center"/>
          </w:tcPr>
          <w:p w:rsidR="001F7CFE" w:rsidRPr="00FA6056" w:rsidRDefault="001F7CFE" w:rsidP="001F7CFE">
            <w:pPr>
              <w:spacing w:after="0"/>
              <w:contextualSpacing/>
              <w:jc w:val="center"/>
              <w:rPr>
                <w:rFonts w:ascii="Times New Roman" w:hAnsi="Times New Roman" w:cs="Times New Roman"/>
                <w:b/>
              </w:rPr>
            </w:pPr>
          </w:p>
        </w:tc>
      </w:tr>
      <w:tr w:rsidR="001F7CFE" w:rsidRPr="00FA6056" w:rsidTr="001F7CFE">
        <w:trPr>
          <w:jc w:val="center"/>
        </w:trPr>
        <w:tc>
          <w:tcPr>
            <w:tcW w:w="14788" w:type="dxa"/>
            <w:gridSpan w:val="18"/>
            <w:tcBorders>
              <w:top w:val="single" w:sz="4" w:space="0" w:color="00000A"/>
              <w:left w:val="single" w:sz="4" w:space="0" w:color="00000A"/>
              <w:bottom w:val="single" w:sz="4" w:space="0" w:color="00000A"/>
              <w:right w:val="single" w:sz="4" w:space="0" w:color="00000A"/>
            </w:tcBorders>
            <w:shd w:val="clear" w:color="auto" w:fill="F2F2F2"/>
            <w:vAlign w:val="center"/>
          </w:tcPr>
          <w:p w:rsidR="001F7CFE" w:rsidRPr="00FA6056" w:rsidRDefault="001F7CFE" w:rsidP="001F7CFE">
            <w:pPr>
              <w:spacing w:after="0"/>
              <w:contextualSpacing/>
              <w:jc w:val="both"/>
              <w:rPr>
                <w:rFonts w:ascii="Times New Roman" w:hAnsi="Times New Roman" w:cs="Times New Roman"/>
              </w:rPr>
            </w:pPr>
            <w:r w:rsidRPr="00FA6056">
              <w:rPr>
                <w:rFonts w:ascii="Times New Roman" w:hAnsi="Times New Roman" w:cs="Times New Roman"/>
                <w:bCs/>
              </w:rPr>
              <w:t>All teachers and associates engaged at a higher education institution are included.</w:t>
            </w:r>
          </w:p>
        </w:tc>
      </w:tr>
    </w:tbl>
    <w:p w:rsidR="001F7CFE" w:rsidRPr="00FA6056" w:rsidRDefault="001F7CFE" w:rsidP="001F7CFE">
      <w:pPr>
        <w:rPr>
          <w:rFonts w:ascii="Times New Roman" w:hAnsi="Times New Roman" w:cs="Times New Roman"/>
        </w:rPr>
      </w:pPr>
    </w:p>
    <w:p w:rsidR="00EB2232" w:rsidRPr="001F7CFE" w:rsidRDefault="00EB2232">
      <w:pPr>
        <w:rPr>
          <w:rFonts w:ascii="Times New Roman" w:hAnsi="Times New Roman" w:cs="Times New Roman"/>
          <w:sz w:val="22"/>
          <w:szCs w:val="22"/>
        </w:rPr>
        <w:sectPr w:rsidR="00EB2232" w:rsidRPr="001F7CFE">
          <w:headerReference w:type="first" r:id="rId13"/>
          <w:footerReference w:type="first" r:id="rId14"/>
          <w:pgSz w:w="16840" w:h="11900" w:orient="landscape"/>
          <w:pgMar w:top="1418" w:right="1134" w:bottom="1134" w:left="1134" w:header="709" w:footer="709" w:gutter="0"/>
          <w:pgNumType w:start="4"/>
          <w:cols w:space="708"/>
          <w:titlePg/>
          <w:docGrid w:linePitch="360"/>
        </w:sectPr>
      </w:pPr>
    </w:p>
    <w:p w:rsidR="001F7CFE" w:rsidRPr="002C23C9" w:rsidRDefault="001F7CFE" w:rsidP="002C23C9">
      <w:pPr>
        <w:jc w:val="both"/>
        <w:rPr>
          <w:rFonts w:ascii="Times New Roman" w:hAnsi="Times New Roman" w:cs="Times New Roman"/>
          <w:b/>
        </w:rPr>
      </w:pPr>
      <w:bookmarkStart w:id="7" w:name="_Toc3351156"/>
      <w:bookmarkStart w:id="8" w:name="_Toc3320369"/>
      <w:bookmarkStart w:id="9" w:name="_Toc3312505"/>
      <w:bookmarkEnd w:id="4"/>
      <w:bookmarkEnd w:id="5"/>
      <w:bookmarkEnd w:id="6"/>
      <w:r w:rsidRPr="002C23C9">
        <w:rPr>
          <w:rFonts w:ascii="Times New Roman" w:hAnsi="Times New Roman" w:cs="Times New Roman"/>
          <w:b/>
        </w:rPr>
        <w:lastRenderedPageBreak/>
        <w:t>II. Introduction</w:t>
      </w:r>
    </w:p>
    <w:p w:rsidR="001F7CFE" w:rsidRPr="002C23C9" w:rsidRDefault="001F7CFE" w:rsidP="002C23C9">
      <w:pPr>
        <w:jc w:val="both"/>
        <w:rPr>
          <w:rFonts w:ascii="Times New Roman" w:hAnsi="Times New Roman" w:cs="Times New Roman"/>
          <w:b/>
        </w:rPr>
      </w:pPr>
      <w:r w:rsidRPr="002C23C9">
        <w:rPr>
          <w:rFonts w:ascii="Times New Roman" w:hAnsi="Times New Roman" w:cs="Times New Roman"/>
          <w:b/>
        </w:rPr>
        <w:t>1. Basic information on the process of accreditation and the assessment of quality</w:t>
      </w:r>
    </w:p>
    <w:p w:rsidR="001F7CFE" w:rsidRPr="002C23C9" w:rsidRDefault="001F7CFE" w:rsidP="002C23C9">
      <w:pPr>
        <w:jc w:val="both"/>
        <w:rPr>
          <w:rFonts w:ascii="Times New Roman" w:hAnsi="Times New Roman" w:cs="Times New Roman"/>
        </w:rPr>
      </w:pPr>
      <w:r w:rsidRPr="002C23C9">
        <w:rPr>
          <w:rFonts w:ascii="Times New Roman" w:hAnsi="Times New Roman" w:cs="Times New Roman"/>
        </w:rPr>
        <w:t>The initial accreditation of the higher education institution is based on the Regulation on Standards and Procedure for Initial Accreditation of Higher Educatio</w:t>
      </w:r>
      <w:r w:rsidR="005C5F6C">
        <w:rPr>
          <w:rFonts w:ascii="Times New Roman" w:hAnsi="Times New Roman" w:cs="Times New Roman"/>
        </w:rPr>
        <w:t>n Institutions and Study Programme</w:t>
      </w:r>
      <w:r w:rsidRPr="002C23C9">
        <w:rPr>
          <w:rFonts w:ascii="Times New Roman" w:hAnsi="Times New Roman" w:cs="Times New Roman"/>
        </w:rPr>
        <w:t>s, which was adopted by the National Council for Higher Education at its session on January 28</w:t>
      </w:r>
      <w:r w:rsidRPr="002C23C9">
        <w:rPr>
          <w:rFonts w:ascii="Times New Roman" w:hAnsi="Times New Roman" w:cs="Times New Roman"/>
          <w:vertAlign w:val="superscript"/>
        </w:rPr>
        <w:t>th</w:t>
      </w:r>
      <w:r w:rsidRPr="002C23C9">
        <w:rPr>
          <w:rFonts w:ascii="Times New Roman" w:hAnsi="Times New Roman" w:cs="Times New Roman"/>
        </w:rPr>
        <w:t xml:space="preserve"> 2019. </w:t>
      </w:r>
      <w:proofErr w:type="gramStart"/>
      <w:r w:rsidRPr="002C23C9">
        <w:rPr>
          <w:rFonts w:ascii="Times New Roman" w:hAnsi="Times New Roman" w:cs="Times New Roman"/>
        </w:rPr>
        <w:t>(Official Gazette of RS 13/2019) and the Law on Higher Education (Official Gazette of RS 88/2017, 27/2018 - other law and 73/2018).</w:t>
      </w:r>
      <w:proofErr w:type="gramEnd"/>
    </w:p>
    <w:p w:rsidR="001F7CFE" w:rsidRPr="002C23C9" w:rsidRDefault="001F7CFE" w:rsidP="002C23C9">
      <w:pPr>
        <w:jc w:val="both"/>
        <w:rPr>
          <w:rFonts w:ascii="Times New Roman" w:hAnsi="Times New Roman" w:cs="Times New Roman"/>
        </w:rPr>
      </w:pPr>
      <w:r w:rsidRPr="002C23C9">
        <w:rPr>
          <w:rFonts w:ascii="Times New Roman" w:hAnsi="Times New Roman" w:cs="Times New Roman"/>
        </w:rPr>
        <w:t xml:space="preserve">The objective of the initial accreditation is to determine the fulfilment of the standards for initial accreditation of the higher education institution and study </w:t>
      </w:r>
      <w:r w:rsidR="005C5F6C">
        <w:rPr>
          <w:rFonts w:ascii="Times New Roman" w:hAnsi="Times New Roman" w:cs="Times New Roman"/>
        </w:rPr>
        <w:t>programme</w:t>
      </w:r>
      <w:r w:rsidRPr="002C23C9">
        <w:rPr>
          <w:rFonts w:ascii="Times New Roman" w:hAnsi="Times New Roman" w:cs="Times New Roman"/>
        </w:rPr>
        <w:t xml:space="preserve">s so that the National </w:t>
      </w:r>
      <w:r w:rsidR="0090365B">
        <w:rPr>
          <w:rFonts w:ascii="Times New Roman" w:hAnsi="Times New Roman" w:cs="Times New Roman"/>
        </w:rPr>
        <w:t xml:space="preserve">Entity for </w:t>
      </w:r>
      <w:r w:rsidRPr="002C23C9">
        <w:rPr>
          <w:rFonts w:ascii="Times New Roman" w:hAnsi="Times New Roman" w:cs="Times New Roman"/>
        </w:rPr>
        <w:t xml:space="preserve">Accreditation would prepare a report on the </w:t>
      </w:r>
      <w:r w:rsidR="00BE3231">
        <w:rPr>
          <w:rFonts w:ascii="Times New Roman" w:hAnsi="Times New Roman" w:cs="Times New Roman"/>
        </w:rPr>
        <w:t xml:space="preserve">fulfilment </w:t>
      </w:r>
      <w:r w:rsidR="00BE3231" w:rsidRPr="002C23C9">
        <w:rPr>
          <w:rFonts w:ascii="Times New Roman" w:hAnsi="Times New Roman" w:cs="Times New Roman"/>
        </w:rPr>
        <w:t>of</w:t>
      </w:r>
      <w:r w:rsidRPr="002C23C9">
        <w:rPr>
          <w:rFonts w:ascii="Times New Roman" w:hAnsi="Times New Roman" w:cs="Times New Roman"/>
        </w:rPr>
        <w:t xml:space="preserve"> the aforementioned standards with a recommendation for issuing a work permit or for rejecting a request for issuing a work permit to a higher education institution.</w:t>
      </w:r>
    </w:p>
    <w:p w:rsidR="001F7CFE" w:rsidRPr="002C23C9" w:rsidRDefault="001F7CFE" w:rsidP="002C23C9">
      <w:pPr>
        <w:jc w:val="both"/>
        <w:rPr>
          <w:rFonts w:ascii="Times New Roman" w:hAnsi="Times New Roman" w:cs="Times New Roman"/>
        </w:rPr>
      </w:pPr>
      <w:r w:rsidRPr="002C23C9">
        <w:rPr>
          <w:rFonts w:ascii="Times New Roman" w:hAnsi="Times New Roman" w:cs="Times New Roman"/>
        </w:rPr>
        <w:t xml:space="preserve">The process of initial accreditation and evaluation of quality consists of the following phases: (1) self-evaluation, preparation of self-evaluation reports and all attachments in accordance with the Regulation on Standards and procedure for initial accreditation of higher education institutions and study </w:t>
      </w:r>
      <w:r w:rsidR="005C5F6C">
        <w:rPr>
          <w:rFonts w:ascii="Times New Roman" w:hAnsi="Times New Roman" w:cs="Times New Roman"/>
        </w:rPr>
        <w:t>programme</w:t>
      </w:r>
      <w:r w:rsidRPr="002C23C9">
        <w:rPr>
          <w:rFonts w:ascii="Times New Roman" w:hAnsi="Times New Roman" w:cs="Times New Roman"/>
        </w:rPr>
        <w:t xml:space="preserve">s, (2) preparation of documentation and all attachments in accordance with the </w:t>
      </w:r>
      <w:r w:rsidR="005C5F6C" w:rsidRPr="002C23C9">
        <w:rPr>
          <w:rFonts w:ascii="Times New Roman" w:hAnsi="Times New Roman" w:cs="Times New Roman"/>
        </w:rPr>
        <w:t xml:space="preserve">Regulation </w:t>
      </w:r>
      <w:r w:rsidRPr="002C23C9">
        <w:rPr>
          <w:rFonts w:ascii="Times New Roman" w:hAnsi="Times New Roman" w:cs="Times New Roman"/>
        </w:rPr>
        <w:t xml:space="preserve">on standards for initial accreditation of higher education institutions and study </w:t>
      </w:r>
      <w:r w:rsidR="005C5F6C">
        <w:rPr>
          <w:rFonts w:ascii="Times New Roman" w:hAnsi="Times New Roman" w:cs="Times New Roman"/>
        </w:rPr>
        <w:t>programme</w:t>
      </w:r>
      <w:r w:rsidRPr="002C23C9">
        <w:rPr>
          <w:rFonts w:ascii="Times New Roman" w:hAnsi="Times New Roman" w:cs="Times New Roman"/>
        </w:rPr>
        <w:t xml:space="preserve">s and instructions for the preparation of documentation, (3) the </w:t>
      </w:r>
      <w:r w:rsidR="00BE3231">
        <w:rPr>
          <w:rFonts w:ascii="Times New Roman" w:hAnsi="Times New Roman" w:cs="Times New Roman"/>
        </w:rPr>
        <w:t>Peer review panel</w:t>
      </w:r>
      <w:r w:rsidRPr="002C23C9">
        <w:rPr>
          <w:rFonts w:ascii="Times New Roman" w:hAnsi="Times New Roman" w:cs="Times New Roman"/>
        </w:rPr>
        <w:t xml:space="preserve"> analyses the documentation and attachments and visits a higher education institution, (5) The Accreditation Commission adopts a decision on initial accreditation, (6) The National </w:t>
      </w:r>
      <w:r w:rsidR="005C5F6C">
        <w:rPr>
          <w:rFonts w:ascii="Times New Roman" w:hAnsi="Times New Roman" w:cs="Times New Roman"/>
        </w:rPr>
        <w:t xml:space="preserve">Entity for </w:t>
      </w:r>
      <w:r w:rsidRPr="002C23C9">
        <w:rPr>
          <w:rFonts w:ascii="Times New Roman" w:hAnsi="Times New Roman" w:cs="Times New Roman"/>
        </w:rPr>
        <w:t xml:space="preserve">Accreditation prepares a Report on the initial accreditation of a higher education institution and study </w:t>
      </w:r>
      <w:r w:rsidR="005C5F6C">
        <w:rPr>
          <w:rFonts w:ascii="Times New Roman" w:hAnsi="Times New Roman" w:cs="Times New Roman"/>
        </w:rPr>
        <w:t>programme</w:t>
      </w:r>
      <w:r w:rsidRPr="002C23C9">
        <w:rPr>
          <w:rFonts w:ascii="Times New Roman" w:hAnsi="Times New Roman" w:cs="Times New Roman"/>
        </w:rPr>
        <w:t>s and submits it to the Ministry.</w:t>
      </w:r>
    </w:p>
    <w:p w:rsidR="001F7CFE" w:rsidRPr="002C23C9" w:rsidRDefault="001F7CFE" w:rsidP="002C23C9">
      <w:pPr>
        <w:jc w:val="both"/>
        <w:rPr>
          <w:rFonts w:ascii="Times New Roman" w:hAnsi="Times New Roman" w:cs="Times New Roman"/>
        </w:rPr>
      </w:pPr>
      <w:r w:rsidRPr="002C23C9">
        <w:rPr>
          <w:rFonts w:ascii="Times New Roman" w:hAnsi="Times New Roman" w:cs="Times New Roman"/>
        </w:rPr>
        <w:t xml:space="preserve">Based on the report of the </w:t>
      </w:r>
      <w:r w:rsidR="00BE3231">
        <w:rPr>
          <w:rFonts w:ascii="Times New Roman" w:hAnsi="Times New Roman" w:cs="Times New Roman"/>
        </w:rPr>
        <w:t>Peer review panel</w:t>
      </w:r>
      <w:r w:rsidRPr="002C23C9">
        <w:rPr>
          <w:rFonts w:ascii="Times New Roman" w:hAnsi="Times New Roman" w:cs="Times New Roman"/>
        </w:rPr>
        <w:t>, the Commission for Accreditation and Quality Assurance decides whether it may be recommended to the relevant ministry to issue a permit for the work of the institution. There is no establishment of a recommendation for issuing a work permit if some of the assessments of standards 3, 5, 6, 9 and 11 is equal to five (5). In other cases, the Recommendation for issuing a work permit is established.</w:t>
      </w:r>
    </w:p>
    <w:p w:rsidR="001F7CFE" w:rsidRPr="002C23C9" w:rsidRDefault="001F7CFE" w:rsidP="002C23C9">
      <w:pPr>
        <w:jc w:val="both"/>
        <w:rPr>
          <w:rFonts w:ascii="Times New Roman" w:hAnsi="Times New Roman" w:cs="Times New Roman"/>
          <w:b/>
        </w:rPr>
      </w:pPr>
      <w:r w:rsidRPr="002C23C9">
        <w:rPr>
          <w:rFonts w:ascii="Times New Roman" w:hAnsi="Times New Roman" w:cs="Times New Roman"/>
          <w:b/>
        </w:rPr>
        <w:t>2. General information</w:t>
      </w:r>
    </w:p>
    <w:p w:rsidR="001F7CFE" w:rsidRPr="002C23C9" w:rsidRDefault="001F7CFE" w:rsidP="002C23C9">
      <w:pPr>
        <w:jc w:val="both"/>
        <w:rPr>
          <w:rFonts w:ascii="Times New Roman" w:hAnsi="Times New Roman" w:cs="Times New Roman"/>
        </w:rPr>
      </w:pPr>
      <w:r w:rsidRPr="002C23C9">
        <w:rPr>
          <w:rFonts w:ascii="Times New Roman" w:hAnsi="Times New Roman" w:cs="Times New Roman"/>
        </w:rPr>
        <w:t xml:space="preserve">In addition to the self-evaluation report and all the attachments, in accordance with the Regulation on standards and procedure for initial accreditation of higher education institutions and study </w:t>
      </w:r>
      <w:r w:rsidR="005C5F6C">
        <w:rPr>
          <w:rFonts w:ascii="Times New Roman" w:hAnsi="Times New Roman" w:cs="Times New Roman"/>
        </w:rPr>
        <w:t>programme</w:t>
      </w:r>
      <w:r w:rsidRPr="002C23C9">
        <w:rPr>
          <w:rFonts w:ascii="Times New Roman" w:hAnsi="Times New Roman" w:cs="Times New Roman"/>
        </w:rPr>
        <w:t xml:space="preserve">s, the higher education institution, at the request of the </w:t>
      </w:r>
      <w:r w:rsidR="00BE3231">
        <w:rPr>
          <w:rFonts w:ascii="Times New Roman" w:hAnsi="Times New Roman" w:cs="Times New Roman"/>
        </w:rPr>
        <w:t>Peer review panel</w:t>
      </w:r>
      <w:r w:rsidRPr="002C23C9">
        <w:rPr>
          <w:rFonts w:ascii="Times New Roman" w:hAnsi="Times New Roman" w:cs="Times New Roman"/>
        </w:rPr>
        <w:t>, has provided pre /during / after the visit to the higher education institution the following documents:</w:t>
      </w:r>
    </w:p>
    <w:p w:rsidR="001F7CFE" w:rsidRPr="002C23C9" w:rsidRDefault="001F7CFE" w:rsidP="002C23C9">
      <w:pPr>
        <w:jc w:val="both"/>
        <w:rPr>
          <w:rFonts w:ascii="Times New Roman" w:hAnsi="Times New Roman" w:cs="Times New Roman"/>
        </w:rPr>
      </w:pPr>
    </w:p>
    <w:tbl>
      <w:tblPr>
        <w:tblStyle w:val="TableGrid"/>
        <w:tblW w:w="9360" w:type="dxa"/>
        <w:tblInd w:w="108" w:type="dxa"/>
        <w:tblLayout w:type="fixed"/>
        <w:tblLook w:val="04A0" w:firstRow="1" w:lastRow="0" w:firstColumn="1" w:lastColumn="0" w:noHBand="0" w:noVBand="1"/>
      </w:tblPr>
      <w:tblGrid>
        <w:gridCol w:w="1080"/>
        <w:gridCol w:w="8280"/>
      </w:tblGrid>
      <w:tr w:rsidR="001F7CFE" w:rsidRPr="00FA6056" w:rsidTr="002C23C9">
        <w:tc>
          <w:tcPr>
            <w:tcW w:w="1080" w:type="dxa"/>
          </w:tcPr>
          <w:p w:rsidR="001F7CFE" w:rsidRPr="00FA6056" w:rsidRDefault="001F7CFE" w:rsidP="001F7CFE">
            <w:pPr>
              <w:rPr>
                <w:rFonts w:ascii="Times New Roman" w:hAnsi="Times New Roman" w:cs="Times New Roman"/>
                <w:b/>
              </w:rPr>
            </w:pPr>
            <w:r w:rsidRPr="00FA6056">
              <w:rPr>
                <w:rFonts w:ascii="Times New Roman" w:hAnsi="Times New Roman" w:cs="Times New Roman"/>
                <w:b/>
              </w:rPr>
              <w:t>Number</w:t>
            </w:r>
          </w:p>
        </w:tc>
        <w:tc>
          <w:tcPr>
            <w:tcW w:w="8280" w:type="dxa"/>
          </w:tcPr>
          <w:p w:rsidR="001F7CFE" w:rsidRPr="00FA6056" w:rsidRDefault="001F7CFE" w:rsidP="001F7CFE">
            <w:pPr>
              <w:pStyle w:val="ListParagraph"/>
              <w:ind w:left="0" w:right="397"/>
              <w:jc w:val="both"/>
              <w:rPr>
                <w:rFonts w:ascii="Times New Roman" w:hAnsi="Times New Roman" w:cs="Times New Roman"/>
                <w:b/>
              </w:rPr>
            </w:pPr>
            <w:r w:rsidRPr="00FA6056">
              <w:rPr>
                <w:rFonts w:ascii="Times New Roman" w:hAnsi="Times New Roman" w:cs="Times New Roman"/>
                <w:b/>
              </w:rPr>
              <w:t>Title of document</w:t>
            </w:r>
          </w:p>
        </w:tc>
      </w:tr>
      <w:tr w:rsidR="001F7CFE" w:rsidRPr="00FA6056" w:rsidTr="002C23C9">
        <w:tc>
          <w:tcPr>
            <w:tcW w:w="1080" w:type="dxa"/>
            <w:vAlign w:val="center"/>
          </w:tcPr>
          <w:p w:rsidR="001F7CFE" w:rsidRPr="00FA6056" w:rsidRDefault="001F7CFE" w:rsidP="001F7CFE">
            <w:pPr>
              <w:ind w:left="318"/>
              <w:rPr>
                <w:rFonts w:ascii="Times New Roman" w:hAnsi="Times New Roman" w:cs="Times New Roman"/>
              </w:rPr>
            </w:pPr>
            <w:r w:rsidRPr="00FA6056">
              <w:rPr>
                <w:rFonts w:ascii="Times New Roman" w:hAnsi="Times New Roman" w:cs="Times New Roman"/>
              </w:rPr>
              <w:t>1</w:t>
            </w:r>
          </w:p>
        </w:tc>
        <w:tc>
          <w:tcPr>
            <w:tcW w:w="8280" w:type="dxa"/>
          </w:tcPr>
          <w:p w:rsidR="001F7CFE" w:rsidRPr="00FA6056" w:rsidRDefault="001F7CFE" w:rsidP="001F7CFE">
            <w:pPr>
              <w:pStyle w:val="ListParagraph"/>
              <w:ind w:left="0" w:right="397"/>
              <w:jc w:val="both"/>
              <w:rPr>
                <w:rFonts w:ascii="Times New Roman" w:hAnsi="Times New Roman" w:cs="Times New Roman"/>
              </w:rPr>
            </w:pPr>
          </w:p>
        </w:tc>
      </w:tr>
      <w:tr w:rsidR="001F7CFE" w:rsidRPr="00FA6056" w:rsidTr="002C23C9">
        <w:tc>
          <w:tcPr>
            <w:tcW w:w="1080" w:type="dxa"/>
            <w:vAlign w:val="center"/>
          </w:tcPr>
          <w:p w:rsidR="001F7CFE" w:rsidRPr="00FA6056" w:rsidRDefault="001F7CFE" w:rsidP="001F7CFE">
            <w:pPr>
              <w:ind w:left="318"/>
              <w:rPr>
                <w:rFonts w:ascii="Times New Roman" w:hAnsi="Times New Roman" w:cs="Times New Roman"/>
              </w:rPr>
            </w:pPr>
            <w:r w:rsidRPr="00FA6056">
              <w:rPr>
                <w:rFonts w:ascii="Times New Roman" w:hAnsi="Times New Roman" w:cs="Times New Roman"/>
              </w:rPr>
              <w:t>2</w:t>
            </w:r>
          </w:p>
        </w:tc>
        <w:tc>
          <w:tcPr>
            <w:tcW w:w="8280" w:type="dxa"/>
          </w:tcPr>
          <w:p w:rsidR="001F7CFE" w:rsidRPr="00FA6056" w:rsidRDefault="001F7CFE" w:rsidP="001F7CFE">
            <w:pPr>
              <w:widowControl w:val="0"/>
              <w:autoSpaceDE w:val="0"/>
              <w:autoSpaceDN w:val="0"/>
              <w:adjustRightInd w:val="0"/>
              <w:jc w:val="both"/>
              <w:rPr>
                <w:rFonts w:ascii="Times New Roman" w:hAnsi="Times New Roman" w:cs="Times New Roman"/>
              </w:rPr>
            </w:pPr>
          </w:p>
        </w:tc>
      </w:tr>
      <w:tr w:rsidR="001F7CFE" w:rsidRPr="00FA6056" w:rsidTr="002C23C9">
        <w:tc>
          <w:tcPr>
            <w:tcW w:w="1080" w:type="dxa"/>
            <w:vAlign w:val="center"/>
          </w:tcPr>
          <w:p w:rsidR="001F7CFE" w:rsidRPr="00FA6056" w:rsidRDefault="001F7CFE" w:rsidP="001F7CFE">
            <w:pPr>
              <w:ind w:left="318" w:right="397"/>
              <w:rPr>
                <w:rFonts w:ascii="Times New Roman" w:hAnsi="Times New Roman" w:cs="Times New Roman"/>
              </w:rPr>
            </w:pPr>
            <w:r w:rsidRPr="00FA6056">
              <w:rPr>
                <w:rFonts w:ascii="Times New Roman" w:hAnsi="Times New Roman" w:cs="Times New Roman"/>
              </w:rPr>
              <w:t>3</w:t>
            </w:r>
          </w:p>
        </w:tc>
        <w:tc>
          <w:tcPr>
            <w:tcW w:w="8280" w:type="dxa"/>
          </w:tcPr>
          <w:p w:rsidR="001F7CFE" w:rsidRPr="00FA6056" w:rsidRDefault="001F7CFE" w:rsidP="001F7CFE">
            <w:pPr>
              <w:pStyle w:val="CommentText"/>
              <w:jc w:val="both"/>
              <w:rPr>
                <w:sz w:val="24"/>
                <w:szCs w:val="24"/>
                <w:lang w:val="en-GB"/>
              </w:rPr>
            </w:pPr>
          </w:p>
        </w:tc>
      </w:tr>
      <w:tr w:rsidR="001F7CFE" w:rsidRPr="00FA6056" w:rsidTr="002C23C9">
        <w:tc>
          <w:tcPr>
            <w:tcW w:w="1080" w:type="dxa"/>
            <w:vAlign w:val="center"/>
          </w:tcPr>
          <w:p w:rsidR="001F7CFE" w:rsidRPr="00FA6056" w:rsidRDefault="001F7CFE" w:rsidP="001F7CFE">
            <w:pPr>
              <w:ind w:left="318" w:right="397"/>
              <w:rPr>
                <w:rFonts w:ascii="Times New Roman" w:hAnsi="Times New Roman" w:cs="Times New Roman"/>
              </w:rPr>
            </w:pPr>
            <w:r w:rsidRPr="00FA6056">
              <w:rPr>
                <w:rFonts w:ascii="Times New Roman" w:hAnsi="Times New Roman" w:cs="Times New Roman"/>
              </w:rPr>
              <w:t>4</w:t>
            </w:r>
          </w:p>
        </w:tc>
        <w:tc>
          <w:tcPr>
            <w:tcW w:w="8280" w:type="dxa"/>
          </w:tcPr>
          <w:p w:rsidR="001F7CFE" w:rsidRPr="00FA6056" w:rsidRDefault="001F7CFE" w:rsidP="001F7CFE">
            <w:pPr>
              <w:pStyle w:val="CommentText"/>
              <w:jc w:val="both"/>
              <w:rPr>
                <w:sz w:val="24"/>
                <w:szCs w:val="24"/>
                <w:lang w:val="en-GB"/>
              </w:rPr>
            </w:pPr>
          </w:p>
        </w:tc>
      </w:tr>
    </w:tbl>
    <w:p w:rsidR="001F7CFE" w:rsidRPr="002C23C9" w:rsidRDefault="001F7CFE" w:rsidP="002C23C9">
      <w:pPr>
        <w:jc w:val="both"/>
        <w:rPr>
          <w:rFonts w:ascii="Times New Roman" w:hAnsi="Times New Roman" w:cs="Times New Roman"/>
        </w:rPr>
      </w:pPr>
    </w:p>
    <w:p w:rsidR="001F7CFE" w:rsidRPr="002C23C9" w:rsidRDefault="001F7CFE" w:rsidP="002C23C9">
      <w:pPr>
        <w:jc w:val="both"/>
        <w:rPr>
          <w:rFonts w:ascii="Times New Roman" w:hAnsi="Times New Roman" w:cs="Times New Roman"/>
        </w:rPr>
      </w:pPr>
      <w:r w:rsidRPr="002C23C9">
        <w:rPr>
          <w:rFonts w:ascii="Times New Roman" w:hAnsi="Times New Roman" w:cs="Times New Roman"/>
        </w:rPr>
        <w:lastRenderedPageBreak/>
        <w:t>Note:</w:t>
      </w:r>
    </w:p>
    <w:p w:rsidR="001F7CFE" w:rsidRPr="002C23C9" w:rsidRDefault="001F7CFE" w:rsidP="002C23C9">
      <w:pPr>
        <w:jc w:val="both"/>
        <w:rPr>
          <w:rFonts w:ascii="Times New Roman" w:hAnsi="Times New Roman" w:cs="Times New Roman"/>
        </w:rPr>
      </w:pPr>
      <w:r w:rsidRPr="002C23C9">
        <w:rPr>
          <w:rFonts w:ascii="Times New Roman" w:hAnsi="Times New Roman" w:cs="Times New Roman"/>
        </w:rPr>
        <w:t xml:space="preserve">Documents for accreditation of each new study </w:t>
      </w:r>
      <w:r w:rsidR="005C5F6C">
        <w:rPr>
          <w:rFonts w:ascii="Times New Roman" w:hAnsi="Times New Roman" w:cs="Times New Roman"/>
        </w:rPr>
        <w:t>programme</w:t>
      </w:r>
      <w:r w:rsidRPr="002C23C9">
        <w:rPr>
          <w:rFonts w:ascii="Times New Roman" w:hAnsi="Times New Roman" w:cs="Times New Roman"/>
        </w:rPr>
        <w:t xml:space="preserve"> of a non-accredited institution are prepared in accordance with the Instructions for preparation of documentation for the accreditation of study </w:t>
      </w:r>
      <w:r w:rsidR="005C5F6C">
        <w:rPr>
          <w:rFonts w:ascii="Times New Roman" w:hAnsi="Times New Roman" w:cs="Times New Roman"/>
        </w:rPr>
        <w:t>programme</w:t>
      </w:r>
      <w:r w:rsidRPr="002C23C9">
        <w:rPr>
          <w:rFonts w:ascii="Times New Roman" w:hAnsi="Times New Roman" w:cs="Times New Roman"/>
        </w:rPr>
        <w:t>s, taking into account the following:</w:t>
      </w:r>
    </w:p>
    <w:p w:rsidR="001F7CFE" w:rsidRPr="002C23C9" w:rsidRDefault="001F7CFE" w:rsidP="002C23C9">
      <w:pPr>
        <w:jc w:val="both"/>
        <w:rPr>
          <w:rFonts w:ascii="Times New Roman" w:hAnsi="Times New Roman" w:cs="Times New Roman"/>
        </w:rPr>
      </w:pPr>
      <w:r w:rsidRPr="002C23C9">
        <w:rPr>
          <w:rFonts w:ascii="Times New Roman" w:hAnsi="Times New Roman" w:cs="Times New Roman"/>
        </w:rPr>
        <w:t xml:space="preserve">• Tables 9.2 to 9.8 with given titles - for study </w:t>
      </w:r>
      <w:r w:rsidR="005C5F6C">
        <w:rPr>
          <w:rFonts w:ascii="Times New Roman" w:hAnsi="Times New Roman" w:cs="Times New Roman"/>
        </w:rPr>
        <w:t>programme</w:t>
      </w:r>
      <w:r w:rsidRPr="002C23C9">
        <w:rPr>
          <w:rFonts w:ascii="Times New Roman" w:hAnsi="Times New Roman" w:cs="Times New Roman"/>
        </w:rPr>
        <w:t xml:space="preserve"> of the I and II degree of Standard 9 use the contents of Table</w:t>
      </w:r>
      <w:r w:rsidR="00405EB7">
        <w:rPr>
          <w:rFonts w:ascii="Times New Roman" w:hAnsi="Times New Roman" w:cs="Times New Roman"/>
        </w:rPr>
        <w:t>s</w:t>
      </w:r>
      <w:r w:rsidRPr="002C23C9">
        <w:rPr>
          <w:rFonts w:ascii="Times New Roman" w:hAnsi="Times New Roman" w:cs="Times New Roman"/>
        </w:rPr>
        <w:t xml:space="preserve"> 5.1 to 5.7 - for the initial accreditation of the institution Standard 5.</w:t>
      </w:r>
    </w:p>
    <w:p w:rsidR="001F7CFE" w:rsidRDefault="001F7CFE" w:rsidP="002C23C9">
      <w:pPr>
        <w:jc w:val="both"/>
        <w:rPr>
          <w:rFonts w:ascii="Times New Roman" w:hAnsi="Times New Roman" w:cs="Times New Roman"/>
        </w:rPr>
      </w:pPr>
      <w:r w:rsidRPr="002C23C9">
        <w:rPr>
          <w:rFonts w:ascii="Times New Roman" w:hAnsi="Times New Roman" w:cs="Times New Roman"/>
        </w:rPr>
        <w:t xml:space="preserve">• Attachments 9.2 to 9.7 with the given titles - for the study </w:t>
      </w:r>
      <w:r w:rsidR="005C5F6C">
        <w:rPr>
          <w:rFonts w:ascii="Times New Roman" w:hAnsi="Times New Roman" w:cs="Times New Roman"/>
        </w:rPr>
        <w:t>programme</w:t>
      </w:r>
      <w:r w:rsidRPr="002C23C9">
        <w:rPr>
          <w:rFonts w:ascii="Times New Roman" w:hAnsi="Times New Roman" w:cs="Times New Roman"/>
        </w:rPr>
        <w:t xml:space="preserve"> of I and II degree of Standard 9 use the contents of Attachments 5.3 to 5.8 - for the initial accreditation of the institution Standard 5.</w:t>
      </w:r>
    </w:p>
    <w:p w:rsidR="002C23C9" w:rsidRPr="002C23C9" w:rsidRDefault="002C23C9" w:rsidP="002C23C9">
      <w:pPr>
        <w:jc w:val="both"/>
        <w:rPr>
          <w:rFonts w:ascii="Times New Roman" w:hAnsi="Times New Roman" w:cs="Times New Roman"/>
        </w:rPr>
      </w:pPr>
    </w:p>
    <w:p w:rsidR="001F7CFE" w:rsidRPr="002C23C9" w:rsidRDefault="001F7CFE" w:rsidP="002C23C9">
      <w:pPr>
        <w:jc w:val="both"/>
        <w:rPr>
          <w:rFonts w:ascii="Times New Roman" w:hAnsi="Times New Roman" w:cs="Times New Roman"/>
          <w:b/>
        </w:rPr>
      </w:pPr>
      <w:r w:rsidRPr="002C23C9">
        <w:rPr>
          <w:rFonts w:ascii="Times New Roman" w:hAnsi="Times New Roman" w:cs="Times New Roman"/>
          <w:b/>
        </w:rPr>
        <w:t>3. Basic information / additional information on the higher education institution</w:t>
      </w:r>
    </w:p>
    <w:p w:rsidR="001F7CFE" w:rsidRDefault="001F7CFE" w:rsidP="002C23C9">
      <w:pPr>
        <w:jc w:val="both"/>
        <w:rPr>
          <w:rFonts w:ascii="Times New Roman" w:hAnsi="Times New Roman" w:cs="Times New Roman"/>
        </w:rPr>
      </w:pPr>
    </w:p>
    <w:p w:rsidR="002C23C9" w:rsidRDefault="002C23C9" w:rsidP="002C23C9">
      <w:pPr>
        <w:jc w:val="both"/>
        <w:rPr>
          <w:rFonts w:ascii="Times New Roman" w:hAnsi="Times New Roman" w:cs="Times New Roman"/>
        </w:rPr>
      </w:pPr>
    </w:p>
    <w:p w:rsidR="002C23C9" w:rsidRPr="002C23C9" w:rsidRDefault="002C23C9" w:rsidP="002C23C9">
      <w:pPr>
        <w:jc w:val="both"/>
        <w:rPr>
          <w:rFonts w:ascii="Times New Roman" w:hAnsi="Times New Roman" w:cs="Times New Roman"/>
        </w:rPr>
      </w:pPr>
    </w:p>
    <w:p w:rsidR="001F7CFE" w:rsidRPr="002C23C9" w:rsidRDefault="001F7CFE" w:rsidP="002C23C9">
      <w:pPr>
        <w:jc w:val="both"/>
        <w:rPr>
          <w:rFonts w:ascii="Times New Roman" w:hAnsi="Times New Roman" w:cs="Times New Roman"/>
          <w:b/>
        </w:rPr>
      </w:pPr>
      <w:r w:rsidRPr="002C23C9">
        <w:rPr>
          <w:rFonts w:ascii="Times New Roman" w:hAnsi="Times New Roman" w:cs="Times New Roman"/>
          <w:b/>
        </w:rPr>
        <w:t xml:space="preserve">4. </w:t>
      </w:r>
      <w:r w:rsidR="00BE3231">
        <w:rPr>
          <w:rFonts w:ascii="Times New Roman" w:hAnsi="Times New Roman" w:cs="Times New Roman"/>
          <w:b/>
        </w:rPr>
        <w:t>Peer review panel</w:t>
      </w:r>
    </w:p>
    <w:p w:rsidR="001F7CFE" w:rsidRPr="002C23C9" w:rsidRDefault="001F7CFE" w:rsidP="002C23C9">
      <w:pPr>
        <w:jc w:val="both"/>
        <w:rPr>
          <w:rFonts w:ascii="Times New Roman" w:hAnsi="Times New Roman" w:cs="Times New Roman"/>
        </w:rPr>
      </w:pPr>
      <w:r w:rsidRPr="002C23C9">
        <w:rPr>
          <w:rFonts w:ascii="Times New Roman" w:hAnsi="Times New Roman" w:cs="Times New Roman"/>
        </w:rPr>
        <w:t xml:space="preserve">Commission for Accreditation and Quality Assurance at the session held on the day ............., according to the Statute of the </w:t>
      </w:r>
      <w:r w:rsidR="005C5F6C" w:rsidRPr="002C23C9">
        <w:rPr>
          <w:rFonts w:ascii="Times New Roman" w:hAnsi="Times New Roman" w:cs="Times New Roman"/>
        </w:rPr>
        <w:t xml:space="preserve">National </w:t>
      </w:r>
      <w:r w:rsidR="005C5F6C">
        <w:rPr>
          <w:rFonts w:ascii="Times New Roman" w:hAnsi="Times New Roman" w:cs="Times New Roman"/>
        </w:rPr>
        <w:t xml:space="preserve">Entity for </w:t>
      </w:r>
      <w:r w:rsidR="005C5F6C" w:rsidRPr="002C23C9">
        <w:rPr>
          <w:rFonts w:ascii="Times New Roman" w:hAnsi="Times New Roman" w:cs="Times New Roman"/>
        </w:rPr>
        <w:t>Accreditation</w:t>
      </w:r>
      <w:r w:rsidRPr="002C23C9">
        <w:rPr>
          <w:rFonts w:ascii="Times New Roman" w:hAnsi="Times New Roman" w:cs="Times New Roman"/>
        </w:rPr>
        <w:t xml:space="preserve">, Art. 19, has determined the proposal of the members of the </w:t>
      </w:r>
      <w:r w:rsidR="00BE3231">
        <w:rPr>
          <w:rFonts w:ascii="Times New Roman" w:hAnsi="Times New Roman" w:cs="Times New Roman"/>
        </w:rPr>
        <w:t>Peer review panel</w:t>
      </w:r>
      <w:r w:rsidRPr="002C23C9">
        <w:rPr>
          <w:rFonts w:ascii="Times New Roman" w:hAnsi="Times New Roman" w:cs="Times New Roman"/>
        </w:rPr>
        <w:t xml:space="preserve">, and the Director of the </w:t>
      </w:r>
      <w:r w:rsidR="005C5F6C" w:rsidRPr="002C23C9">
        <w:rPr>
          <w:rFonts w:ascii="Times New Roman" w:hAnsi="Times New Roman" w:cs="Times New Roman"/>
        </w:rPr>
        <w:t xml:space="preserve">National </w:t>
      </w:r>
      <w:r w:rsidR="005C5F6C">
        <w:rPr>
          <w:rFonts w:ascii="Times New Roman" w:hAnsi="Times New Roman" w:cs="Times New Roman"/>
        </w:rPr>
        <w:t xml:space="preserve">Entity for </w:t>
      </w:r>
      <w:r w:rsidR="005C5F6C" w:rsidRPr="002C23C9">
        <w:rPr>
          <w:rFonts w:ascii="Times New Roman" w:hAnsi="Times New Roman" w:cs="Times New Roman"/>
        </w:rPr>
        <w:t xml:space="preserve">Accreditation </w:t>
      </w:r>
      <w:r w:rsidRPr="002C23C9">
        <w:rPr>
          <w:rFonts w:ascii="Times New Roman" w:hAnsi="Times New Roman" w:cs="Times New Roman"/>
        </w:rPr>
        <w:t xml:space="preserve">appointed a </w:t>
      </w:r>
      <w:r w:rsidR="00BE3231">
        <w:rPr>
          <w:rFonts w:ascii="Times New Roman" w:hAnsi="Times New Roman" w:cs="Times New Roman"/>
        </w:rPr>
        <w:t>Peer review panel</w:t>
      </w:r>
      <w:r w:rsidRPr="002C23C9">
        <w:rPr>
          <w:rFonts w:ascii="Times New Roman" w:hAnsi="Times New Roman" w:cs="Times New Roman"/>
        </w:rPr>
        <w:t xml:space="preserve"> on the day ............</w:t>
      </w:r>
    </w:p>
    <w:tbl>
      <w:tblPr>
        <w:tblW w:w="10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3325"/>
        <w:gridCol w:w="2207"/>
        <w:gridCol w:w="2931"/>
      </w:tblGrid>
      <w:tr w:rsidR="001F7CFE" w:rsidRPr="00FA6056" w:rsidTr="002C23C9">
        <w:trPr>
          <w:jc w:val="center"/>
        </w:trPr>
        <w:tc>
          <w:tcPr>
            <w:tcW w:w="2360" w:type="dxa"/>
            <w:shd w:val="clear" w:color="auto" w:fill="auto"/>
            <w:vAlign w:val="center"/>
          </w:tcPr>
          <w:p w:rsidR="001F7CFE" w:rsidRPr="00FA6056" w:rsidRDefault="001F7CFE" w:rsidP="001F7CFE">
            <w:pPr>
              <w:keepNext/>
              <w:keepLines/>
              <w:spacing w:after="0"/>
              <w:jc w:val="center"/>
              <w:rPr>
                <w:rFonts w:ascii="Times New Roman" w:hAnsi="Times New Roman" w:cs="Times New Roman"/>
                <w:b/>
              </w:rPr>
            </w:pPr>
            <w:r w:rsidRPr="00FA6056">
              <w:rPr>
                <w:rFonts w:ascii="Times New Roman" w:hAnsi="Times New Roman" w:cs="Times New Roman"/>
                <w:b/>
              </w:rPr>
              <w:t>No.</w:t>
            </w:r>
          </w:p>
        </w:tc>
        <w:tc>
          <w:tcPr>
            <w:tcW w:w="3325" w:type="dxa"/>
            <w:shd w:val="clear" w:color="auto" w:fill="auto"/>
          </w:tcPr>
          <w:p w:rsidR="001F7CFE" w:rsidRPr="00FA6056" w:rsidRDefault="001F7CFE" w:rsidP="001F7CFE">
            <w:pPr>
              <w:keepNext/>
              <w:keepLines/>
              <w:spacing w:after="0"/>
              <w:rPr>
                <w:rFonts w:ascii="Times New Roman" w:hAnsi="Times New Roman" w:cs="Times New Roman"/>
                <w:b/>
              </w:rPr>
            </w:pPr>
            <w:r w:rsidRPr="00FA6056">
              <w:rPr>
                <w:rFonts w:ascii="Times New Roman" w:hAnsi="Times New Roman" w:cs="Times New Roman"/>
                <w:b/>
              </w:rPr>
              <w:t>Surname, middle initial and name</w:t>
            </w:r>
          </w:p>
        </w:tc>
        <w:tc>
          <w:tcPr>
            <w:tcW w:w="2207" w:type="dxa"/>
            <w:shd w:val="clear" w:color="auto" w:fill="auto"/>
          </w:tcPr>
          <w:p w:rsidR="001F7CFE" w:rsidRPr="00FA6056" w:rsidRDefault="001F7CFE" w:rsidP="001F7CFE">
            <w:pPr>
              <w:keepNext/>
              <w:keepLines/>
              <w:spacing w:after="0"/>
              <w:rPr>
                <w:rFonts w:ascii="Times New Roman" w:hAnsi="Times New Roman" w:cs="Times New Roman"/>
                <w:b/>
              </w:rPr>
            </w:pPr>
            <w:r w:rsidRPr="00FA6056">
              <w:rPr>
                <w:rFonts w:ascii="Times New Roman" w:hAnsi="Times New Roman" w:cs="Times New Roman"/>
                <w:b/>
              </w:rPr>
              <w:t>Title</w:t>
            </w:r>
          </w:p>
        </w:tc>
        <w:tc>
          <w:tcPr>
            <w:tcW w:w="2931" w:type="dxa"/>
            <w:shd w:val="clear" w:color="auto" w:fill="auto"/>
          </w:tcPr>
          <w:p w:rsidR="001F7CFE" w:rsidRPr="00FA6056" w:rsidRDefault="001F7CFE" w:rsidP="001F7CFE">
            <w:pPr>
              <w:keepNext/>
              <w:keepLines/>
              <w:spacing w:after="0"/>
              <w:rPr>
                <w:rFonts w:ascii="Times New Roman" w:hAnsi="Times New Roman" w:cs="Times New Roman"/>
                <w:b/>
              </w:rPr>
            </w:pPr>
            <w:r w:rsidRPr="00FA6056">
              <w:rPr>
                <w:rFonts w:ascii="Times New Roman" w:hAnsi="Times New Roman" w:cs="Times New Roman"/>
                <w:b/>
              </w:rPr>
              <w:t>Institution of employment</w:t>
            </w:r>
          </w:p>
        </w:tc>
      </w:tr>
      <w:tr w:rsidR="001F7CFE" w:rsidRPr="00FA6056" w:rsidTr="002C23C9">
        <w:trPr>
          <w:jc w:val="center"/>
        </w:trPr>
        <w:tc>
          <w:tcPr>
            <w:tcW w:w="2360" w:type="dxa"/>
            <w:shd w:val="clear" w:color="auto" w:fill="auto"/>
            <w:vAlign w:val="center"/>
          </w:tcPr>
          <w:p w:rsidR="001F7CFE" w:rsidRPr="00FA6056" w:rsidRDefault="001F7CFE" w:rsidP="001F7CFE">
            <w:pPr>
              <w:keepNext/>
              <w:keepLines/>
              <w:spacing w:after="0"/>
              <w:jc w:val="center"/>
              <w:rPr>
                <w:rFonts w:ascii="Times New Roman" w:hAnsi="Times New Roman" w:cs="Times New Roman"/>
              </w:rPr>
            </w:pPr>
            <w:r w:rsidRPr="00FA6056">
              <w:rPr>
                <w:rFonts w:ascii="Times New Roman" w:hAnsi="Times New Roman" w:cs="Times New Roman"/>
              </w:rPr>
              <w:t>1</w:t>
            </w:r>
          </w:p>
        </w:tc>
        <w:tc>
          <w:tcPr>
            <w:tcW w:w="3325"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207"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931" w:type="dxa"/>
            <w:shd w:val="clear" w:color="auto" w:fill="auto"/>
          </w:tcPr>
          <w:p w:rsidR="001F7CFE" w:rsidRPr="00FA6056" w:rsidRDefault="001F7CFE" w:rsidP="001F7CFE">
            <w:pPr>
              <w:keepNext/>
              <w:keepLines/>
              <w:spacing w:after="0"/>
              <w:rPr>
                <w:rFonts w:ascii="Times New Roman" w:hAnsi="Times New Roman" w:cs="Times New Roman"/>
                <w:b/>
              </w:rPr>
            </w:pPr>
          </w:p>
        </w:tc>
      </w:tr>
      <w:tr w:rsidR="001F7CFE" w:rsidRPr="00FA6056" w:rsidTr="002C23C9">
        <w:trPr>
          <w:jc w:val="center"/>
        </w:trPr>
        <w:tc>
          <w:tcPr>
            <w:tcW w:w="2360" w:type="dxa"/>
            <w:shd w:val="clear" w:color="auto" w:fill="auto"/>
            <w:vAlign w:val="center"/>
          </w:tcPr>
          <w:p w:rsidR="001F7CFE" w:rsidRPr="00FA6056" w:rsidRDefault="001F7CFE" w:rsidP="001F7CFE">
            <w:pPr>
              <w:keepNext/>
              <w:keepLines/>
              <w:spacing w:after="0"/>
              <w:jc w:val="center"/>
              <w:rPr>
                <w:rFonts w:ascii="Times New Roman" w:hAnsi="Times New Roman" w:cs="Times New Roman"/>
              </w:rPr>
            </w:pPr>
            <w:r w:rsidRPr="00FA6056">
              <w:rPr>
                <w:rFonts w:ascii="Times New Roman" w:hAnsi="Times New Roman" w:cs="Times New Roman"/>
              </w:rPr>
              <w:t>2</w:t>
            </w:r>
          </w:p>
        </w:tc>
        <w:tc>
          <w:tcPr>
            <w:tcW w:w="3325"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207"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931" w:type="dxa"/>
            <w:shd w:val="clear" w:color="auto" w:fill="auto"/>
          </w:tcPr>
          <w:p w:rsidR="001F7CFE" w:rsidRPr="00FA6056" w:rsidRDefault="001F7CFE" w:rsidP="001F7CFE">
            <w:pPr>
              <w:keepNext/>
              <w:keepLines/>
              <w:spacing w:after="0"/>
              <w:rPr>
                <w:rFonts w:ascii="Times New Roman" w:hAnsi="Times New Roman" w:cs="Times New Roman"/>
                <w:b/>
              </w:rPr>
            </w:pPr>
          </w:p>
        </w:tc>
      </w:tr>
      <w:tr w:rsidR="001F7CFE" w:rsidRPr="00FA6056" w:rsidTr="002C23C9">
        <w:trPr>
          <w:jc w:val="center"/>
        </w:trPr>
        <w:tc>
          <w:tcPr>
            <w:tcW w:w="2360" w:type="dxa"/>
            <w:shd w:val="clear" w:color="auto" w:fill="auto"/>
            <w:vAlign w:val="center"/>
          </w:tcPr>
          <w:p w:rsidR="001F7CFE" w:rsidRPr="00FA6056" w:rsidRDefault="001F7CFE" w:rsidP="001F7CFE">
            <w:pPr>
              <w:keepNext/>
              <w:keepLines/>
              <w:spacing w:after="0"/>
              <w:jc w:val="center"/>
              <w:rPr>
                <w:rFonts w:ascii="Times New Roman" w:hAnsi="Times New Roman" w:cs="Times New Roman"/>
              </w:rPr>
            </w:pPr>
            <w:r w:rsidRPr="00FA6056">
              <w:rPr>
                <w:rFonts w:ascii="Times New Roman" w:hAnsi="Times New Roman" w:cs="Times New Roman"/>
              </w:rPr>
              <w:t>3</w:t>
            </w:r>
          </w:p>
        </w:tc>
        <w:tc>
          <w:tcPr>
            <w:tcW w:w="3325"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207"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931" w:type="dxa"/>
            <w:shd w:val="clear" w:color="auto" w:fill="auto"/>
          </w:tcPr>
          <w:p w:rsidR="001F7CFE" w:rsidRPr="00FA6056" w:rsidRDefault="001F7CFE" w:rsidP="001F7CFE">
            <w:pPr>
              <w:keepNext/>
              <w:keepLines/>
              <w:spacing w:after="0"/>
              <w:rPr>
                <w:rFonts w:ascii="Times New Roman" w:hAnsi="Times New Roman" w:cs="Times New Roman"/>
                <w:b/>
              </w:rPr>
            </w:pPr>
          </w:p>
        </w:tc>
      </w:tr>
      <w:tr w:rsidR="001F7CFE" w:rsidRPr="00FA6056" w:rsidTr="002C23C9">
        <w:trPr>
          <w:jc w:val="center"/>
        </w:trPr>
        <w:tc>
          <w:tcPr>
            <w:tcW w:w="2360" w:type="dxa"/>
            <w:shd w:val="clear" w:color="auto" w:fill="auto"/>
            <w:vAlign w:val="center"/>
          </w:tcPr>
          <w:p w:rsidR="001F7CFE" w:rsidRPr="00FA6056" w:rsidRDefault="001F7CFE" w:rsidP="001F7CFE">
            <w:pPr>
              <w:keepNext/>
              <w:keepLines/>
              <w:spacing w:after="0"/>
              <w:jc w:val="center"/>
              <w:rPr>
                <w:rFonts w:ascii="Times New Roman" w:hAnsi="Times New Roman" w:cs="Times New Roman"/>
              </w:rPr>
            </w:pPr>
            <w:r w:rsidRPr="00FA6056">
              <w:rPr>
                <w:rFonts w:ascii="Times New Roman" w:hAnsi="Times New Roman" w:cs="Times New Roman"/>
              </w:rPr>
              <w:t>4</w:t>
            </w:r>
          </w:p>
        </w:tc>
        <w:tc>
          <w:tcPr>
            <w:tcW w:w="3325"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207"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931" w:type="dxa"/>
            <w:shd w:val="clear" w:color="auto" w:fill="auto"/>
          </w:tcPr>
          <w:p w:rsidR="001F7CFE" w:rsidRPr="00FA6056" w:rsidRDefault="001F7CFE" w:rsidP="001F7CFE">
            <w:pPr>
              <w:keepNext/>
              <w:keepLines/>
              <w:spacing w:after="0"/>
              <w:rPr>
                <w:rFonts w:ascii="Times New Roman" w:hAnsi="Times New Roman" w:cs="Times New Roman"/>
                <w:b/>
              </w:rPr>
            </w:pPr>
          </w:p>
        </w:tc>
      </w:tr>
      <w:tr w:rsidR="001F7CFE" w:rsidRPr="00FA6056" w:rsidTr="002C23C9">
        <w:trPr>
          <w:jc w:val="center"/>
        </w:trPr>
        <w:tc>
          <w:tcPr>
            <w:tcW w:w="2360" w:type="dxa"/>
            <w:shd w:val="clear" w:color="auto" w:fill="auto"/>
            <w:vAlign w:val="center"/>
          </w:tcPr>
          <w:p w:rsidR="001F7CFE" w:rsidRPr="00FA6056" w:rsidRDefault="001F7CFE" w:rsidP="001F7CFE">
            <w:pPr>
              <w:keepNext/>
              <w:keepLines/>
              <w:spacing w:after="0"/>
              <w:jc w:val="center"/>
              <w:rPr>
                <w:rFonts w:ascii="Times New Roman" w:hAnsi="Times New Roman" w:cs="Times New Roman"/>
              </w:rPr>
            </w:pPr>
            <w:r w:rsidRPr="00FA6056">
              <w:rPr>
                <w:rFonts w:ascii="Times New Roman" w:hAnsi="Times New Roman" w:cs="Times New Roman"/>
              </w:rPr>
              <w:t>5</w:t>
            </w:r>
          </w:p>
        </w:tc>
        <w:tc>
          <w:tcPr>
            <w:tcW w:w="3325"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207" w:type="dxa"/>
            <w:shd w:val="clear" w:color="auto" w:fill="auto"/>
          </w:tcPr>
          <w:p w:rsidR="001F7CFE" w:rsidRPr="00FA6056" w:rsidRDefault="001F7CFE" w:rsidP="001F7CFE">
            <w:pPr>
              <w:keepNext/>
              <w:keepLines/>
              <w:spacing w:after="0"/>
              <w:rPr>
                <w:rFonts w:ascii="Times New Roman" w:hAnsi="Times New Roman" w:cs="Times New Roman"/>
                <w:b/>
              </w:rPr>
            </w:pPr>
          </w:p>
        </w:tc>
        <w:tc>
          <w:tcPr>
            <w:tcW w:w="2931" w:type="dxa"/>
            <w:shd w:val="clear" w:color="auto" w:fill="auto"/>
          </w:tcPr>
          <w:p w:rsidR="001F7CFE" w:rsidRPr="00FA6056" w:rsidRDefault="001F7CFE" w:rsidP="001F7CFE">
            <w:pPr>
              <w:keepNext/>
              <w:keepLines/>
              <w:spacing w:after="0"/>
              <w:rPr>
                <w:rFonts w:ascii="Times New Roman" w:hAnsi="Times New Roman" w:cs="Times New Roman"/>
                <w:b/>
              </w:rPr>
            </w:pPr>
          </w:p>
        </w:tc>
      </w:tr>
    </w:tbl>
    <w:p w:rsidR="001F7CFE" w:rsidRPr="001F7CFE" w:rsidRDefault="001F7CFE" w:rsidP="001F7CFE">
      <w:pPr>
        <w:jc w:val="both"/>
        <w:rPr>
          <w:rFonts w:ascii="Times New Roman" w:hAnsi="Times New Roman" w:cs="Times New Roman"/>
        </w:rPr>
      </w:pPr>
    </w:p>
    <w:p w:rsidR="001F7CFE" w:rsidRPr="001F7CFE" w:rsidRDefault="001F7CFE" w:rsidP="001F7CFE">
      <w:pPr>
        <w:jc w:val="both"/>
        <w:rPr>
          <w:rFonts w:ascii="Times New Roman" w:hAnsi="Times New Roman" w:cs="Times New Roman"/>
        </w:rPr>
      </w:pPr>
      <w:r w:rsidRPr="001F7CFE">
        <w:rPr>
          <w:rFonts w:ascii="Times New Roman" w:hAnsi="Times New Roman" w:cs="Times New Roman"/>
        </w:rPr>
        <w:t xml:space="preserve">The </w:t>
      </w:r>
      <w:r w:rsidR="00BE3231">
        <w:rPr>
          <w:rFonts w:ascii="Times New Roman" w:hAnsi="Times New Roman" w:cs="Times New Roman"/>
        </w:rPr>
        <w:t>Peer review panel</w:t>
      </w:r>
      <w:r w:rsidRPr="001F7CFE">
        <w:rPr>
          <w:rFonts w:ascii="Times New Roman" w:hAnsi="Times New Roman" w:cs="Times New Roman"/>
        </w:rPr>
        <w:t xml:space="preserve"> visited the </w:t>
      </w:r>
      <w:proofErr w:type="gramStart"/>
      <w:r w:rsidRPr="001F7CFE">
        <w:rPr>
          <w:rFonts w:ascii="Times New Roman" w:hAnsi="Times New Roman" w:cs="Times New Roman"/>
        </w:rPr>
        <w:t>institution ...................</w:t>
      </w:r>
      <w:proofErr w:type="gramEnd"/>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75"/>
      </w:tblGrid>
      <w:tr w:rsidR="001F7CFE" w:rsidRPr="00FA6056" w:rsidTr="002C23C9">
        <w:trPr>
          <w:jc w:val="center"/>
        </w:trPr>
        <w:tc>
          <w:tcPr>
            <w:tcW w:w="10975" w:type="dxa"/>
            <w:tcBorders>
              <w:top w:val="nil"/>
              <w:left w:val="nil"/>
              <w:right w:val="nil"/>
            </w:tcBorders>
            <w:shd w:val="clear" w:color="auto" w:fill="auto"/>
          </w:tcPr>
          <w:p w:rsidR="001F7CFE" w:rsidRPr="00FA6056" w:rsidRDefault="001F7CFE" w:rsidP="001F7CFE">
            <w:pPr>
              <w:jc w:val="both"/>
              <w:rPr>
                <w:rFonts w:ascii="Times New Roman" w:hAnsi="Times New Roman" w:cs="Times New Roman"/>
                <w:b/>
              </w:rPr>
            </w:pPr>
            <w:r w:rsidRPr="00FA6056">
              <w:rPr>
                <w:rFonts w:ascii="Times New Roman" w:hAnsi="Times New Roman" w:cs="Times New Roman"/>
                <w:b/>
              </w:rPr>
              <w:t>Coordinator of the commission from the NAB expert service</w:t>
            </w:r>
          </w:p>
        </w:tc>
      </w:tr>
      <w:tr w:rsidR="001F7CFE" w:rsidRPr="00FA6056" w:rsidTr="002C23C9">
        <w:trPr>
          <w:jc w:val="center"/>
        </w:trPr>
        <w:tc>
          <w:tcPr>
            <w:tcW w:w="10975" w:type="dxa"/>
            <w:shd w:val="clear" w:color="auto" w:fill="auto"/>
            <w:vAlign w:val="center"/>
          </w:tcPr>
          <w:p w:rsidR="001F7CFE" w:rsidRPr="00FA6056" w:rsidRDefault="001F7CFE" w:rsidP="001F7CFE">
            <w:pPr>
              <w:keepNext/>
              <w:keepLines/>
              <w:spacing w:after="0"/>
              <w:rPr>
                <w:rFonts w:ascii="Times New Roman" w:hAnsi="Times New Roman" w:cs="Times New Roman"/>
                <w:b/>
              </w:rPr>
            </w:pPr>
            <w:r w:rsidRPr="00FA6056">
              <w:rPr>
                <w:rFonts w:ascii="Times New Roman" w:hAnsi="Times New Roman" w:cs="Times New Roman"/>
                <w:b/>
              </w:rPr>
              <w:t>Surname, middle initial and name</w:t>
            </w:r>
          </w:p>
        </w:tc>
      </w:tr>
      <w:tr w:rsidR="001F7CFE" w:rsidRPr="00FA6056" w:rsidTr="002C23C9">
        <w:trPr>
          <w:jc w:val="center"/>
        </w:trPr>
        <w:tc>
          <w:tcPr>
            <w:tcW w:w="10975" w:type="dxa"/>
            <w:shd w:val="clear" w:color="auto" w:fill="auto"/>
            <w:vAlign w:val="center"/>
          </w:tcPr>
          <w:p w:rsidR="001F7CFE" w:rsidRPr="00FA6056" w:rsidRDefault="001F7CFE" w:rsidP="001F7CFE">
            <w:pPr>
              <w:keepNext/>
              <w:keepLines/>
              <w:spacing w:after="0"/>
              <w:rPr>
                <w:rFonts w:ascii="Times New Roman" w:hAnsi="Times New Roman" w:cs="Times New Roman"/>
                <w:b/>
              </w:rPr>
            </w:pPr>
          </w:p>
        </w:tc>
      </w:tr>
    </w:tbl>
    <w:p w:rsidR="002C23C9" w:rsidRDefault="002C23C9" w:rsidP="001F7CFE">
      <w:pPr>
        <w:pStyle w:val="Heading1"/>
        <w:spacing w:before="120"/>
        <w:jc w:val="both"/>
        <w:rPr>
          <w:caps w:val="0"/>
          <w:sz w:val="22"/>
          <w:szCs w:val="22"/>
        </w:rPr>
      </w:pPr>
    </w:p>
    <w:p w:rsidR="00A26CCC" w:rsidRDefault="00A26CCC" w:rsidP="00A26CCC">
      <w:pPr>
        <w:pStyle w:val="Heading2"/>
        <w:numPr>
          <w:ilvl w:val="0"/>
          <w:numId w:val="2"/>
        </w:numPr>
        <w:spacing w:before="120" w:after="120" w:line="259" w:lineRule="auto"/>
        <w:ind w:left="357" w:hanging="357"/>
        <w:rPr>
          <w:rFonts w:ascii="Times New Roman" w:hAnsi="Times New Roman" w:cs="Times New Roman"/>
          <w:color w:val="auto"/>
          <w:sz w:val="22"/>
          <w:szCs w:val="22"/>
          <w:lang w:val="ru-RU"/>
        </w:rPr>
      </w:pPr>
      <w:bookmarkStart w:id="10" w:name="_Toc6585849"/>
      <w:r>
        <w:rPr>
          <w:rFonts w:ascii="Times New Roman" w:hAnsi="Times New Roman" w:cs="Times New Roman"/>
          <w:color w:val="auto"/>
          <w:sz w:val="22"/>
          <w:szCs w:val="22"/>
          <w:lang w:val="ru-RU"/>
        </w:rPr>
        <w:t>Т</w:t>
      </w:r>
      <w:r>
        <w:rPr>
          <w:rFonts w:ascii="Times New Roman" w:hAnsi="Times New Roman" w:cs="Times New Roman"/>
          <w:color w:val="auto"/>
          <w:sz w:val="22"/>
          <w:szCs w:val="22"/>
        </w:rPr>
        <w:t xml:space="preserve">he </w:t>
      </w:r>
      <w:r w:rsidR="00BE3231">
        <w:rPr>
          <w:rFonts w:ascii="Times New Roman" w:hAnsi="Times New Roman" w:cs="Times New Roman"/>
          <w:color w:val="auto"/>
          <w:sz w:val="22"/>
          <w:szCs w:val="22"/>
        </w:rPr>
        <w:t>Peer review panel</w:t>
      </w:r>
      <w:bookmarkEnd w:id="10"/>
    </w:p>
    <w:p w:rsidR="00A26CCC" w:rsidRPr="00E27BC1" w:rsidRDefault="00A26CCC" w:rsidP="00A26CCC">
      <w:pPr>
        <w:pStyle w:val="ListParagraph"/>
        <w:spacing w:before="60" w:after="120"/>
        <w:ind w:left="0"/>
        <w:contextualSpacing w:val="0"/>
        <w:jc w:val="both"/>
        <w:rPr>
          <w:rFonts w:ascii="Times New Roman" w:hAnsi="Times New Roman" w:cs="Times New Roman"/>
          <w:sz w:val="22"/>
          <w:szCs w:val="22"/>
        </w:rPr>
      </w:pPr>
      <w:r>
        <w:rPr>
          <w:rFonts w:ascii="Times New Roman" w:hAnsi="Times New Roman" w:cs="Times New Roman"/>
          <w:sz w:val="22"/>
          <w:szCs w:val="22"/>
        </w:rPr>
        <w:t xml:space="preserve">Commission for accreditation and quality assurance at the session which was held on ____________, on the basis of article 19 of the Statute of the National Entity for Accreditation, adopted the proposal of composition of the </w:t>
      </w:r>
      <w:r w:rsidR="00BE3231">
        <w:rPr>
          <w:rFonts w:ascii="Times New Roman" w:hAnsi="Times New Roman" w:cs="Times New Roman"/>
          <w:sz w:val="22"/>
          <w:szCs w:val="22"/>
        </w:rPr>
        <w:t>Peer review panel</w:t>
      </w:r>
      <w:r>
        <w:rPr>
          <w:rFonts w:ascii="Times New Roman" w:hAnsi="Times New Roman" w:cs="Times New Roman"/>
          <w:sz w:val="22"/>
          <w:szCs w:val="22"/>
        </w:rPr>
        <w:t xml:space="preserve">, and director of the National Entity for Accreditation appointed the </w:t>
      </w:r>
      <w:r w:rsidR="00BE3231">
        <w:rPr>
          <w:rFonts w:ascii="Times New Roman" w:hAnsi="Times New Roman" w:cs="Times New Roman"/>
          <w:sz w:val="22"/>
          <w:szCs w:val="22"/>
        </w:rPr>
        <w:t>Peer review panel</w:t>
      </w:r>
      <w:r>
        <w:rPr>
          <w:rFonts w:ascii="Times New Roman" w:hAnsi="Times New Roman" w:cs="Times New Roman"/>
          <w:sz w:val="22"/>
          <w:szCs w:val="22"/>
        </w:rPr>
        <w:t xml:space="preserve"> on _________________. </w:t>
      </w:r>
    </w:p>
    <w:p w:rsidR="00A26CCC" w:rsidRDefault="00A26CCC" w:rsidP="00A26CCC">
      <w:pPr>
        <w:pStyle w:val="ListParagraph"/>
        <w:spacing w:before="60" w:after="120"/>
        <w:ind w:left="0"/>
        <w:contextualSpacing w:val="0"/>
        <w:jc w:val="both"/>
        <w:rPr>
          <w:rFonts w:ascii="Times New Roman" w:hAnsi="Times New Roman" w:cs="Times New Roman"/>
          <w:sz w:val="22"/>
          <w:szCs w:val="22"/>
          <w:lang w:val="ru-RU"/>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325"/>
        <w:gridCol w:w="2207"/>
        <w:gridCol w:w="3335"/>
      </w:tblGrid>
      <w:tr w:rsidR="00A26CCC" w:rsidTr="0090365B">
        <w:trPr>
          <w:jc w:val="center"/>
        </w:trPr>
        <w:tc>
          <w:tcPr>
            <w:tcW w:w="808" w:type="dxa"/>
            <w:shd w:val="clear" w:color="auto" w:fill="auto"/>
            <w:vAlign w:val="center"/>
          </w:tcPr>
          <w:p w:rsidR="00A26CCC" w:rsidRPr="00E27BC1" w:rsidRDefault="00A26CCC" w:rsidP="0090365B">
            <w:pPr>
              <w:keepNext/>
              <w:keepLines/>
              <w:spacing w:after="0"/>
              <w:jc w:val="center"/>
              <w:rPr>
                <w:rFonts w:ascii="Times New Roman" w:hAnsi="Times New Roman" w:cs="Times New Roman"/>
                <w:b/>
                <w:sz w:val="22"/>
                <w:szCs w:val="22"/>
              </w:rPr>
            </w:pPr>
            <w:r>
              <w:rPr>
                <w:rFonts w:ascii="Times New Roman" w:hAnsi="Times New Roman" w:cs="Times New Roman"/>
                <w:b/>
                <w:sz w:val="22"/>
                <w:szCs w:val="22"/>
              </w:rPr>
              <w:lastRenderedPageBreak/>
              <w:t>No.</w:t>
            </w:r>
          </w:p>
        </w:tc>
        <w:tc>
          <w:tcPr>
            <w:tcW w:w="3325" w:type="dxa"/>
            <w:shd w:val="clear" w:color="auto" w:fill="auto"/>
          </w:tcPr>
          <w:p w:rsidR="00A26CCC" w:rsidRPr="00E27BC1" w:rsidRDefault="00A26CCC" w:rsidP="0090365B">
            <w:pPr>
              <w:keepNext/>
              <w:keepLines/>
              <w:spacing w:after="0"/>
              <w:rPr>
                <w:rFonts w:ascii="Times New Roman" w:hAnsi="Times New Roman" w:cs="Times New Roman"/>
                <w:b/>
                <w:sz w:val="22"/>
                <w:szCs w:val="22"/>
              </w:rPr>
            </w:pPr>
            <w:r>
              <w:rPr>
                <w:rFonts w:ascii="Times New Roman" w:hAnsi="Times New Roman" w:cs="Times New Roman"/>
                <w:b/>
                <w:sz w:val="22"/>
                <w:szCs w:val="22"/>
              </w:rPr>
              <w:t>Surname, middle letter and name</w:t>
            </w:r>
          </w:p>
        </w:tc>
        <w:tc>
          <w:tcPr>
            <w:tcW w:w="2207" w:type="dxa"/>
            <w:shd w:val="clear" w:color="auto" w:fill="auto"/>
          </w:tcPr>
          <w:p w:rsidR="00A26CCC" w:rsidRPr="00E27BC1" w:rsidRDefault="00A26CCC" w:rsidP="0090365B">
            <w:pPr>
              <w:keepNext/>
              <w:keepLines/>
              <w:spacing w:after="0"/>
              <w:rPr>
                <w:rFonts w:ascii="Times New Roman" w:hAnsi="Times New Roman" w:cs="Times New Roman"/>
                <w:b/>
                <w:sz w:val="22"/>
                <w:szCs w:val="22"/>
              </w:rPr>
            </w:pPr>
            <w:r>
              <w:rPr>
                <w:rFonts w:ascii="Times New Roman" w:hAnsi="Times New Roman" w:cs="Times New Roman"/>
                <w:b/>
                <w:sz w:val="22"/>
                <w:szCs w:val="22"/>
              </w:rPr>
              <w:t>Title</w:t>
            </w:r>
          </w:p>
        </w:tc>
        <w:tc>
          <w:tcPr>
            <w:tcW w:w="3335" w:type="dxa"/>
            <w:shd w:val="clear" w:color="auto" w:fill="auto"/>
          </w:tcPr>
          <w:p w:rsidR="00A26CCC" w:rsidRPr="00E27BC1" w:rsidRDefault="00A26CCC" w:rsidP="0090365B">
            <w:pPr>
              <w:keepNext/>
              <w:keepLines/>
              <w:spacing w:after="0"/>
              <w:rPr>
                <w:rFonts w:ascii="Times New Roman" w:hAnsi="Times New Roman" w:cs="Times New Roman"/>
                <w:b/>
                <w:sz w:val="22"/>
                <w:szCs w:val="22"/>
              </w:rPr>
            </w:pPr>
            <w:r>
              <w:rPr>
                <w:rFonts w:ascii="Times New Roman" w:hAnsi="Times New Roman" w:cs="Times New Roman"/>
                <w:b/>
                <w:sz w:val="22"/>
                <w:szCs w:val="22"/>
              </w:rPr>
              <w:t>The institution of employment</w:t>
            </w:r>
          </w:p>
        </w:tc>
      </w:tr>
      <w:tr w:rsidR="00A26CCC" w:rsidTr="0090365B">
        <w:trPr>
          <w:jc w:val="center"/>
        </w:trPr>
        <w:tc>
          <w:tcPr>
            <w:tcW w:w="808" w:type="dxa"/>
            <w:shd w:val="clear" w:color="auto" w:fill="auto"/>
            <w:vAlign w:val="center"/>
          </w:tcPr>
          <w:p w:rsidR="00A26CCC" w:rsidRDefault="00A26CCC" w:rsidP="0090365B">
            <w:pPr>
              <w:keepNext/>
              <w:keepLines/>
              <w:spacing w:after="0"/>
              <w:jc w:val="center"/>
              <w:rPr>
                <w:rFonts w:ascii="Times New Roman" w:hAnsi="Times New Roman" w:cs="Times New Roman"/>
                <w:sz w:val="22"/>
                <w:szCs w:val="22"/>
              </w:rPr>
            </w:pPr>
            <w:r>
              <w:rPr>
                <w:rFonts w:ascii="Times New Roman" w:hAnsi="Times New Roman" w:cs="Times New Roman"/>
                <w:sz w:val="22"/>
                <w:szCs w:val="22"/>
              </w:rPr>
              <w:t>1</w:t>
            </w:r>
          </w:p>
        </w:tc>
        <w:tc>
          <w:tcPr>
            <w:tcW w:w="3325"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2207"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3335" w:type="dxa"/>
            <w:shd w:val="clear" w:color="auto" w:fill="auto"/>
          </w:tcPr>
          <w:p w:rsidR="00A26CCC" w:rsidRDefault="00A26CCC" w:rsidP="0090365B">
            <w:pPr>
              <w:keepNext/>
              <w:keepLines/>
              <w:spacing w:after="0"/>
              <w:rPr>
                <w:rFonts w:ascii="Times New Roman" w:hAnsi="Times New Roman" w:cs="Times New Roman"/>
                <w:b/>
                <w:sz w:val="22"/>
                <w:szCs w:val="22"/>
              </w:rPr>
            </w:pPr>
          </w:p>
        </w:tc>
      </w:tr>
      <w:tr w:rsidR="00A26CCC" w:rsidTr="0090365B">
        <w:trPr>
          <w:jc w:val="center"/>
        </w:trPr>
        <w:tc>
          <w:tcPr>
            <w:tcW w:w="808" w:type="dxa"/>
            <w:shd w:val="clear" w:color="auto" w:fill="auto"/>
            <w:vAlign w:val="center"/>
          </w:tcPr>
          <w:p w:rsidR="00A26CCC" w:rsidRDefault="00A26CCC" w:rsidP="0090365B">
            <w:pPr>
              <w:keepNext/>
              <w:keepLines/>
              <w:spacing w:after="0"/>
              <w:jc w:val="center"/>
              <w:rPr>
                <w:rFonts w:ascii="Times New Roman" w:hAnsi="Times New Roman" w:cs="Times New Roman"/>
                <w:sz w:val="22"/>
                <w:szCs w:val="22"/>
              </w:rPr>
            </w:pPr>
            <w:r>
              <w:rPr>
                <w:rFonts w:ascii="Times New Roman" w:hAnsi="Times New Roman" w:cs="Times New Roman"/>
                <w:sz w:val="22"/>
                <w:szCs w:val="22"/>
              </w:rPr>
              <w:t>2</w:t>
            </w:r>
          </w:p>
        </w:tc>
        <w:tc>
          <w:tcPr>
            <w:tcW w:w="3325"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2207"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3335" w:type="dxa"/>
            <w:shd w:val="clear" w:color="auto" w:fill="auto"/>
          </w:tcPr>
          <w:p w:rsidR="00A26CCC" w:rsidRDefault="00A26CCC" w:rsidP="0090365B">
            <w:pPr>
              <w:keepNext/>
              <w:keepLines/>
              <w:spacing w:after="0"/>
              <w:rPr>
                <w:rFonts w:ascii="Times New Roman" w:hAnsi="Times New Roman" w:cs="Times New Roman"/>
                <w:b/>
                <w:sz w:val="22"/>
                <w:szCs w:val="22"/>
              </w:rPr>
            </w:pPr>
          </w:p>
        </w:tc>
      </w:tr>
      <w:tr w:rsidR="00A26CCC" w:rsidTr="0090365B">
        <w:trPr>
          <w:jc w:val="center"/>
        </w:trPr>
        <w:tc>
          <w:tcPr>
            <w:tcW w:w="808" w:type="dxa"/>
            <w:shd w:val="clear" w:color="auto" w:fill="auto"/>
            <w:vAlign w:val="center"/>
          </w:tcPr>
          <w:p w:rsidR="00A26CCC" w:rsidRDefault="00A26CCC" w:rsidP="0090365B">
            <w:pPr>
              <w:keepNext/>
              <w:keepLines/>
              <w:spacing w:after="0"/>
              <w:jc w:val="center"/>
              <w:rPr>
                <w:rFonts w:ascii="Times New Roman" w:hAnsi="Times New Roman" w:cs="Times New Roman"/>
                <w:sz w:val="22"/>
                <w:szCs w:val="22"/>
              </w:rPr>
            </w:pPr>
            <w:r>
              <w:rPr>
                <w:rFonts w:ascii="Times New Roman" w:hAnsi="Times New Roman" w:cs="Times New Roman"/>
                <w:sz w:val="22"/>
                <w:szCs w:val="22"/>
              </w:rPr>
              <w:t>3</w:t>
            </w:r>
          </w:p>
        </w:tc>
        <w:tc>
          <w:tcPr>
            <w:tcW w:w="3325"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2207"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3335" w:type="dxa"/>
            <w:shd w:val="clear" w:color="auto" w:fill="auto"/>
          </w:tcPr>
          <w:p w:rsidR="00A26CCC" w:rsidRDefault="00A26CCC" w:rsidP="0090365B">
            <w:pPr>
              <w:keepNext/>
              <w:keepLines/>
              <w:spacing w:after="0"/>
              <w:rPr>
                <w:rFonts w:ascii="Times New Roman" w:hAnsi="Times New Roman" w:cs="Times New Roman"/>
                <w:b/>
                <w:sz w:val="22"/>
                <w:szCs w:val="22"/>
              </w:rPr>
            </w:pPr>
          </w:p>
        </w:tc>
      </w:tr>
      <w:tr w:rsidR="00A26CCC" w:rsidTr="0090365B">
        <w:trPr>
          <w:jc w:val="center"/>
        </w:trPr>
        <w:tc>
          <w:tcPr>
            <w:tcW w:w="808" w:type="dxa"/>
            <w:shd w:val="clear" w:color="auto" w:fill="auto"/>
            <w:vAlign w:val="center"/>
          </w:tcPr>
          <w:p w:rsidR="00A26CCC" w:rsidRDefault="00A26CCC" w:rsidP="0090365B">
            <w:pPr>
              <w:keepNext/>
              <w:keepLines/>
              <w:spacing w:after="0"/>
              <w:jc w:val="center"/>
              <w:rPr>
                <w:rFonts w:ascii="Times New Roman" w:hAnsi="Times New Roman" w:cs="Times New Roman"/>
                <w:sz w:val="22"/>
                <w:szCs w:val="22"/>
              </w:rPr>
            </w:pPr>
            <w:r>
              <w:rPr>
                <w:rFonts w:ascii="Times New Roman" w:hAnsi="Times New Roman" w:cs="Times New Roman"/>
                <w:sz w:val="22"/>
                <w:szCs w:val="22"/>
              </w:rPr>
              <w:t>4</w:t>
            </w:r>
          </w:p>
        </w:tc>
        <w:tc>
          <w:tcPr>
            <w:tcW w:w="3325"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2207"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3335" w:type="dxa"/>
            <w:shd w:val="clear" w:color="auto" w:fill="auto"/>
          </w:tcPr>
          <w:p w:rsidR="00A26CCC" w:rsidRDefault="00A26CCC" w:rsidP="0090365B">
            <w:pPr>
              <w:keepNext/>
              <w:keepLines/>
              <w:spacing w:after="0"/>
              <w:rPr>
                <w:rFonts w:ascii="Times New Roman" w:hAnsi="Times New Roman" w:cs="Times New Roman"/>
                <w:b/>
                <w:sz w:val="22"/>
                <w:szCs w:val="22"/>
              </w:rPr>
            </w:pPr>
          </w:p>
        </w:tc>
      </w:tr>
      <w:tr w:rsidR="00A26CCC" w:rsidTr="0090365B">
        <w:trPr>
          <w:jc w:val="center"/>
        </w:trPr>
        <w:tc>
          <w:tcPr>
            <w:tcW w:w="808" w:type="dxa"/>
            <w:shd w:val="clear" w:color="auto" w:fill="auto"/>
            <w:vAlign w:val="center"/>
          </w:tcPr>
          <w:p w:rsidR="00A26CCC" w:rsidRDefault="00A26CCC" w:rsidP="0090365B">
            <w:pPr>
              <w:keepNext/>
              <w:keepLines/>
              <w:spacing w:after="0"/>
              <w:jc w:val="center"/>
              <w:rPr>
                <w:rFonts w:ascii="Times New Roman" w:hAnsi="Times New Roman" w:cs="Times New Roman"/>
                <w:sz w:val="22"/>
                <w:szCs w:val="22"/>
              </w:rPr>
            </w:pPr>
            <w:r>
              <w:rPr>
                <w:rFonts w:ascii="Times New Roman" w:hAnsi="Times New Roman" w:cs="Times New Roman"/>
                <w:sz w:val="22"/>
                <w:szCs w:val="22"/>
              </w:rPr>
              <w:t>5</w:t>
            </w:r>
          </w:p>
        </w:tc>
        <w:tc>
          <w:tcPr>
            <w:tcW w:w="3325"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2207" w:type="dxa"/>
            <w:shd w:val="clear" w:color="auto" w:fill="auto"/>
          </w:tcPr>
          <w:p w:rsidR="00A26CCC" w:rsidRDefault="00A26CCC" w:rsidP="0090365B">
            <w:pPr>
              <w:keepNext/>
              <w:keepLines/>
              <w:spacing w:after="0"/>
              <w:rPr>
                <w:rFonts w:ascii="Times New Roman" w:hAnsi="Times New Roman" w:cs="Times New Roman"/>
                <w:b/>
                <w:sz w:val="22"/>
                <w:szCs w:val="22"/>
              </w:rPr>
            </w:pPr>
          </w:p>
        </w:tc>
        <w:tc>
          <w:tcPr>
            <w:tcW w:w="3335" w:type="dxa"/>
            <w:shd w:val="clear" w:color="auto" w:fill="auto"/>
          </w:tcPr>
          <w:p w:rsidR="00A26CCC" w:rsidRDefault="00A26CCC" w:rsidP="0090365B">
            <w:pPr>
              <w:keepNext/>
              <w:keepLines/>
              <w:spacing w:after="0"/>
              <w:rPr>
                <w:rFonts w:ascii="Times New Roman" w:hAnsi="Times New Roman" w:cs="Times New Roman"/>
                <w:b/>
                <w:sz w:val="22"/>
                <w:szCs w:val="22"/>
              </w:rPr>
            </w:pPr>
          </w:p>
        </w:tc>
      </w:tr>
    </w:tbl>
    <w:p w:rsidR="00A26CCC" w:rsidRDefault="00A26CCC" w:rsidP="00A26CCC">
      <w:pPr>
        <w:pStyle w:val="ListParagraph"/>
        <w:spacing w:before="120" w:after="120"/>
        <w:ind w:left="0"/>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The </w:t>
      </w:r>
      <w:r w:rsidR="00BE3231">
        <w:rPr>
          <w:rFonts w:ascii="Times New Roman" w:hAnsi="Times New Roman" w:cs="Times New Roman"/>
          <w:sz w:val="22"/>
          <w:szCs w:val="22"/>
        </w:rPr>
        <w:t>Peer review panel</w:t>
      </w:r>
      <w:r>
        <w:rPr>
          <w:rFonts w:ascii="Times New Roman" w:hAnsi="Times New Roman" w:cs="Times New Roman"/>
          <w:sz w:val="22"/>
          <w:szCs w:val="22"/>
        </w:rPr>
        <w:t xml:space="preserve"> visited this institution on </w:t>
      </w:r>
      <w:r>
        <w:rPr>
          <w:rFonts w:ascii="Times New Roman" w:hAnsi="Times New Roman" w:cs="Times New Roman"/>
          <w:sz w:val="22"/>
          <w:szCs w:val="22"/>
          <w:lang w:val="ru-RU"/>
        </w:rPr>
        <w:t xml:space="preserve">______________. </w:t>
      </w: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5"/>
      </w:tblGrid>
      <w:tr w:rsidR="00A26CCC" w:rsidTr="0090365B">
        <w:trPr>
          <w:jc w:val="center"/>
        </w:trPr>
        <w:tc>
          <w:tcPr>
            <w:tcW w:w="9675" w:type="dxa"/>
            <w:tcBorders>
              <w:top w:val="nil"/>
              <w:left w:val="nil"/>
              <w:right w:val="nil"/>
            </w:tcBorders>
            <w:shd w:val="clear" w:color="auto" w:fill="auto"/>
          </w:tcPr>
          <w:p w:rsidR="00A26CCC" w:rsidRDefault="00A26CCC" w:rsidP="0090365B">
            <w:pPr>
              <w:keepNext/>
              <w:keepLines/>
              <w:spacing w:before="60" w:after="60"/>
              <w:jc w:val="both"/>
              <w:rPr>
                <w:rFonts w:ascii="Times New Roman" w:hAnsi="Times New Roman" w:cs="Times New Roman"/>
                <w:b/>
                <w:sz w:val="22"/>
                <w:szCs w:val="22"/>
              </w:rPr>
            </w:pPr>
          </w:p>
          <w:p w:rsidR="00A26CCC" w:rsidRPr="00784B68" w:rsidRDefault="00A26CCC" w:rsidP="0090365B">
            <w:pPr>
              <w:keepNext/>
              <w:keepLines/>
              <w:spacing w:before="60" w:after="60"/>
              <w:jc w:val="both"/>
              <w:rPr>
                <w:rFonts w:ascii="Times New Roman" w:hAnsi="Times New Roman" w:cs="Times New Roman"/>
                <w:b/>
                <w:sz w:val="22"/>
                <w:szCs w:val="22"/>
              </w:rPr>
            </w:pPr>
            <w:r>
              <w:rPr>
                <w:rFonts w:ascii="Times New Roman" w:hAnsi="Times New Roman" w:cs="Times New Roman"/>
                <w:b/>
                <w:sz w:val="22"/>
                <w:szCs w:val="22"/>
              </w:rPr>
              <w:t>Coordinator of the commission form the professional service of NEAQA</w:t>
            </w:r>
          </w:p>
        </w:tc>
      </w:tr>
      <w:tr w:rsidR="00A26CCC" w:rsidTr="0090365B">
        <w:trPr>
          <w:jc w:val="center"/>
        </w:trPr>
        <w:tc>
          <w:tcPr>
            <w:tcW w:w="9675" w:type="dxa"/>
            <w:shd w:val="clear" w:color="auto" w:fill="auto"/>
            <w:vAlign w:val="center"/>
          </w:tcPr>
          <w:p w:rsidR="00A26CCC" w:rsidRPr="00784B68" w:rsidRDefault="00A26CCC" w:rsidP="0090365B">
            <w:pPr>
              <w:keepNext/>
              <w:keepLines/>
              <w:spacing w:after="0"/>
              <w:rPr>
                <w:rFonts w:ascii="Times New Roman" w:hAnsi="Times New Roman" w:cs="Times New Roman"/>
                <w:b/>
                <w:sz w:val="22"/>
                <w:szCs w:val="22"/>
              </w:rPr>
            </w:pPr>
            <w:r>
              <w:rPr>
                <w:rFonts w:ascii="Times New Roman" w:hAnsi="Times New Roman" w:cs="Times New Roman"/>
                <w:b/>
                <w:sz w:val="22"/>
                <w:szCs w:val="22"/>
              </w:rPr>
              <w:t>Surname, middle letter and name</w:t>
            </w:r>
          </w:p>
        </w:tc>
      </w:tr>
      <w:tr w:rsidR="00A26CCC" w:rsidTr="0090365B">
        <w:trPr>
          <w:jc w:val="center"/>
        </w:trPr>
        <w:tc>
          <w:tcPr>
            <w:tcW w:w="9675" w:type="dxa"/>
            <w:shd w:val="clear" w:color="auto" w:fill="auto"/>
            <w:vAlign w:val="center"/>
          </w:tcPr>
          <w:p w:rsidR="00A26CCC" w:rsidRDefault="00A26CCC" w:rsidP="0090365B">
            <w:pPr>
              <w:keepNext/>
              <w:keepLines/>
              <w:spacing w:after="0"/>
              <w:rPr>
                <w:rFonts w:ascii="Times New Roman" w:hAnsi="Times New Roman" w:cs="Times New Roman"/>
                <w:b/>
                <w:sz w:val="22"/>
                <w:szCs w:val="22"/>
              </w:rPr>
            </w:pPr>
          </w:p>
        </w:tc>
      </w:tr>
    </w:tbl>
    <w:p w:rsidR="00A26CCC" w:rsidRDefault="00A26CCC" w:rsidP="00A26CCC">
      <w:pPr>
        <w:pStyle w:val="Heading1"/>
        <w:numPr>
          <w:ilvl w:val="0"/>
          <w:numId w:val="1"/>
        </w:numPr>
        <w:spacing w:before="120" w:line="259" w:lineRule="auto"/>
        <w:ind w:left="357" w:hanging="357"/>
        <w:jc w:val="both"/>
        <w:rPr>
          <w:caps w:val="0"/>
          <w:sz w:val="22"/>
          <w:szCs w:val="22"/>
        </w:rPr>
      </w:pPr>
      <w:bookmarkStart w:id="11" w:name="_Toc6585850"/>
      <w:r>
        <w:rPr>
          <w:caps w:val="0"/>
          <w:sz w:val="22"/>
          <w:szCs w:val="22"/>
        </w:rPr>
        <w:t xml:space="preserve">Analysis of the Introductionary table, united form and electronic form for all study </w:t>
      </w:r>
      <w:r w:rsidR="005C5F6C">
        <w:rPr>
          <w:caps w:val="0"/>
          <w:sz w:val="22"/>
          <w:szCs w:val="22"/>
        </w:rPr>
        <w:t>programme</w:t>
      </w:r>
      <w:r>
        <w:rPr>
          <w:caps w:val="0"/>
          <w:sz w:val="22"/>
          <w:szCs w:val="22"/>
        </w:rPr>
        <w:t>s</w:t>
      </w:r>
      <w:bookmarkEnd w:id="11"/>
    </w:p>
    <w:p w:rsidR="00A26CCC" w:rsidRDefault="00BE3231" w:rsidP="00A26CCC">
      <w:pPr>
        <w:pStyle w:val="Heading2"/>
        <w:numPr>
          <w:ilvl w:val="0"/>
          <w:numId w:val="4"/>
        </w:numPr>
        <w:spacing w:before="120" w:after="120" w:line="259" w:lineRule="auto"/>
        <w:ind w:left="357" w:hanging="357"/>
        <w:rPr>
          <w:rFonts w:ascii="Times New Roman" w:hAnsi="Times New Roman" w:cs="Times New Roman"/>
          <w:color w:val="auto"/>
          <w:sz w:val="22"/>
          <w:szCs w:val="22"/>
        </w:rPr>
      </w:pPr>
      <w:bookmarkStart w:id="12" w:name="_Toc6585851"/>
      <w:r>
        <w:rPr>
          <w:rFonts w:ascii="Times New Roman" w:hAnsi="Times New Roman" w:cs="Times New Roman"/>
          <w:color w:val="auto"/>
          <w:sz w:val="22"/>
          <w:szCs w:val="22"/>
        </w:rPr>
        <w:t>Analysis of the introductory</w:t>
      </w:r>
      <w:r w:rsidR="00A26CCC">
        <w:rPr>
          <w:rFonts w:ascii="Times New Roman" w:hAnsi="Times New Roman" w:cs="Times New Roman"/>
          <w:color w:val="auto"/>
          <w:sz w:val="22"/>
          <w:szCs w:val="22"/>
        </w:rPr>
        <w:t xml:space="preserve"> table - Institution</w:t>
      </w:r>
      <w:bookmarkEnd w:id="12"/>
    </w:p>
    <w:p w:rsidR="00A26CCC" w:rsidRPr="00DE507B" w:rsidRDefault="00A26CCC" w:rsidP="00A26CCC">
      <w:pPr>
        <w:spacing w:before="60"/>
        <w:jc w:val="both"/>
        <w:rPr>
          <w:rFonts w:ascii="Times New Roman" w:hAnsi="Times New Roman" w:cs="Times New Roman"/>
          <w:sz w:val="22"/>
          <w:szCs w:val="22"/>
        </w:rPr>
      </w:pPr>
      <w:r>
        <w:rPr>
          <w:rFonts w:ascii="Times New Roman" w:hAnsi="Times New Roman" w:cs="Times New Roman"/>
          <w:sz w:val="22"/>
          <w:szCs w:val="22"/>
        </w:rPr>
        <w:t>Table INTRODUCTION – Institution, covers basic data about higher education institution:</w:t>
      </w:r>
    </w:p>
    <w:p w:rsidR="00A26CCC" w:rsidRDefault="00A26CCC" w:rsidP="00A26CCC">
      <w:pPr>
        <w:widowControl w:val="0"/>
        <w:numPr>
          <w:ilvl w:val="0"/>
          <w:numId w:val="5"/>
        </w:numPr>
        <w:tabs>
          <w:tab w:val="clear" w:pos="720"/>
        </w:tabs>
        <w:autoSpaceDE w:val="0"/>
        <w:autoSpaceDN w:val="0"/>
        <w:adjustRightInd w:val="0"/>
        <w:spacing w:after="0"/>
        <w:jc w:val="both"/>
        <w:rPr>
          <w:rFonts w:ascii="Times New Roman" w:hAnsi="Times New Roman" w:cs="Times New Roman"/>
          <w:sz w:val="22"/>
          <w:szCs w:val="22"/>
          <w:lang w:val="sr-Cyrl-CS"/>
        </w:rPr>
      </w:pPr>
      <w:r w:rsidRPr="00431BA4">
        <w:rPr>
          <w:rFonts w:ascii="Times New Roman" w:hAnsi="Times New Roman" w:cs="Times New Roman"/>
          <w:sz w:val="22"/>
          <w:szCs w:val="22"/>
        </w:rPr>
        <w:t xml:space="preserve">Name of the higher education institution in which the study </w:t>
      </w:r>
      <w:r w:rsidR="005C5F6C">
        <w:rPr>
          <w:rFonts w:ascii="Times New Roman" w:hAnsi="Times New Roman" w:cs="Times New Roman"/>
          <w:sz w:val="22"/>
          <w:szCs w:val="22"/>
        </w:rPr>
        <w:t>programme</w:t>
      </w:r>
      <w:r w:rsidRPr="00431BA4">
        <w:rPr>
          <w:rFonts w:ascii="Times New Roman" w:hAnsi="Times New Roman" w:cs="Times New Roman"/>
          <w:sz w:val="22"/>
          <w:szCs w:val="22"/>
        </w:rPr>
        <w:t xml:space="preserve"> is realized. </w:t>
      </w:r>
    </w:p>
    <w:p w:rsidR="00A26CCC" w:rsidRPr="00431BA4" w:rsidRDefault="00A26CCC" w:rsidP="00A26CCC">
      <w:pPr>
        <w:widowControl w:val="0"/>
        <w:numPr>
          <w:ilvl w:val="0"/>
          <w:numId w:val="5"/>
        </w:numPr>
        <w:tabs>
          <w:tab w:val="clear" w:pos="720"/>
        </w:tabs>
        <w:autoSpaceDE w:val="0"/>
        <w:autoSpaceDN w:val="0"/>
        <w:adjustRightInd w:val="0"/>
        <w:spacing w:after="0"/>
        <w:jc w:val="both"/>
        <w:rPr>
          <w:rFonts w:ascii="Times New Roman" w:hAnsi="Times New Roman" w:cs="Times New Roman"/>
          <w:sz w:val="22"/>
          <w:szCs w:val="22"/>
          <w:lang w:val="sr-Cyrl-CS"/>
        </w:rPr>
      </w:pPr>
      <w:r>
        <w:rPr>
          <w:rFonts w:ascii="Times New Roman" w:hAnsi="Times New Roman" w:cs="Times New Roman"/>
          <w:sz w:val="22"/>
          <w:szCs w:val="22"/>
        </w:rPr>
        <w:t>Educational-scientific/artistic field mentioned in accordance with the Law.</w:t>
      </w:r>
    </w:p>
    <w:p w:rsidR="00A26CCC" w:rsidRDefault="00A26CCC" w:rsidP="00A26CCC">
      <w:pPr>
        <w:widowControl w:val="0"/>
        <w:numPr>
          <w:ilvl w:val="0"/>
          <w:numId w:val="5"/>
        </w:numPr>
        <w:tabs>
          <w:tab w:val="clear" w:pos="720"/>
        </w:tabs>
        <w:autoSpaceDE w:val="0"/>
        <w:autoSpaceDN w:val="0"/>
        <w:adjustRightInd w:val="0"/>
        <w:spacing w:after="0"/>
        <w:jc w:val="both"/>
        <w:rPr>
          <w:rFonts w:ascii="Times New Roman" w:hAnsi="Times New Roman" w:cs="Times New Roman"/>
          <w:sz w:val="22"/>
          <w:szCs w:val="22"/>
          <w:lang w:val="sr-Cyrl-CS"/>
        </w:rPr>
      </w:pPr>
      <w:r>
        <w:rPr>
          <w:rFonts w:ascii="Times New Roman" w:hAnsi="Times New Roman" w:cs="Times New Roman"/>
          <w:sz w:val="22"/>
          <w:szCs w:val="22"/>
        </w:rPr>
        <w:t>Number of accredited students in the higher education institution by levels of studies.</w:t>
      </w:r>
    </w:p>
    <w:p w:rsidR="00A26CCC" w:rsidRDefault="00A26CCC" w:rsidP="00A26CCC">
      <w:pPr>
        <w:widowControl w:val="0"/>
        <w:numPr>
          <w:ilvl w:val="0"/>
          <w:numId w:val="5"/>
        </w:numPr>
        <w:tabs>
          <w:tab w:val="clear" w:pos="720"/>
        </w:tabs>
        <w:autoSpaceDE w:val="0"/>
        <w:autoSpaceDN w:val="0"/>
        <w:adjustRightInd w:val="0"/>
        <w:spacing w:after="0"/>
        <w:jc w:val="both"/>
        <w:rPr>
          <w:rFonts w:ascii="Times New Roman" w:hAnsi="Times New Roman" w:cs="Times New Roman"/>
          <w:sz w:val="22"/>
          <w:szCs w:val="22"/>
          <w:lang w:val="sr-Cyrl-CS"/>
        </w:rPr>
      </w:pPr>
      <w:r>
        <w:rPr>
          <w:rFonts w:ascii="Times New Roman" w:hAnsi="Times New Roman" w:cs="Times New Roman"/>
          <w:sz w:val="22"/>
          <w:szCs w:val="22"/>
        </w:rPr>
        <w:t xml:space="preserve">Classes of active teaching on all </w:t>
      </w:r>
      <w:r w:rsidR="005C5F6C">
        <w:rPr>
          <w:rFonts w:ascii="Times New Roman" w:hAnsi="Times New Roman" w:cs="Times New Roman"/>
          <w:sz w:val="22"/>
          <w:szCs w:val="22"/>
        </w:rPr>
        <w:t>programme</w:t>
      </w:r>
      <w:r>
        <w:rPr>
          <w:rFonts w:ascii="Times New Roman" w:hAnsi="Times New Roman" w:cs="Times New Roman"/>
          <w:sz w:val="22"/>
          <w:szCs w:val="22"/>
        </w:rPr>
        <w:t>s of the institution from the united electronic form (</w:t>
      </w:r>
      <w:proofErr w:type="spellStart"/>
      <w:r>
        <w:rPr>
          <w:rFonts w:ascii="Times New Roman" w:hAnsi="Times New Roman" w:cs="Times New Roman"/>
          <w:sz w:val="22"/>
          <w:szCs w:val="22"/>
        </w:rPr>
        <w:t>lectures+practice</w:t>
      </w:r>
      <w:proofErr w:type="spellEnd"/>
      <w:r>
        <w:rPr>
          <w:rFonts w:ascii="Times New Roman" w:hAnsi="Times New Roman" w:cs="Times New Roman"/>
          <w:sz w:val="22"/>
          <w:szCs w:val="22"/>
        </w:rPr>
        <w:t>) by levels of studies.</w:t>
      </w:r>
    </w:p>
    <w:p w:rsidR="00A26CCC" w:rsidRPr="003A4C09" w:rsidRDefault="00A26CCC" w:rsidP="00A26CCC">
      <w:pPr>
        <w:widowControl w:val="0"/>
        <w:numPr>
          <w:ilvl w:val="0"/>
          <w:numId w:val="5"/>
        </w:numPr>
        <w:tabs>
          <w:tab w:val="clear" w:pos="720"/>
        </w:tabs>
        <w:autoSpaceDE w:val="0"/>
        <w:autoSpaceDN w:val="0"/>
        <w:adjustRightInd w:val="0"/>
        <w:spacing w:after="0"/>
        <w:jc w:val="both"/>
        <w:rPr>
          <w:rFonts w:ascii="Times New Roman" w:hAnsi="Times New Roman" w:cs="Times New Roman"/>
          <w:sz w:val="22"/>
          <w:szCs w:val="22"/>
        </w:rPr>
      </w:pPr>
      <w:r>
        <w:rPr>
          <w:rFonts w:ascii="Times New Roman" w:hAnsi="Times New Roman" w:cs="Times New Roman"/>
          <w:sz w:val="22"/>
          <w:szCs w:val="22"/>
        </w:rPr>
        <w:t>Space (space, library and space, entire quadrature); Proportion of the entire quadrature/number of students; Total number of library units from in the field of teaching process (base of electronic units) and the total number of computers in computer rooms.</w:t>
      </w:r>
    </w:p>
    <w:p w:rsidR="00A26CCC" w:rsidRPr="003A4C09" w:rsidRDefault="00A26CCC" w:rsidP="00A26CCC">
      <w:pPr>
        <w:widowControl w:val="0"/>
        <w:numPr>
          <w:ilvl w:val="0"/>
          <w:numId w:val="5"/>
        </w:numPr>
        <w:tabs>
          <w:tab w:val="clear" w:pos="720"/>
        </w:tabs>
        <w:autoSpaceDE w:val="0"/>
        <w:autoSpaceDN w:val="0"/>
        <w:adjustRightInd w:val="0"/>
        <w:spacing w:after="0"/>
        <w:jc w:val="both"/>
        <w:rPr>
          <w:rFonts w:ascii="Times New Roman" w:hAnsi="Times New Roman" w:cs="Times New Roman"/>
          <w:sz w:val="22"/>
          <w:szCs w:val="22"/>
        </w:rPr>
      </w:pPr>
      <w:r>
        <w:rPr>
          <w:rFonts w:ascii="Times New Roman" w:hAnsi="Times New Roman" w:cs="Times New Roman"/>
          <w:sz w:val="22"/>
          <w:szCs w:val="22"/>
        </w:rPr>
        <w:t>Number of teachers/titles of teachers and number of associates/titles of associates.</w:t>
      </w:r>
    </w:p>
    <w:p w:rsidR="00A26CCC" w:rsidRPr="00382640" w:rsidRDefault="00A26CCC" w:rsidP="00A26CCC">
      <w:pPr>
        <w:pStyle w:val="Heading2"/>
        <w:numPr>
          <w:ilvl w:val="0"/>
          <w:numId w:val="4"/>
        </w:numPr>
        <w:spacing w:before="120" w:after="120" w:line="259" w:lineRule="auto"/>
        <w:ind w:left="357" w:hanging="357"/>
        <w:rPr>
          <w:rFonts w:ascii="Times New Roman" w:hAnsi="Times New Roman" w:cs="Times New Roman"/>
          <w:color w:val="auto"/>
          <w:sz w:val="22"/>
          <w:szCs w:val="22"/>
        </w:rPr>
      </w:pPr>
      <w:bookmarkStart w:id="13" w:name="_Toc6585852"/>
      <w:r>
        <w:rPr>
          <w:rFonts w:ascii="Times New Roman" w:hAnsi="Times New Roman" w:cs="Times New Roman"/>
          <w:color w:val="auto"/>
          <w:sz w:val="22"/>
          <w:szCs w:val="22"/>
        </w:rPr>
        <w:t>Analysis of united electronic form</w:t>
      </w:r>
      <w:bookmarkEnd w:id="13"/>
    </w:p>
    <w:p w:rsidR="00A26CCC" w:rsidRDefault="00A26CCC" w:rsidP="00A26CCC">
      <w:pPr>
        <w:pStyle w:val="BodyText"/>
        <w:spacing w:before="120"/>
        <w:ind w:right="397"/>
        <w:jc w:val="both"/>
        <w:rPr>
          <w:b/>
          <w:sz w:val="22"/>
          <w:szCs w:val="22"/>
        </w:rPr>
      </w:pPr>
      <w:r>
        <w:rPr>
          <w:b/>
          <w:sz w:val="22"/>
          <w:szCs w:val="22"/>
        </w:rPr>
        <w:t>Reviewers should control the following:</w:t>
      </w:r>
    </w:p>
    <w:p w:rsidR="00A26CCC" w:rsidRPr="00C810D6" w:rsidRDefault="00A26CCC" w:rsidP="00A26CCC">
      <w:pPr>
        <w:pStyle w:val="BodyText"/>
        <w:numPr>
          <w:ilvl w:val="0"/>
          <w:numId w:val="6"/>
        </w:numPr>
        <w:autoSpaceDE/>
        <w:autoSpaceDN/>
        <w:adjustRightInd/>
        <w:spacing w:before="60"/>
        <w:ind w:left="714" w:hanging="357"/>
        <w:jc w:val="both"/>
        <w:rPr>
          <w:sz w:val="22"/>
          <w:szCs w:val="22"/>
        </w:rPr>
      </w:pPr>
      <w:r>
        <w:rPr>
          <w:sz w:val="22"/>
          <w:szCs w:val="22"/>
        </w:rPr>
        <w:t>Whether the average load of teachers estimates at the most 6 classes of active teaching per week, with tolerance of 20% (6+20%).</w:t>
      </w:r>
    </w:p>
    <w:p w:rsidR="00A26CCC" w:rsidRDefault="00A26CCC" w:rsidP="00A26CCC">
      <w:pPr>
        <w:pStyle w:val="BodyText"/>
        <w:numPr>
          <w:ilvl w:val="0"/>
          <w:numId w:val="6"/>
        </w:numPr>
        <w:autoSpaceDE/>
        <w:autoSpaceDN/>
        <w:adjustRightInd/>
        <w:jc w:val="both"/>
        <w:rPr>
          <w:sz w:val="22"/>
          <w:szCs w:val="22"/>
          <w:lang w:val="ru-RU"/>
        </w:rPr>
      </w:pPr>
      <w:r>
        <w:rPr>
          <w:sz w:val="22"/>
          <w:szCs w:val="22"/>
        </w:rPr>
        <w:t>Whether the entire load of teachers is more than 12 classes of active teaching per week at all higher education institutions in the Republic of Serbia.</w:t>
      </w:r>
    </w:p>
    <w:p w:rsidR="00A26CCC" w:rsidRDefault="00A26CCC" w:rsidP="00A26CCC">
      <w:pPr>
        <w:pStyle w:val="BodyText"/>
        <w:numPr>
          <w:ilvl w:val="0"/>
          <w:numId w:val="6"/>
        </w:numPr>
        <w:autoSpaceDE/>
        <w:autoSpaceDN/>
        <w:adjustRightInd/>
        <w:jc w:val="both"/>
        <w:rPr>
          <w:sz w:val="22"/>
          <w:szCs w:val="22"/>
          <w:lang w:val="ru-RU"/>
        </w:rPr>
      </w:pPr>
      <w:r>
        <w:rPr>
          <w:sz w:val="22"/>
          <w:szCs w:val="22"/>
        </w:rPr>
        <w:t>Whether the average load of associates estimates 10 classes of active teaching per week, with 20% of tolerance, (10+20%), except in the field of art.</w:t>
      </w:r>
    </w:p>
    <w:p w:rsidR="00A26CCC" w:rsidRDefault="00A26CCC" w:rsidP="00A26CCC">
      <w:pPr>
        <w:pStyle w:val="BodyText"/>
        <w:numPr>
          <w:ilvl w:val="0"/>
          <w:numId w:val="6"/>
        </w:numPr>
        <w:autoSpaceDE/>
        <w:autoSpaceDN/>
        <w:adjustRightInd/>
        <w:jc w:val="both"/>
        <w:rPr>
          <w:sz w:val="22"/>
          <w:szCs w:val="22"/>
          <w:lang w:val="ru-RU"/>
        </w:rPr>
      </w:pPr>
      <w:r>
        <w:rPr>
          <w:sz w:val="22"/>
          <w:szCs w:val="22"/>
        </w:rPr>
        <w:t>Whether the maximum of individual engagement of associates is not more than 16 classes of active teaching per week.</w:t>
      </w:r>
    </w:p>
    <w:p w:rsidR="00A26CCC" w:rsidRPr="00827923" w:rsidRDefault="00A26CCC" w:rsidP="00A26CCC">
      <w:pPr>
        <w:pStyle w:val="BodyText"/>
        <w:numPr>
          <w:ilvl w:val="0"/>
          <w:numId w:val="6"/>
        </w:numPr>
        <w:autoSpaceDE/>
        <w:autoSpaceDN/>
        <w:adjustRightInd/>
        <w:jc w:val="both"/>
        <w:rPr>
          <w:sz w:val="22"/>
          <w:szCs w:val="22"/>
          <w:lang w:val="ru-RU"/>
        </w:rPr>
      </w:pPr>
      <w:r>
        <w:rPr>
          <w:sz w:val="22"/>
          <w:szCs w:val="22"/>
        </w:rPr>
        <w:t xml:space="preserve">Whether teachers employed to the extent of 100% realize more than 70% classes of active teaching at all </w:t>
      </w:r>
      <w:r w:rsidR="005C5F6C">
        <w:rPr>
          <w:sz w:val="22"/>
          <w:szCs w:val="22"/>
        </w:rPr>
        <w:t>programme</w:t>
      </w:r>
      <w:r>
        <w:rPr>
          <w:sz w:val="22"/>
          <w:szCs w:val="22"/>
        </w:rPr>
        <w:t>s of this institution, except in the field of art where this minimum estimates 50%.</w:t>
      </w:r>
    </w:p>
    <w:p w:rsidR="00A26CCC" w:rsidRDefault="00A26CCC" w:rsidP="00A26CCC">
      <w:pPr>
        <w:pStyle w:val="BodyText"/>
        <w:numPr>
          <w:ilvl w:val="0"/>
          <w:numId w:val="6"/>
        </w:numPr>
        <w:autoSpaceDE/>
        <w:autoSpaceDN/>
        <w:adjustRightInd/>
        <w:jc w:val="both"/>
        <w:rPr>
          <w:sz w:val="22"/>
          <w:szCs w:val="22"/>
          <w:lang w:val="ru-RU"/>
        </w:rPr>
      </w:pPr>
      <w:r>
        <w:rPr>
          <w:sz w:val="22"/>
          <w:szCs w:val="22"/>
        </w:rPr>
        <w:t>Whether columns form E to J are properly filled in.</w:t>
      </w:r>
    </w:p>
    <w:p w:rsidR="00A26CCC" w:rsidRDefault="00A26CCC" w:rsidP="00A26CCC">
      <w:pPr>
        <w:pStyle w:val="BodyText"/>
        <w:numPr>
          <w:ilvl w:val="0"/>
          <w:numId w:val="6"/>
        </w:numPr>
        <w:autoSpaceDE/>
        <w:autoSpaceDN/>
        <w:adjustRightInd/>
        <w:jc w:val="both"/>
        <w:rPr>
          <w:sz w:val="22"/>
          <w:szCs w:val="22"/>
          <w:lang w:val="ru-RU"/>
        </w:rPr>
      </w:pPr>
      <w:r>
        <w:rPr>
          <w:sz w:val="22"/>
          <w:szCs w:val="22"/>
        </w:rPr>
        <w:t>Whether it is (</w:t>
      </w:r>
      <w:r>
        <w:rPr>
          <w:sz w:val="22"/>
          <w:szCs w:val="22"/>
          <w:lang w:val="ru-RU"/>
        </w:rPr>
        <w:t>Number of groups P;</w:t>
      </w:r>
      <w:r>
        <w:rPr>
          <w:sz w:val="22"/>
          <w:szCs w:val="22"/>
        </w:rPr>
        <w:t xml:space="preserve"> Number of groups V; Number of groups DON) in the sheet „Data about common subjects“</w:t>
      </w:r>
      <w:r>
        <w:rPr>
          <w:sz w:val="22"/>
          <w:szCs w:val="22"/>
          <w:lang w:val="ru-RU"/>
        </w:rPr>
        <w:t xml:space="preserve"> properly set, i.e. whether columns T, U and V get red.</w:t>
      </w:r>
    </w:p>
    <w:p w:rsidR="00A26CCC" w:rsidRPr="00B5722A" w:rsidRDefault="00A26CCC" w:rsidP="00A26CCC">
      <w:pPr>
        <w:pStyle w:val="BodyText"/>
        <w:numPr>
          <w:ilvl w:val="0"/>
          <w:numId w:val="6"/>
        </w:numPr>
        <w:autoSpaceDE/>
        <w:autoSpaceDN/>
        <w:adjustRightInd/>
        <w:jc w:val="both"/>
        <w:rPr>
          <w:sz w:val="22"/>
          <w:szCs w:val="22"/>
          <w:lang w:val="ru-RU"/>
        </w:rPr>
      </w:pPr>
      <w:r>
        <w:rPr>
          <w:sz w:val="22"/>
          <w:szCs w:val="22"/>
        </w:rPr>
        <w:t xml:space="preserve">Wheteher teachers employed to the extent of 100% realize more than 70% of active teaching at all </w:t>
      </w:r>
      <w:r w:rsidR="005C5F6C">
        <w:rPr>
          <w:sz w:val="22"/>
          <w:szCs w:val="22"/>
        </w:rPr>
        <w:t>programme</w:t>
      </w:r>
      <w:r>
        <w:rPr>
          <w:sz w:val="22"/>
          <w:szCs w:val="22"/>
        </w:rPr>
        <w:t xml:space="preserve">s of this institution and whtehr the higher education institution has at least 20 </w:t>
      </w:r>
      <w:r>
        <w:rPr>
          <w:sz w:val="22"/>
          <w:szCs w:val="22"/>
        </w:rPr>
        <w:lastRenderedPageBreak/>
        <w:t xml:space="preserve">teachers in labor relationship with full-time working hours. Except are study </w:t>
      </w:r>
      <w:r w:rsidR="005C5F6C">
        <w:rPr>
          <w:sz w:val="22"/>
          <w:szCs w:val="22"/>
        </w:rPr>
        <w:t>programme</w:t>
      </w:r>
      <w:r>
        <w:rPr>
          <w:sz w:val="22"/>
          <w:szCs w:val="22"/>
        </w:rPr>
        <w:t>s in the field of art where that number cannot be less than 50%.</w:t>
      </w:r>
    </w:p>
    <w:p w:rsidR="00A26CCC" w:rsidRDefault="00A26CCC" w:rsidP="00A26CCC">
      <w:pPr>
        <w:pStyle w:val="BodyText"/>
        <w:numPr>
          <w:ilvl w:val="0"/>
          <w:numId w:val="6"/>
        </w:numPr>
        <w:autoSpaceDE/>
        <w:autoSpaceDN/>
        <w:adjustRightInd/>
        <w:jc w:val="both"/>
        <w:rPr>
          <w:sz w:val="22"/>
          <w:szCs w:val="22"/>
          <w:lang w:val="ru-RU"/>
        </w:rPr>
      </w:pPr>
      <w:r>
        <w:rPr>
          <w:sz w:val="22"/>
          <w:szCs w:val="22"/>
        </w:rPr>
        <w:t xml:space="preserve">Whether aout of total number of teachers necessary for realization of teaching by years of study for the study </w:t>
      </w:r>
      <w:r w:rsidR="005C5F6C">
        <w:rPr>
          <w:sz w:val="22"/>
          <w:szCs w:val="22"/>
        </w:rPr>
        <w:t>programme</w:t>
      </w:r>
      <w:r>
        <w:rPr>
          <w:sz w:val="22"/>
          <w:szCs w:val="22"/>
        </w:rPr>
        <w:t xml:space="preserve"> for which the work permission is required (academies of professional studies and higher schools of professional studies, except in the field of art), the institution has at least 50% teachers with the aquired scientific title of Ph.D.</w:t>
      </w:r>
    </w:p>
    <w:p w:rsidR="00A26CCC" w:rsidRDefault="00A26CCC" w:rsidP="00A26CCC">
      <w:pPr>
        <w:pStyle w:val="BodyText"/>
        <w:numPr>
          <w:ilvl w:val="0"/>
          <w:numId w:val="6"/>
        </w:numPr>
        <w:autoSpaceDE/>
        <w:autoSpaceDN/>
        <w:adjustRightInd/>
        <w:jc w:val="both"/>
        <w:rPr>
          <w:sz w:val="22"/>
          <w:szCs w:val="22"/>
          <w:lang w:val="ru-RU"/>
        </w:rPr>
      </w:pPr>
      <w:r>
        <w:rPr>
          <w:sz w:val="22"/>
          <w:szCs w:val="22"/>
        </w:rPr>
        <w:t>Whether out of total number of teachers necessary for the realization of teaching by years of studies for which the work permission is required (academies of professional studies and higher schools of professional studies, except in the field of art), the institution has at least 50% of teachers with acquired scientific title of Ph.D.</w:t>
      </w:r>
    </w:p>
    <w:p w:rsidR="00A26CCC" w:rsidRDefault="00A26CCC" w:rsidP="00A26CCC">
      <w:pPr>
        <w:pStyle w:val="BodyText"/>
        <w:autoSpaceDE/>
        <w:autoSpaceDN/>
        <w:adjustRightInd/>
        <w:spacing w:before="120"/>
        <w:jc w:val="both"/>
        <w:rPr>
          <w:b/>
          <w:sz w:val="22"/>
          <w:szCs w:val="22"/>
        </w:rPr>
      </w:pPr>
      <w:r>
        <w:rPr>
          <w:b/>
          <w:sz w:val="22"/>
          <w:szCs w:val="22"/>
        </w:rPr>
        <w:t>Comments and remarks:</w:t>
      </w:r>
    </w:p>
    <w:p w:rsidR="00A26CCC" w:rsidRDefault="00A26CCC" w:rsidP="00A26CCC">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A26CCC" w:rsidRDefault="00A26CCC" w:rsidP="00A26CCC">
      <w:pPr>
        <w:pStyle w:val="BodyText"/>
        <w:autoSpaceDE/>
        <w:autoSpaceDN/>
        <w:adjustRightInd/>
        <w:spacing w:before="120"/>
        <w:jc w:val="both"/>
        <w:rPr>
          <w:b/>
          <w:sz w:val="22"/>
          <w:szCs w:val="22"/>
        </w:rPr>
      </w:pPr>
      <w:r>
        <w:rPr>
          <w:b/>
          <w:sz w:val="22"/>
          <w:szCs w:val="22"/>
        </w:rPr>
        <w:t>Comments and remarks:</w:t>
      </w:r>
    </w:p>
    <w:p w:rsidR="00A26CCC" w:rsidRDefault="00A26CCC" w:rsidP="00A26CCC">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A26CCC" w:rsidRPr="000F4845" w:rsidRDefault="00A26CCC" w:rsidP="00A26CCC">
      <w:pPr>
        <w:pStyle w:val="Heading2"/>
        <w:numPr>
          <w:ilvl w:val="0"/>
          <w:numId w:val="4"/>
        </w:numPr>
        <w:spacing w:before="120" w:after="120" w:line="259" w:lineRule="auto"/>
        <w:ind w:left="357" w:hanging="357"/>
        <w:rPr>
          <w:rFonts w:ascii="Times New Roman" w:hAnsi="Times New Roman" w:cs="Times New Roman"/>
          <w:color w:val="auto"/>
          <w:sz w:val="22"/>
          <w:szCs w:val="22"/>
        </w:rPr>
      </w:pPr>
      <w:bookmarkStart w:id="14" w:name="_Toc6585853"/>
      <w:r>
        <w:rPr>
          <w:rFonts w:ascii="Times New Roman" w:hAnsi="Times New Roman" w:cs="Times New Roman"/>
          <w:color w:val="auto"/>
          <w:sz w:val="22"/>
          <w:szCs w:val="22"/>
        </w:rPr>
        <w:t xml:space="preserve">Analysis of electronic forms for all study </w:t>
      </w:r>
      <w:r w:rsidR="005C5F6C">
        <w:rPr>
          <w:rFonts w:ascii="Times New Roman" w:hAnsi="Times New Roman" w:cs="Times New Roman"/>
          <w:color w:val="auto"/>
          <w:sz w:val="22"/>
          <w:szCs w:val="22"/>
        </w:rPr>
        <w:t>programme</w:t>
      </w:r>
      <w:r>
        <w:rPr>
          <w:rFonts w:ascii="Times New Roman" w:hAnsi="Times New Roman" w:cs="Times New Roman"/>
          <w:color w:val="auto"/>
          <w:sz w:val="22"/>
          <w:szCs w:val="22"/>
        </w:rPr>
        <w:t>s</w:t>
      </w:r>
      <w:bookmarkEnd w:id="14"/>
    </w:p>
    <w:tbl>
      <w:tblPr>
        <w:tblW w:w="9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5173"/>
      </w:tblGrid>
      <w:tr w:rsidR="00A26CCC" w:rsidTr="0090365B">
        <w:trPr>
          <w:trHeight w:val="270"/>
          <w:jc w:val="center"/>
        </w:trPr>
        <w:tc>
          <w:tcPr>
            <w:tcW w:w="4108" w:type="dxa"/>
            <w:shd w:val="clear" w:color="auto" w:fill="00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 xml:space="preserve">Title of study </w:t>
            </w:r>
            <w:proofErr w:type="spellStart"/>
            <w:r w:rsidR="005C5F6C">
              <w:rPr>
                <w:rFonts w:ascii="Times New Roman" w:hAnsi="Times New Roman" w:cs="Times New Roman"/>
                <w:sz w:val="22"/>
                <w:szCs w:val="22"/>
                <w:lang w:val="en-US"/>
              </w:rPr>
              <w:t>programme</w:t>
            </w:r>
            <w:proofErr w:type="spellEnd"/>
          </w:p>
        </w:tc>
        <w:tc>
          <w:tcPr>
            <w:tcW w:w="5173" w:type="dxa"/>
            <w:shd w:val="clear" w:color="auto" w:fill="auto"/>
            <w:vAlign w:val="bottom"/>
          </w:tcPr>
          <w:p w:rsidR="00A26CCC" w:rsidRDefault="00A26CCC" w:rsidP="0090365B">
            <w:pPr>
              <w:spacing w:after="0"/>
              <w:rPr>
                <w:rFonts w:ascii="Times New Roman" w:hAnsi="Times New Roman" w:cs="Times New Roman"/>
                <w:b/>
                <w:bCs/>
                <w:sz w:val="22"/>
                <w:szCs w:val="22"/>
                <w:lang w:val="en-US"/>
              </w:rPr>
            </w:pPr>
          </w:p>
        </w:tc>
      </w:tr>
      <w:tr w:rsidR="00A26CCC" w:rsidTr="0090365B">
        <w:trPr>
          <w:trHeight w:val="270"/>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 xml:space="preserve">Total number of ECTS credits for this </w:t>
            </w:r>
            <w:proofErr w:type="spellStart"/>
            <w:r w:rsidR="005C5F6C">
              <w:rPr>
                <w:rFonts w:ascii="Times New Roman" w:hAnsi="Times New Roman" w:cs="Times New Roman"/>
                <w:sz w:val="22"/>
                <w:szCs w:val="22"/>
                <w:lang w:val="en-US"/>
              </w:rPr>
              <w:t>programme</w:t>
            </w:r>
            <w:proofErr w:type="spellEnd"/>
          </w:p>
        </w:tc>
        <w:tc>
          <w:tcPr>
            <w:tcW w:w="5173" w:type="dxa"/>
            <w:shd w:val="clear" w:color="auto" w:fill="auto"/>
            <w:vAlign w:val="bottom"/>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17"/>
          <w:jc w:val="center"/>
        </w:trPr>
        <w:tc>
          <w:tcPr>
            <w:tcW w:w="4108" w:type="dxa"/>
            <w:shd w:val="clear" w:color="auto" w:fill="FFFF00"/>
            <w:vAlign w:val="bottom"/>
          </w:tcPr>
          <w:p w:rsidR="00A26CCC" w:rsidRDefault="00A26CCC" w:rsidP="0090365B">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t>Choice</w:t>
            </w:r>
          </w:p>
        </w:tc>
        <w:tc>
          <w:tcPr>
            <w:tcW w:w="5173" w:type="dxa"/>
            <w:shd w:val="clear" w:color="auto" w:fill="FFFF00"/>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 </w:t>
            </w:r>
          </w:p>
        </w:tc>
      </w:tr>
      <w:tr w:rsidR="00A26CCC" w:rsidTr="0090365B">
        <w:trPr>
          <w:trHeight w:val="286"/>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Factor of choice according to positions where student chooses subjects</w:t>
            </w:r>
          </w:p>
        </w:tc>
        <w:tc>
          <w:tcPr>
            <w:tcW w:w="5173" w:type="dxa"/>
            <w:shd w:val="clear" w:color="auto" w:fill="auto"/>
            <w:vAlign w:val="bottom"/>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393"/>
          <w:jc w:val="center"/>
        </w:trPr>
        <w:tc>
          <w:tcPr>
            <w:tcW w:w="4108" w:type="dxa"/>
            <w:shd w:val="clear" w:color="auto" w:fill="00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Factor of choice according to additional (alternative) subjects which the institution assures</w:t>
            </w:r>
          </w:p>
        </w:tc>
        <w:tc>
          <w:tcPr>
            <w:tcW w:w="5173" w:type="dxa"/>
            <w:shd w:val="clear" w:color="auto" w:fill="auto"/>
            <w:vAlign w:val="bottom"/>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270"/>
          <w:jc w:val="center"/>
        </w:trPr>
        <w:tc>
          <w:tcPr>
            <w:tcW w:w="4108" w:type="dxa"/>
            <w:shd w:val="clear" w:color="auto" w:fill="FFFF00"/>
            <w:vAlign w:val="bottom"/>
          </w:tcPr>
          <w:p w:rsidR="00A26CCC" w:rsidRDefault="00A26CCC" w:rsidP="0090365B">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t>Distribution subjects by types</w:t>
            </w:r>
          </w:p>
        </w:tc>
        <w:tc>
          <w:tcPr>
            <w:tcW w:w="5173" w:type="dxa"/>
            <w:shd w:val="clear" w:color="auto" w:fill="FFFF00"/>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 </w:t>
            </w:r>
          </w:p>
        </w:tc>
      </w:tr>
      <w:tr w:rsidR="00A26CCC" w:rsidTr="0090365B">
        <w:trPr>
          <w:trHeight w:val="226"/>
          <w:jc w:val="center"/>
        </w:trPr>
        <w:tc>
          <w:tcPr>
            <w:tcW w:w="4108" w:type="dxa"/>
            <w:shd w:val="clear" w:color="auto" w:fill="00FFFF"/>
            <w:vAlign w:val="bottom"/>
          </w:tcPr>
          <w:p w:rsidR="00A26CCC" w:rsidRDefault="00A26CCC" w:rsidP="0090365B">
            <w:pPr>
              <w:spacing w:after="0"/>
              <w:rPr>
                <w:rFonts w:ascii="Times New Roman" w:hAnsi="Times New Roman" w:cs="Times New Roman"/>
                <w:sz w:val="22"/>
                <w:szCs w:val="22"/>
                <w:lang w:val="en-US"/>
              </w:rPr>
            </w:pPr>
          </w:p>
        </w:tc>
        <w:tc>
          <w:tcPr>
            <w:tcW w:w="5173" w:type="dxa"/>
            <w:shd w:val="clear" w:color="auto" w:fill="auto"/>
            <w:vAlign w:val="bottom"/>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30"/>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p>
        </w:tc>
        <w:tc>
          <w:tcPr>
            <w:tcW w:w="5173" w:type="dxa"/>
            <w:shd w:val="clear" w:color="auto" w:fill="auto"/>
            <w:vAlign w:val="bottom"/>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217"/>
          <w:jc w:val="center"/>
        </w:trPr>
        <w:tc>
          <w:tcPr>
            <w:tcW w:w="4108" w:type="dxa"/>
            <w:shd w:val="clear" w:color="auto" w:fill="00FFFF"/>
            <w:vAlign w:val="bottom"/>
          </w:tcPr>
          <w:p w:rsidR="00A26CCC" w:rsidRDefault="00A26CCC" w:rsidP="0090365B">
            <w:pPr>
              <w:spacing w:after="0"/>
              <w:rPr>
                <w:rFonts w:ascii="Times New Roman" w:hAnsi="Times New Roman" w:cs="Times New Roman"/>
                <w:sz w:val="22"/>
                <w:szCs w:val="22"/>
                <w:lang w:val="en-US"/>
              </w:rPr>
            </w:pPr>
          </w:p>
        </w:tc>
        <w:tc>
          <w:tcPr>
            <w:tcW w:w="5173" w:type="dxa"/>
            <w:shd w:val="clear" w:color="auto" w:fill="auto"/>
            <w:vAlign w:val="bottom"/>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36"/>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p>
        </w:tc>
        <w:tc>
          <w:tcPr>
            <w:tcW w:w="5173" w:type="dxa"/>
            <w:shd w:val="clear" w:color="auto" w:fill="auto"/>
            <w:vAlign w:val="bottom"/>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36"/>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p>
        </w:tc>
        <w:tc>
          <w:tcPr>
            <w:tcW w:w="5173" w:type="dxa"/>
            <w:shd w:val="clear" w:color="auto" w:fill="auto"/>
            <w:vAlign w:val="bottom"/>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224"/>
          <w:jc w:val="center"/>
        </w:trPr>
        <w:tc>
          <w:tcPr>
            <w:tcW w:w="4108" w:type="dxa"/>
            <w:shd w:val="clear" w:color="auto" w:fill="FFFF00"/>
            <w:vAlign w:val="bottom"/>
          </w:tcPr>
          <w:p w:rsidR="00A26CCC" w:rsidRDefault="00A26CCC" w:rsidP="0090365B">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Classes of active teaching per week </w:t>
            </w:r>
          </w:p>
        </w:tc>
        <w:tc>
          <w:tcPr>
            <w:tcW w:w="5173" w:type="dxa"/>
            <w:shd w:val="clear" w:color="auto" w:fill="FFCC99"/>
            <w:vAlign w:val="bottom"/>
          </w:tcPr>
          <w:p w:rsidR="00A26CCC" w:rsidRDefault="00A26CCC" w:rsidP="0090365B">
            <w:pPr>
              <w:spacing w:after="0"/>
              <w:jc w:val="center"/>
              <w:rPr>
                <w:rFonts w:ascii="Times New Roman" w:hAnsi="Times New Roman" w:cs="Times New Roman"/>
                <w:b/>
                <w:bCs/>
                <w:sz w:val="22"/>
                <w:szCs w:val="22"/>
                <w:lang w:val="en-US"/>
              </w:rPr>
            </w:pPr>
          </w:p>
          <w:p w:rsidR="00A26CCC" w:rsidRDefault="00A26CCC" w:rsidP="0090365B">
            <w:pPr>
              <w:spacing w:after="0"/>
              <w:jc w:val="center"/>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lectures + practice + DON (+OST) = total </w:t>
            </w:r>
          </w:p>
        </w:tc>
      </w:tr>
      <w:tr w:rsidR="00A26CCC" w:rsidTr="0090365B">
        <w:trPr>
          <w:trHeight w:val="141"/>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1. 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88"/>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2. 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75"/>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3. 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22"/>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4. 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210"/>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5. 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27"/>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6. 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27"/>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rPr>
              <w:t>7</w:t>
            </w:r>
            <w:r>
              <w:rPr>
                <w:rFonts w:ascii="Times New Roman" w:hAnsi="Times New Roman" w:cs="Times New Roman"/>
                <w:sz w:val="22"/>
                <w:szCs w:val="22"/>
                <w:lang w:val="en-US"/>
              </w:rPr>
              <w:t>. 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27"/>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rPr>
              <w:t>8</w:t>
            </w:r>
            <w:r>
              <w:rPr>
                <w:rFonts w:ascii="Times New Roman" w:hAnsi="Times New Roman" w:cs="Times New Roman"/>
                <w:sz w:val="22"/>
                <w:szCs w:val="22"/>
                <w:lang w:val="en-US"/>
              </w:rPr>
              <w:t>. 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27"/>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rPr>
            </w:pPr>
            <w:r>
              <w:rPr>
                <w:rFonts w:ascii="Times New Roman" w:hAnsi="Times New Roman" w:cs="Times New Roman"/>
                <w:sz w:val="22"/>
                <w:szCs w:val="22"/>
              </w:rPr>
              <w:t>9</w:t>
            </w:r>
            <w:r>
              <w:rPr>
                <w:rFonts w:ascii="Times New Roman" w:hAnsi="Times New Roman" w:cs="Times New Roman"/>
                <w:sz w:val="22"/>
                <w:szCs w:val="22"/>
                <w:lang w:val="en-US"/>
              </w:rPr>
              <w:t>. 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27"/>
          <w:jc w:val="center"/>
        </w:trPr>
        <w:tc>
          <w:tcPr>
            <w:tcW w:w="4108" w:type="dxa"/>
            <w:shd w:val="clear" w:color="auto" w:fill="CCFFFF"/>
            <w:vAlign w:val="bottom"/>
          </w:tcPr>
          <w:p w:rsidR="00A26CCC" w:rsidRDefault="00A26CCC" w:rsidP="00A26CCC">
            <w:pPr>
              <w:numPr>
                <w:ilvl w:val="0"/>
                <w:numId w:val="7"/>
              </w:numPr>
              <w:spacing w:after="0"/>
              <w:rPr>
                <w:rFonts w:ascii="Times New Roman" w:hAnsi="Times New Roman" w:cs="Times New Roman"/>
                <w:sz w:val="22"/>
                <w:szCs w:val="22"/>
              </w:rPr>
            </w:pPr>
            <w:r>
              <w:rPr>
                <w:rFonts w:ascii="Times New Roman" w:hAnsi="Times New Roman" w:cs="Times New Roman"/>
                <w:sz w:val="22"/>
                <w:szCs w:val="22"/>
                <w:lang w:val="en-US"/>
              </w:rPr>
              <w:t>semester</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375"/>
          <w:jc w:val="center"/>
        </w:trPr>
        <w:tc>
          <w:tcPr>
            <w:tcW w:w="4108" w:type="dxa"/>
            <w:shd w:val="clear" w:color="auto" w:fill="FFCC00"/>
            <w:vAlign w:val="bottom"/>
          </w:tcPr>
          <w:p w:rsidR="00A26CCC" w:rsidRDefault="00BE3231" w:rsidP="0090365B">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t>Average</w:t>
            </w:r>
            <w:r w:rsidR="00A26CCC">
              <w:rPr>
                <w:rFonts w:ascii="Times New Roman" w:hAnsi="Times New Roman" w:cs="Times New Roman"/>
                <w:b/>
                <w:bCs/>
                <w:sz w:val="22"/>
                <w:szCs w:val="22"/>
                <w:lang w:val="en-US"/>
              </w:rPr>
              <w:t xml:space="preserve"> number of classes of active teaching per week</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121"/>
          <w:jc w:val="center"/>
        </w:trPr>
        <w:tc>
          <w:tcPr>
            <w:tcW w:w="4108" w:type="dxa"/>
            <w:shd w:val="clear" w:color="auto" w:fill="FFFF00"/>
            <w:vAlign w:val="bottom"/>
          </w:tcPr>
          <w:p w:rsidR="00A26CCC" w:rsidRDefault="00A26CCC" w:rsidP="0090365B">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lastRenderedPageBreak/>
              <w:t xml:space="preserve">Engagement of teacher </w:t>
            </w:r>
          </w:p>
        </w:tc>
        <w:tc>
          <w:tcPr>
            <w:tcW w:w="5173" w:type="dxa"/>
            <w:shd w:val="clear" w:color="auto" w:fill="FFFF00"/>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 </w:t>
            </w:r>
          </w:p>
        </w:tc>
      </w:tr>
      <w:tr w:rsidR="00A26CCC" w:rsidTr="0090365B">
        <w:trPr>
          <w:trHeight w:val="359"/>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 xml:space="preserve">Average engagement of teacher by this study </w:t>
            </w:r>
            <w:proofErr w:type="spellStart"/>
            <w:r w:rsidR="005C5F6C">
              <w:rPr>
                <w:rFonts w:ascii="Times New Roman" w:hAnsi="Times New Roman" w:cs="Times New Roman"/>
                <w:sz w:val="22"/>
                <w:szCs w:val="22"/>
                <w:lang w:val="en-US"/>
              </w:rPr>
              <w:t>programme</w:t>
            </w:r>
            <w:proofErr w:type="spellEnd"/>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381"/>
          <w:jc w:val="center"/>
        </w:trPr>
        <w:tc>
          <w:tcPr>
            <w:tcW w:w="4108" w:type="dxa"/>
            <w:shd w:val="clear" w:color="auto" w:fill="00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 xml:space="preserve">Average engagement of associates by this study </w:t>
            </w:r>
            <w:proofErr w:type="spellStart"/>
            <w:r w:rsidR="005C5F6C">
              <w:rPr>
                <w:rFonts w:ascii="Times New Roman" w:hAnsi="Times New Roman" w:cs="Times New Roman"/>
                <w:sz w:val="22"/>
                <w:szCs w:val="22"/>
                <w:lang w:val="en-US"/>
              </w:rPr>
              <w:t>programme</w:t>
            </w:r>
            <w:proofErr w:type="spellEnd"/>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274"/>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 xml:space="preserve">Percentage of lectures realized by teachers who work 100% of working hours </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255"/>
          <w:jc w:val="center"/>
        </w:trPr>
        <w:tc>
          <w:tcPr>
            <w:tcW w:w="9281" w:type="dxa"/>
            <w:gridSpan w:val="2"/>
            <w:shd w:val="clear" w:color="auto" w:fill="FFFF00"/>
            <w:vAlign w:val="bottom"/>
          </w:tcPr>
          <w:p w:rsidR="00A26CCC" w:rsidRDefault="00A26CCC" w:rsidP="0090365B">
            <w:pPr>
              <w:spacing w:after="0"/>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Summary review of teachers and number of classes </w:t>
            </w:r>
          </w:p>
        </w:tc>
      </w:tr>
      <w:tr w:rsidR="00A26CCC" w:rsidTr="0090365B">
        <w:trPr>
          <w:trHeight w:val="525"/>
          <w:jc w:val="center"/>
        </w:trPr>
        <w:tc>
          <w:tcPr>
            <w:tcW w:w="4108" w:type="dxa"/>
            <w:shd w:val="clear" w:color="auto" w:fill="00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Present number of teachers employed at the institution who work 100% of working hours</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387"/>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Present number of teachers employed at the institution who work less than 100% of working hours</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525"/>
          <w:jc w:val="center"/>
        </w:trPr>
        <w:tc>
          <w:tcPr>
            <w:tcW w:w="4108" w:type="dxa"/>
            <w:shd w:val="clear" w:color="auto" w:fill="00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Present number of teachers engaged on basis of a contract</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457"/>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Present number of associates employed at the institution who work 100% of working hours</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406"/>
          <w:jc w:val="center"/>
        </w:trPr>
        <w:tc>
          <w:tcPr>
            <w:tcW w:w="4108" w:type="dxa"/>
            <w:shd w:val="clear" w:color="auto" w:fill="00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Present number of associates employed the institution who work less than 100% of working hours</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r w:rsidR="00A26CCC" w:rsidTr="0090365B">
        <w:trPr>
          <w:trHeight w:val="271"/>
          <w:jc w:val="center"/>
        </w:trPr>
        <w:tc>
          <w:tcPr>
            <w:tcW w:w="4108" w:type="dxa"/>
            <w:shd w:val="clear" w:color="auto" w:fill="CCFFFF"/>
            <w:vAlign w:val="bottom"/>
          </w:tcPr>
          <w:p w:rsidR="00A26CCC" w:rsidRDefault="00A26CCC" w:rsidP="0090365B">
            <w:pPr>
              <w:spacing w:after="0"/>
              <w:rPr>
                <w:rFonts w:ascii="Times New Roman" w:hAnsi="Times New Roman" w:cs="Times New Roman"/>
                <w:sz w:val="22"/>
                <w:szCs w:val="22"/>
                <w:lang w:val="en-US"/>
              </w:rPr>
            </w:pPr>
            <w:r>
              <w:rPr>
                <w:rFonts w:ascii="Times New Roman" w:hAnsi="Times New Roman" w:cs="Times New Roman"/>
                <w:sz w:val="22"/>
                <w:szCs w:val="22"/>
                <w:lang w:val="en-US"/>
              </w:rPr>
              <w:t>Present number of associates engaged on basis of a contract</w:t>
            </w:r>
          </w:p>
        </w:tc>
        <w:tc>
          <w:tcPr>
            <w:tcW w:w="5173" w:type="dxa"/>
            <w:shd w:val="clear" w:color="auto" w:fill="auto"/>
            <w:vAlign w:val="center"/>
          </w:tcPr>
          <w:p w:rsidR="00A26CCC" w:rsidRDefault="00A26CCC" w:rsidP="0090365B">
            <w:pPr>
              <w:spacing w:after="0"/>
              <w:jc w:val="right"/>
              <w:rPr>
                <w:rFonts w:ascii="Times New Roman" w:hAnsi="Times New Roman" w:cs="Times New Roman"/>
                <w:sz w:val="22"/>
                <w:szCs w:val="22"/>
                <w:lang w:val="en-US"/>
              </w:rPr>
            </w:pPr>
          </w:p>
        </w:tc>
      </w:tr>
    </w:tbl>
    <w:p w:rsidR="00A26CCC" w:rsidRDefault="00BE3231" w:rsidP="00A26CCC">
      <w:pPr>
        <w:pStyle w:val="BodyText"/>
        <w:spacing w:before="120"/>
        <w:ind w:right="397"/>
        <w:jc w:val="both"/>
        <w:rPr>
          <w:b/>
          <w:sz w:val="22"/>
          <w:szCs w:val="22"/>
        </w:rPr>
      </w:pPr>
      <w:r>
        <w:rPr>
          <w:b/>
          <w:sz w:val="22"/>
          <w:szCs w:val="22"/>
        </w:rPr>
        <w:t>Peer review panel</w:t>
      </w:r>
      <w:r w:rsidR="00A26CCC">
        <w:rPr>
          <w:b/>
          <w:sz w:val="22"/>
          <w:szCs w:val="22"/>
        </w:rPr>
        <w:t xml:space="preserve"> should control the following:</w:t>
      </w:r>
    </w:p>
    <w:p w:rsidR="00A26CCC" w:rsidRPr="00AB7EE3" w:rsidRDefault="00A26CCC" w:rsidP="00A26CCC">
      <w:pPr>
        <w:pStyle w:val="BodyText"/>
        <w:spacing w:before="120"/>
        <w:ind w:right="397"/>
        <w:jc w:val="both"/>
        <w:rPr>
          <w:b/>
          <w:sz w:val="22"/>
          <w:szCs w:val="22"/>
        </w:rPr>
      </w:pPr>
      <w:r>
        <w:rPr>
          <w:b/>
          <w:sz w:val="22"/>
          <w:szCs w:val="22"/>
        </w:rPr>
        <w:tab/>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Whether optional subjects are represented in the appropriate percentage within the structure of study </w:t>
      </w:r>
      <w:r w:rsidR="005C5F6C">
        <w:rPr>
          <w:rFonts w:ascii="Times New Roman" w:hAnsi="Times New Roman" w:cs="Times New Roman"/>
          <w:sz w:val="22"/>
          <w:szCs w:val="22"/>
        </w:rPr>
        <w:t>programme</w:t>
      </w:r>
      <w:r>
        <w:rPr>
          <w:rFonts w:ascii="Times New Roman" w:hAnsi="Times New Roman" w:cs="Times New Roman"/>
          <w:sz w:val="22"/>
          <w:szCs w:val="22"/>
        </w:rPr>
        <w:t xml:space="preserve">, in relation to the total number of ECTS credits at bachelor, master and integrated academic studies, and whether list of optional subjects contains at least </w:t>
      </w:r>
      <w:proofErr w:type="spellStart"/>
      <w:r>
        <w:rPr>
          <w:rFonts w:ascii="Times New Roman" w:hAnsi="Times New Roman" w:cs="Times New Roman"/>
          <w:sz w:val="22"/>
          <w:szCs w:val="22"/>
        </w:rPr>
        <w:t>duble</w:t>
      </w:r>
      <w:proofErr w:type="spellEnd"/>
      <w:r>
        <w:rPr>
          <w:rFonts w:ascii="Times New Roman" w:hAnsi="Times New Roman" w:cs="Times New Roman"/>
          <w:sz w:val="22"/>
          <w:szCs w:val="22"/>
        </w:rPr>
        <w:t xml:space="preserve"> higher number of subjects in relation to the number of subjects which is to be elected. </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Whether in the structure of bachelor, master and integrated academic studies, represented appropriate groups of subjects in relation to the total number of ECTS credits.</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Whether it is at both levels of studies and at all years of studies, active teaching represented with at least 600 classes per year or 20 classes per week, and at the most 900 classes per year or 30 classes per week, as follows:</w:t>
      </w:r>
    </w:p>
    <w:p w:rsidR="00A26CCC" w:rsidRPr="000B3F71" w:rsidRDefault="00A26CCC" w:rsidP="00A26CCC">
      <w:pPr>
        <w:pStyle w:val="ListParagraph"/>
        <w:numPr>
          <w:ilvl w:val="2"/>
          <w:numId w:val="9"/>
        </w:numPr>
        <w:spacing w:after="0" w:line="259" w:lineRule="auto"/>
        <w:contextualSpacing w:val="0"/>
        <w:jc w:val="both"/>
        <w:rPr>
          <w:rFonts w:ascii="Times New Roman" w:hAnsi="Times New Roman" w:cs="Times New Roman"/>
          <w:sz w:val="22"/>
          <w:szCs w:val="22"/>
          <w:lang w:val="ru-RU"/>
        </w:rPr>
      </w:pPr>
      <w:proofErr w:type="gramStart"/>
      <w:r>
        <w:rPr>
          <w:rFonts w:ascii="Times New Roman" w:hAnsi="Times New Roman" w:cs="Times New Roman"/>
          <w:sz w:val="22"/>
          <w:szCs w:val="22"/>
        </w:rPr>
        <w:t>at</w:t>
      </w:r>
      <w:proofErr w:type="gramEnd"/>
      <w:r>
        <w:rPr>
          <w:rFonts w:ascii="Times New Roman" w:hAnsi="Times New Roman" w:cs="Times New Roman"/>
          <w:sz w:val="22"/>
          <w:szCs w:val="22"/>
        </w:rPr>
        <w:t xml:space="preserve"> the first level of studies, out of 600 classes from 50% to 60% are lectures, and the rest is practice and other types of active teaching.</w:t>
      </w:r>
    </w:p>
    <w:p w:rsidR="00A26CCC" w:rsidRPr="00853D6B" w:rsidRDefault="00A26CCC" w:rsidP="00A26CCC">
      <w:pPr>
        <w:pStyle w:val="ListParagraph"/>
        <w:numPr>
          <w:ilvl w:val="2"/>
          <w:numId w:val="9"/>
        </w:numPr>
        <w:spacing w:after="0" w:line="259" w:lineRule="auto"/>
        <w:contextualSpacing w:val="0"/>
        <w:jc w:val="both"/>
        <w:rPr>
          <w:rFonts w:ascii="Times New Roman" w:hAnsi="Times New Roman" w:cs="Times New Roman"/>
          <w:sz w:val="22"/>
          <w:szCs w:val="22"/>
          <w:lang w:val="ru-RU"/>
        </w:rPr>
      </w:pPr>
      <w:proofErr w:type="gramStart"/>
      <w:r>
        <w:rPr>
          <w:rFonts w:ascii="Times New Roman" w:hAnsi="Times New Roman" w:cs="Times New Roman"/>
          <w:sz w:val="22"/>
          <w:szCs w:val="22"/>
        </w:rPr>
        <w:t>at</w:t>
      </w:r>
      <w:proofErr w:type="gramEnd"/>
      <w:r>
        <w:rPr>
          <w:rFonts w:ascii="Times New Roman" w:hAnsi="Times New Roman" w:cs="Times New Roman"/>
          <w:sz w:val="22"/>
          <w:szCs w:val="22"/>
        </w:rPr>
        <w:t xml:space="preserve"> the second level of studies, which last more than one year, at the first year of </w:t>
      </w:r>
      <w:proofErr w:type="spellStart"/>
      <w:r>
        <w:rPr>
          <w:rFonts w:ascii="Times New Roman" w:hAnsi="Times New Roman" w:cs="Times New Roman"/>
          <w:sz w:val="22"/>
          <w:szCs w:val="22"/>
        </w:rPr>
        <w:t>studeis</w:t>
      </w:r>
      <w:proofErr w:type="spellEnd"/>
      <w:r>
        <w:rPr>
          <w:rFonts w:ascii="Times New Roman" w:hAnsi="Times New Roman" w:cs="Times New Roman"/>
          <w:sz w:val="22"/>
          <w:szCs w:val="22"/>
        </w:rPr>
        <w:t xml:space="preserve"> out of 600 classes from 50% to 60% are teaching, and the rest are seminars and other types of active teaching.</w:t>
      </w:r>
    </w:p>
    <w:p w:rsidR="00A26CCC" w:rsidRPr="00B045FC" w:rsidRDefault="00A26CCC" w:rsidP="00A26CCC">
      <w:pPr>
        <w:pStyle w:val="ListParagraph"/>
        <w:numPr>
          <w:ilvl w:val="2"/>
          <w:numId w:val="9"/>
        </w:numPr>
        <w:spacing w:after="0" w:line="259" w:lineRule="auto"/>
        <w:contextualSpacing w:val="0"/>
        <w:jc w:val="both"/>
        <w:rPr>
          <w:rFonts w:ascii="Times New Roman" w:hAnsi="Times New Roman" w:cs="Times New Roman"/>
          <w:sz w:val="22"/>
          <w:szCs w:val="22"/>
          <w:lang w:val="ru-RU"/>
        </w:rPr>
      </w:pPr>
      <w:proofErr w:type="gramStart"/>
      <w:r>
        <w:rPr>
          <w:rFonts w:ascii="Times New Roman" w:hAnsi="Times New Roman" w:cs="Times New Roman"/>
          <w:sz w:val="22"/>
          <w:szCs w:val="22"/>
        </w:rPr>
        <w:t>at</w:t>
      </w:r>
      <w:proofErr w:type="gramEnd"/>
      <w:r>
        <w:rPr>
          <w:rFonts w:ascii="Times New Roman" w:hAnsi="Times New Roman" w:cs="Times New Roman"/>
          <w:sz w:val="22"/>
          <w:szCs w:val="22"/>
        </w:rPr>
        <w:t xml:space="preserve"> the final year of the second level of studies and integrated studies, at the most 50% is study research work, i.e. applied research work, and the rest are lectures, seminars and other types of active teaching.</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Whether the average number of active teaching per week is correct.</w:t>
      </w:r>
    </w:p>
    <w:p w:rsidR="00A26CCC" w:rsidRPr="00A6220F" w:rsidRDefault="00A26CCC" w:rsidP="00A26CCC">
      <w:pPr>
        <w:pStyle w:val="ListParagraph"/>
        <w:spacing w:after="0"/>
        <w:ind w:left="709"/>
        <w:contextualSpacing w:val="0"/>
        <w:jc w:val="both"/>
        <w:rPr>
          <w:rFonts w:ascii="Times New Roman" w:hAnsi="Times New Roman" w:cs="Times New Roman"/>
          <w:sz w:val="22"/>
          <w:szCs w:val="22"/>
          <w:lang w:val="ru-RU"/>
        </w:rPr>
      </w:pPr>
    </w:p>
    <w:p w:rsidR="00A26CCC" w:rsidRPr="00C5020A"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lastRenderedPageBreak/>
        <w:t xml:space="preserve">Whether in the structure of Ph.D. study </w:t>
      </w:r>
      <w:r w:rsidR="005C5F6C">
        <w:rPr>
          <w:rFonts w:ascii="Times New Roman" w:hAnsi="Times New Roman" w:cs="Times New Roman"/>
          <w:sz w:val="22"/>
          <w:szCs w:val="22"/>
        </w:rPr>
        <w:t>programme</w:t>
      </w:r>
      <w:r>
        <w:rPr>
          <w:rFonts w:ascii="Times New Roman" w:hAnsi="Times New Roman" w:cs="Times New Roman"/>
          <w:sz w:val="22"/>
          <w:szCs w:val="22"/>
        </w:rPr>
        <w:t xml:space="preserve"> optional subjects are represented with at least 50% in relation to the total number of ECTS credits. In the field of art optional subjects are represented with at least 20% in relation the total number of ECTS credits.</w:t>
      </w:r>
    </w:p>
    <w:p w:rsidR="00A26CCC" w:rsidRDefault="00A26CCC" w:rsidP="00A26CCC">
      <w:pPr>
        <w:pStyle w:val="ListParagraph"/>
        <w:spacing w:after="0"/>
        <w:ind w:left="709"/>
        <w:contextualSpacing w:val="0"/>
        <w:jc w:val="both"/>
        <w:rPr>
          <w:rFonts w:ascii="Times New Roman" w:hAnsi="Times New Roman" w:cs="Times New Roman"/>
          <w:sz w:val="22"/>
          <w:szCs w:val="22"/>
          <w:lang w:val="ru-RU"/>
        </w:rPr>
      </w:pPr>
    </w:p>
    <w:p w:rsidR="00A26CCC" w:rsidRPr="00A838CB"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Whether the doctoral dissertation/doctoral artistic project is shown as common subject at study </w:t>
      </w:r>
      <w:r w:rsidR="005C5F6C">
        <w:rPr>
          <w:rFonts w:ascii="Times New Roman" w:hAnsi="Times New Roman" w:cs="Times New Roman"/>
          <w:sz w:val="22"/>
          <w:szCs w:val="22"/>
        </w:rPr>
        <w:t>programme</w:t>
      </w:r>
      <w:r>
        <w:rPr>
          <w:rFonts w:ascii="Times New Roman" w:hAnsi="Times New Roman" w:cs="Times New Roman"/>
          <w:sz w:val="22"/>
          <w:szCs w:val="22"/>
        </w:rPr>
        <w:t xml:space="preserve"> for all modules. Whether the doctoral dissertation/doctoral artistic project and subjects doctoral dissertation/</w:t>
      </w:r>
      <w:r w:rsidR="00BE3231">
        <w:rPr>
          <w:rFonts w:ascii="Times New Roman" w:hAnsi="Times New Roman" w:cs="Times New Roman"/>
          <w:sz w:val="22"/>
          <w:szCs w:val="22"/>
        </w:rPr>
        <w:t>doctoral</w:t>
      </w:r>
      <w:r>
        <w:rPr>
          <w:rFonts w:ascii="Times New Roman" w:hAnsi="Times New Roman" w:cs="Times New Roman"/>
          <w:sz w:val="22"/>
          <w:szCs w:val="22"/>
        </w:rPr>
        <w:t xml:space="preserve"> dissertation – SRW/ARW which are in </w:t>
      </w:r>
      <w:r w:rsidR="00BE3231">
        <w:rPr>
          <w:rFonts w:ascii="Times New Roman" w:hAnsi="Times New Roman" w:cs="Times New Roman"/>
          <w:sz w:val="22"/>
          <w:szCs w:val="22"/>
        </w:rPr>
        <w:t>direct</w:t>
      </w:r>
      <w:r>
        <w:rPr>
          <w:rFonts w:ascii="Times New Roman" w:hAnsi="Times New Roman" w:cs="Times New Roman"/>
          <w:sz w:val="22"/>
          <w:szCs w:val="22"/>
        </w:rPr>
        <w:t xml:space="preserve"> relation with the realization of doctoral dissertation/doctoral artistic project (independent IRW) contain two positions:</w:t>
      </w:r>
    </w:p>
    <w:p w:rsidR="00A26CCC" w:rsidRPr="00A838CB" w:rsidRDefault="00A26CCC" w:rsidP="00A26CCC">
      <w:pPr>
        <w:pStyle w:val="ListParagraph"/>
        <w:rPr>
          <w:rFonts w:ascii="Times New Roman" w:hAnsi="Times New Roman" w:cs="Times New Roman"/>
          <w:sz w:val="22"/>
          <w:szCs w:val="22"/>
          <w:lang w:val="ru-RU"/>
        </w:rPr>
      </w:pPr>
    </w:p>
    <w:p w:rsidR="00A26CCC" w:rsidRPr="00A838CB" w:rsidRDefault="00A26CCC" w:rsidP="00A26CCC">
      <w:pPr>
        <w:pStyle w:val="ListParagraph"/>
        <w:numPr>
          <w:ilvl w:val="2"/>
          <w:numId w:val="9"/>
        </w:numPr>
        <w:spacing w:after="0" w:line="259" w:lineRule="auto"/>
        <w:contextualSpacing w:val="0"/>
        <w:jc w:val="both"/>
        <w:rPr>
          <w:rFonts w:ascii="Times New Roman" w:hAnsi="Times New Roman" w:cs="Times New Roman"/>
          <w:sz w:val="22"/>
          <w:szCs w:val="22"/>
        </w:rPr>
      </w:pPr>
      <w:r>
        <w:rPr>
          <w:rFonts w:ascii="Times New Roman" w:hAnsi="Times New Roman" w:cs="Times New Roman"/>
          <w:sz w:val="22"/>
          <w:szCs w:val="22"/>
        </w:rPr>
        <w:t xml:space="preserve">Research contained in the final work (active teaching) is: SRW/ARW (IRW) </w:t>
      </w:r>
    </w:p>
    <w:p w:rsidR="00A26CCC" w:rsidRDefault="00A26CCC" w:rsidP="00A26CCC">
      <w:pPr>
        <w:pStyle w:val="ListParagraph"/>
        <w:numPr>
          <w:ilvl w:val="2"/>
          <w:numId w:val="9"/>
        </w:numPr>
        <w:spacing w:after="0" w:line="259" w:lineRule="auto"/>
        <w:contextualSpacing w:val="0"/>
        <w:jc w:val="both"/>
        <w:rPr>
          <w:rFonts w:ascii="Times New Roman" w:hAnsi="Times New Roman" w:cs="Times New Roman"/>
          <w:sz w:val="22"/>
          <w:szCs w:val="22"/>
        </w:rPr>
      </w:pPr>
      <w:r>
        <w:rPr>
          <w:rFonts w:ascii="Times New Roman" w:hAnsi="Times New Roman" w:cs="Times New Roman"/>
          <w:sz w:val="22"/>
          <w:szCs w:val="22"/>
        </w:rPr>
        <w:t xml:space="preserve">Writing and </w:t>
      </w:r>
      <w:r w:rsidR="00BE3231">
        <w:rPr>
          <w:rFonts w:ascii="Times New Roman" w:hAnsi="Times New Roman" w:cs="Times New Roman"/>
          <w:sz w:val="22"/>
          <w:szCs w:val="22"/>
        </w:rPr>
        <w:t>defence</w:t>
      </w:r>
      <w:r>
        <w:rPr>
          <w:rFonts w:ascii="Times New Roman" w:hAnsi="Times New Roman" w:cs="Times New Roman"/>
          <w:sz w:val="22"/>
          <w:szCs w:val="22"/>
        </w:rPr>
        <w:t xml:space="preserve"> of the final work (remaining classes).</w:t>
      </w:r>
    </w:p>
    <w:p w:rsidR="00A26CCC" w:rsidRPr="00A838CB" w:rsidRDefault="00A26CCC" w:rsidP="00A26CCC">
      <w:pPr>
        <w:rPr>
          <w:rFonts w:ascii="Times New Roman" w:hAnsi="Times New Roman" w:cs="Times New Roman"/>
          <w:sz w:val="22"/>
          <w:szCs w:val="22"/>
          <w:lang w:val="ru-RU"/>
        </w:rPr>
      </w:pPr>
    </w:p>
    <w:p w:rsidR="00A26CCC" w:rsidRPr="00A838CB"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Whether at least half of ECTS credits envisaged for the realization of Ph.D. studies is related to the doctoral dissertation.</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Whether active teaching for the Ph.D. studies in educational-scientific fields is contained from at least 25% lectures and whether the remaining teaching represents study research work (IRW)</w:t>
      </w:r>
    </w:p>
    <w:p w:rsidR="00A26CCC" w:rsidRPr="00D2200B" w:rsidRDefault="00A26CCC" w:rsidP="00A26CCC">
      <w:pPr>
        <w:pStyle w:val="ListParagraph"/>
        <w:spacing w:after="0"/>
        <w:ind w:left="709"/>
        <w:contextualSpacing w:val="0"/>
        <w:jc w:val="both"/>
        <w:rPr>
          <w:rFonts w:ascii="Times New Roman" w:hAnsi="Times New Roman" w:cs="Times New Roman"/>
          <w:sz w:val="22"/>
          <w:szCs w:val="22"/>
        </w:rPr>
      </w:pPr>
      <w:proofErr w:type="gramStart"/>
      <w:r>
        <w:rPr>
          <w:rFonts w:ascii="Times New Roman" w:hAnsi="Times New Roman" w:cs="Times New Roman"/>
          <w:sz w:val="22"/>
          <w:szCs w:val="22"/>
        </w:rPr>
        <w:t>whi</w:t>
      </w:r>
      <w:bookmarkStart w:id="15" w:name="_GoBack"/>
      <w:bookmarkEnd w:id="15"/>
      <w:r>
        <w:rPr>
          <w:rFonts w:ascii="Times New Roman" w:hAnsi="Times New Roman" w:cs="Times New Roman"/>
          <w:sz w:val="22"/>
          <w:szCs w:val="22"/>
        </w:rPr>
        <w:t>ch</w:t>
      </w:r>
      <w:proofErr w:type="gramEnd"/>
      <w:r>
        <w:rPr>
          <w:rFonts w:ascii="Times New Roman" w:hAnsi="Times New Roman" w:cs="Times New Roman"/>
          <w:sz w:val="22"/>
          <w:szCs w:val="22"/>
        </w:rPr>
        <w:t xml:space="preserve"> is in the calculation of burden equally divided among all teachers engaged in a particular study </w:t>
      </w:r>
      <w:r w:rsidR="005C5F6C">
        <w:rPr>
          <w:rFonts w:ascii="Times New Roman" w:hAnsi="Times New Roman" w:cs="Times New Roman"/>
          <w:sz w:val="22"/>
          <w:szCs w:val="22"/>
        </w:rPr>
        <w:t>programme</w:t>
      </w:r>
      <w:r>
        <w:rPr>
          <w:rFonts w:ascii="Times New Roman" w:hAnsi="Times New Roman" w:cs="Times New Roman"/>
          <w:sz w:val="22"/>
          <w:szCs w:val="22"/>
        </w:rPr>
        <w:t>.</w:t>
      </w:r>
    </w:p>
    <w:p w:rsidR="00A26CCC" w:rsidRPr="00FF569F"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Whether the average number of classes of </w:t>
      </w:r>
      <w:r w:rsidR="00BE3231">
        <w:rPr>
          <w:rFonts w:ascii="Times New Roman" w:hAnsi="Times New Roman" w:cs="Times New Roman"/>
          <w:sz w:val="22"/>
          <w:szCs w:val="22"/>
        </w:rPr>
        <w:t>active</w:t>
      </w:r>
      <w:r>
        <w:rPr>
          <w:rFonts w:ascii="Times New Roman" w:hAnsi="Times New Roman" w:cs="Times New Roman"/>
          <w:sz w:val="22"/>
          <w:szCs w:val="22"/>
        </w:rPr>
        <w:t xml:space="preserve"> teaching is correct.</w:t>
      </w:r>
    </w:p>
    <w:p w:rsidR="00A26CCC" w:rsidRPr="00FF569F"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Whether the total individual burden of classes by teacher per week at all higher education </w:t>
      </w:r>
      <w:r w:rsidR="00BE3231">
        <w:rPr>
          <w:rFonts w:ascii="Times New Roman" w:hAnsi="Times New Roman" w:cs="Times New Roman"/>
          <w:sz w:val="22"/>
          <w:szCs w:val="22"/>
        </w:rPr>
        <w:t>institution</w:t>
      </w:r>
      <w:r>
        <w:rPr>
          <w:rFonts w:ascii="Times New Roman" w:hAnsi="Times New Roman" w:cs="Times New Roman"/>
          <w:sz w:val="22"/>
          <w:szCs w:val="22"/>
        </w:rPr>
        <w:t xml:space="preserve"> is not more than 12.</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Whether the total individual burd</w:t>
      </w:r>
      <w:r w:rsidR="00BE3231">
        <w:rPr>
          <w:rFonts w:ascii="Times New Roman" w:hAnsi="Times New Roman" w:cs="Times New Roman"/>
          <w:sz w:val="22"/>
          <w:szCs w:val="22"/>
        </w:rPr>
        <w:t>en</w:t>
      </w:r>
      <w:r>
        <w:rPr>
          <w:rFonts w:ascii="Times New Roman" w:hAnsi="Times New Roman" w:cs="Times New Roman"/>
          <w:sz w:val="22"/>
          <w:szCs w:val="22"/>
        </w:rPr>
        <w:t xml:space="preserve"> of classes by associate is not more than 16.</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Whether columns from E to J are correctly filled in.</w:t>
      </w:r>
    </w:p>
    <w:p w:rsidR="00A26CCC" w:rsidRPr="00F509C4"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Whether groups for P, V, and ATT sheet „Structure of study </w:t>
      </w:r>
      <w:r w:rsidR="005C5F6C">
        <w:rPr>
          <w:rFonts w:ascii="Times New Roman" w:hAnsi="Times New Roman" w:cs="Times New Roman"/>
          <w:sz w:val="22"/>
          <w:szCs w:val="22"/>
        </w:rPr>
        <w:t>programme</w:t>
      </w:r>
      <w:r>
        <w:rPr>
          <w:rFonts w:ascii="Times New Roman" w:hAnsi="Times New Roman" w:cs="Times New Roman"/>
          <w:sz w:val="22"/>
          <w:szCs w:val="22"/>
        </w:rPr>
        <w:t>“.</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In regard to Ph.D. studies seminars and ATT are not allowed.</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Whether teachers 100% employed are engaged in more than 70% classes of active teaching at all study </w:t>
      </w:r>
      <w:r w:rsidR="005C5F6C">
        <w:rPr>
          <w:rFonts w:ascii="Times New Roman" w:hAnsi="Times New Roman" w:cs="Times New Roman"/>
          <w:sz w:val="22"/>
          <w:szCs w:val="22"/>
        </w:rPr>
        <w:t>programme</w:t>
      </w:r>
      <w:r>
        <w:rPr>
          <w:rFonts w:ascii="Times New Roman" w:hAnsi="Times New Roman" w:cs="Times New Roman"/>
          <w:sz w:val="22"/>
          <w:szCs w:val="22"/>
        </w:rPr>
        <w:t xml:space="preserve">s of the </w:t>
      </w:r>
      <w:r w:rsidR="00BE3231">
        <w:rPr>
          <w:rFonts w:ascii="Times New Roman" w:hAnsi="Times New Roman" w:cs="Times New Roman"/>
          <w:sz w:val="22"/>
          <w:szCs w:val="22"/>
        </w:rPr>
        <w:t>institution</w:t>
      </w:r>
      <w:r>
        <w:rPr>
          <w:rFonts w:ascii="Times New Roman" w:hAnsi="Times New Roman" w:cs="Times New Roman"/>
          <w:sz w:val="22"/>
          <w:szCs w:val="22"/>
        </w:rPr>
        <w:t>, except in the field of art where the minimum is set at 50%.</w:t>
      </w:r>
    </w:p>
    <w:p w:rsidR="00A26CCC" w:rsidRPr="00E52A27"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Whether study </w:t>
      </w:r>
      <w:r w:rsidR="005C5F6C">
        <w:rPr>
          <w:rFonts w:ascii="Times New Roman" w:hAnsi="Times New Roman" w:cs="Times New Roman"/>
          <w:sz w:val="22"/>
          <w:szCs w:val="22"/>
        </w:rPr>
        <w:t>programme</w:t>
      </w:r>
      <w:r>
        <w:rPr>
          <w:rFonts w:ascii="Times New Roman" w:hAnsi="Times New Roman" w:cs="Times New Roman"/>
          <w:sz w:val="22"/>
          <w:szCs w:val="22"/>
        </w:rPr>
        <w:t xml:space="preserve"> has the final work, which is obligatory at all levels of study, for all field and IMT studies and whether the final work is consisted of two positions:</w:t>
      </w:r>
    </w:p>
    <w:p w:rsidR="00A26CCC" w:rsidRPr="00E52A27" w:rsidRDefault="00A26CCC" w:rsidP="00A26CCC">
      <w:pPr>
        <w:pStyle w:val="ListParagraph"/>
        <w:numPr>
          <w:ilvl w:val="2"/>
          <w:numId w:val="11"/>
        </w:numPr>
        <w:spacing w:after="0" w:line="259" w:lineRule="auto"/>
        <w:ind w:left="1225"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Research contain in the final work (</w:t>
      </w:r>
      <w:r w:rsidR="00BE3231">
        <w:rPr>
          <w:rFonts w:ascii="Times New Roman" w:hAnsi="Times New Roman" w:cs="Times New Roman"/>
          <w:sz w:val="22"/>
          <w:szCs w:val="22"/>
        </w:rPr>
        <w:t>active</w:t>
      </w:r>
      <w:r>
        <w:rPr>
          <w:rFonts w:ascii="Times New Roman" w:hAnsi="Times New Roman" w:cs="Times New Roman"/>
          <w:sz w:val="22"/>
          <w:szCs w:val="22"/>
        </w:rPr>
        <w:t xml:space="preserve"> class)</w:t>
      </w:r>
    </w:p>
    <w:p w:rsidR="00A26CCC" w:rsidRDefault="00A26CCC" w:rsidP="00A26CCC">
      <w:pPr>
        <w:pStyle w:val="ListParagraph"/>
        <w:numPr>
          <w:ilvl w:val="2"/>
          <w:numId w:val="11"/>
        </w:numPr>
        <w:spacing w:after="0" w:line="259" w:lineRule="auto"/>
        <w:ind w:left="1225"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Writing and </w:t>
      </w:r>
      <w:r w:rsidR="00BE3231">
        <w:rPr>
          <w:rFonts w:ascii="Times New Roman" w:hAnsi="Times New Roman" w:cs="Times New Roman"/>
          <w:sz w:val="22"/>
          <w:szCs w:val="22"/>
        </w:rPr>
        <w:t>defence</w:t>
      </w:r>
      <w:r>
        <w:rPr>
          <w:rFonts w:ascii="Times New Roman" w:hAnsi="Times New Roman" w:cs="Times New Roman"/>
          <w:sz w:val="22"/>
          <w:szCs w:val="22"/>
        </w:rPr>
        <w:t xml:space="preserve"> of the work (remaining classes)</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Whether the research contained in the final work (</w:t>
      </w:r>
      <w:r w:rsidR="00BE3231">
        <w:rPr>
          <w:rFonts w:ascii="Times New Roman" w:hAnsi="Times New Roman" w:cs="Times New Roman"/>
          <w:sz w:val="22"/>
          <w:szCs w:val="22"/>
        </w:rPr>
        <w:t>active</w:t>
      </w:r>
      <w:r>
        <w:rPr>
          <w:rFonts w:ascii="Times New Roman" w:hAnsi="Times New Roman" w:cs="Times New Roman"/>
          <w:sz w:val="22"/>
          <w:szCs w:val="22"/>
        </w:rPr>
        <w:t xml:space="preserve"> teaching) correctly chosen as follows:</w:t>
      </w:r>
    </w:p>
    <w:p w:rsidR="00A26CCC" w:rsidRDefault="00A26CCC" w:rsidP="00A26CCC">
      <w:pPr>
        <w:pStyle w:val="ListParagraph"/>
        <w:numPr>
          <w:ilvl w:val="2"/>
          <w:numId w:val="11"/>
        </w:numPr>
        <w:spacing w:after="0" w:line="259" w:lineRule="auto"/>
        <w:contextualSpacing w:val="0"/>
        <w:jc w:val="both"/>
        <w:rPr>
          <w:rFonts w:ascii="Times New Roman" w:hAnsi="Times New Roman" w:cs="Times New Roman"/>
          <w:sz w:val="22"/>
          <w:szCs w:val="22"/>
          <w:lang w:val="ru-RU"/>
        </w:rPr>
      </w:pPr>
      <w:r>
        <w:rPr>
          <w:rFonts w:ascii="Times New Roman" w:hAnsi="Times New Roman" w:cs="Times New Roman"/>
          <w:sz w:val="22"/>
          <w:szCs w:val="22"/>
        </w:rPr>
        <w:t>at bachelor professional studies (BPS) is professional-research work (PRW)</w:t>
      </w:r>
    </w:p>
    <w:p w:rsidR="00A26CCC" w:rsidRDefault="00A26CCC" w:rsidP="00A26CCC">
      <w:pPr>
        <w:pStyle w:val="ListParagraph"/>
        <w:numPr>
          <w:ilvl w:val="2"/>
          <w:numId w:val="11"/>
        </w:numPr>
        <w:spacing w:after="0" w:line="259" w:lineRule="auto"/>
        <w:contextualSpacing w:val="0"/>
        <w:jc w:val="both"/>
        <w:rPr>
          <w:rFonts w:ascii="Times New Roman" w:hAnsi="Times New Roman" w:cs="Times New Roman"/>
          <w:sz w:val="22"/>
          <w:szCs w:val="22"/>
          <w:lang w:val="ru-RU"/>
        </w:rPr>
      </w:pPr>
      <w:r>
        <w:rPr>
          <w:rFonts w:ascii="Times New Roman" w:hAnsi="Times New Roman" w:cs="Times New Roman"/>
          <w:sz w:val="22"/>
          <w:szCs w:val="22"/>
        </w:rPr>
        <w:t>at bachelor academic studies (BAS) is research work (RW)</w:t>
      </w:r>
    </w:p>
    <w:p w:rsidR="00A26CCC" w:rsidRDefault="00A26CCC" w:rsidP="00A26CCC">
      <w:pPr>
        <w:pStyle w:val="ListParagraph"/>
        <w:numPr>
          <w:ilvl w:val="2"/>
          <w:numId w:val="11"/>
        </w:numPr>
        <w:spacing w:after="0" w:line="259" w:lineRule="auto"/>
        <w:contextualSpacing w:val="0"/>
        <w:jc w:val="both"/>
        <w:rPr>
          <w:rFonts w:ascii="Times New Roman" w:hAnsi="Times New Roman" w:cs="Times New Roman"/>
          <w:sz w:val="22"/>
          <w:szCs w:val="22"/>
          <w:lang w:val="ru-RU"/>
        </w:rPr>
      </w:pPr>
      <w:r>
        <w:rPr>
          <w:rFonts w:ascii="Times New Roman" w:hAnsi="Times New Roman" w:cs="Times New Roman"/>
          <w:sz w:val="22"/>
          <w:szCs w:val="22"/>
        </w:rPr>
        <w:t>at specializing professional studies (SPS) is professional-research work - PRW</w:t>
      </w:r>
    </w:p>
    <w:p w:rsidR="00A26CCC" w:rsidRDefault="00A26CCC" w:rsidP="00A26CCC">
      <w:pPr>
        <w:pStyle w:val="ListParagraph"/>
        <w:numPr>
          <w:ilvl w:val="2"/>
          <w:numId w:val="11"/>
        </w:numPr>
        <w:spacing w:after="0" w:line="259" w:lineRule="auto"/>
        <w:contextualSpacing w:val="0"/>
        <w:jc w:val="both"/>
        <w:rPr>
          <w:rFonts w:ascii="Times New Roman" w:hAnsi="Times New Roman" w:cs="Times New Roman"/>
          <w:sz w:val="22"/>
          <w:szCs w:val="22"/>
          <w:lang w:val="ru-RU"/>
        </w:rPr>
      </w:pPr>
      <w:r>
        <w:rPr>
          <w:rFonts w:ascii="Times New Roman" w:hAnsi="Times New Roman" w:cs="Times New Roman"/>
          <w:sz w:val="22"/>
          <w:szCs w:val="22"/>
        </w:rPr>
        <w:t>at master professional studies (MPS) is practical-</w:t>
      </w:r>
      <w:r w:rsidR="00BE3231">
        <w:rPr>
          <w:rFonts w:ascii="Times New Roman" w:hAnsi="Times New Roman" w:cs="Times New Roman"/>
          <w:sz w:val="22"/>
          <w:szCs w:val="22"/>
        </w:rPr>
        <w:t>research</w:t>
      </w:r>
      <w:r>
        <w:rPr>
          <w:rFonts w:ascii="Times New Roman" w:hAnsi="Times New Roman" w:cs="Times New Roman"/>
          <w:sz w:val="22"/>
          <w:szCs w:val="22"/>
        </w:rPr>
        <w:t xml:space="preserve"> work PRW</w:t>
      </w:r>
    </w:p>
    <w:p w:rsidR="00A26CCC" w:rsidRDefault="00A26CCC" w:rsidP="00A26CCC">
      <w:pPr>
        <w:pStyle w:val="ListParagraph"/>
        <w:numPr>
          <w:ilvl w:val="2"/>
          <w:numId w:val="11"/>
        </w:numPr>
        <w:spacing w:after="0" w:line="259" w:lineRule="auto"/>
        <w:contextualSpacing w:val="0"/>
        <w:jc w:val="both"/>
        <w:rPr>
          <w:rFonts w:ascii="Times New Roman" w:hAnsi="Times New Roman" w:cs="Times New Roman"/>
          <w:sz w:val="22"/>
          <w:szCs w:val="22"/>
          <w:lang w:val="ru-RU"/>
        </w:rPr>
      </w:pPr>
      <w:r>
        <w:rPr>
          <w:rFonts w:ascii="Times New Roman" w:hAnsi="Times New Roman" w:cs="Times New Roman"/>
          <w:sz w:val="22"/>
          <w:szCs w:val="22"/>
        </w:rPr>
        <w:t>at master academic studies (MAS) is study-research work – SRW</w:t>
      </w:r>
    </w:p>
    <w:p w:rsidR="00A26CCC" w:rsidRPr="003D44A3" w:rsidRDefault="00A26CCC" w:rsidP="00A26CCC">
      <w:pPr>
        <w:pStyle w:val="ListParagraph"/>
        <w:numPr>
          <w:ilvl w:val="2"/>
          <w:numId w:val="11"/>
        </w:numPr>
        <w:spacing w:after="0" w:line="259" w:lineRule="auto"/>
        <w:contextualSpacing w:val="0"/>
        <w:jc w:val="both"/>
        <w:rPr>
          <w:rFonts w:ascii="Times New Roman" w:hAnsi="Times New Roman" w:cs="Times New Roman"/>
          <w:sz w:val="22"/>
          <w:szCs w:val="22"/>
          <w:lang w:val="ru-RU"/>
        </w:rPr>
      </w:pPr>
      <w:r>
        <w:rPr>
          <w:rFonts w:ascii="Times New Roman" w:hAnsi="Times New Roman" w:cs="Times New Roman"/>
          <w:sz w:val="22"/>
          <w:szCs w:val="22"/>
        </w:rPr>
        <w:t>at specializing academic studies (SAS) is study-research work – SRW</w:t>
      </w:r>
    </w:p>
    <w:p w:rsidR="00A26CCC" w:rsidRDefault="00A26CCC" w:rsidP="00A26CCC">
      <w:pPr>
        <w:pStyle w:val="ListParagraph"/>
        <w:numPr>
          <w:ilvl w:val="2"/>
          <w:numId w:val="11"/>
        </w:numPr>
        <w:spacing w:after="0" w:line="259" w:lineRule="auto"/>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at doctoral studies (DS) is scientific-research work – SRW respectively artistic-research </w:t>
      </w:r>
    </w:p>
    <w:p w:rsidR="00A26CCC" w:rsidRDefault="00A26CCC" w:rsidP="00A26CCC">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rPr>
        <w:t xml:space="preserve">Whether the final work is shown as common subject at study </w:t>
      </w:r>
      <w:r w:rsidR="005C5F6C">
        <w:rPr>
          <w:rFonts w:ascii="Times New Roman" w:hAnsi="Times New Roman" w:cs="Times New Roman"/>
          <w:sz w:val="22"/>
          <w:szCs w:val="22"/>
        </w:rPr>
        <w:t>programme</w:t>
      </w:r>
      <w:r>
        <w:rPr>
          <w:rFonts w:ascii="Times New Roman" w:hAnsi="Times New Roman" w:cs="Times New Roman"/>
          <w:sz w:val="22"/>
          <w:szCs w:val="22"/>
        </w:rPr>
        <w:t xml:space="preserve"> in position of obligatory and optional ECTS (obligatory 50%, optional 50% out of total ECTS for the final work).</w:t>
      </w:r>
    </w:p>
    <w:p w:rsidR="00A26CCC" w:rsidRDefault="00A26CCC" w:rsidP="00A26CCC">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Comments and remarks:</w:t>
      </w:r>
    </w:p>
    <w:p w:rsidR="00A26CCC" w:rsidRDefault="00A26CCC" w:rsidP="00A26CCC">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A26CCC" w:rsidRDefault="00BE3231" w:rsidP="00A26CCC">
      <w:pPr>
        <w:pStyle w:val="Heading2"/>
        <w:numPr>
          <w:ilvl w:val="0"/>
          <w:numId w:val="4"/>
        </w:numPr>
        <w:spacing w:before="120" w:after="120"/>
        <w:ind w:left="357" w:hanging="357"/>
        <w:rPr>
          <w:rFonts w:ascii="Times New Roman" w:hAnsi="Times New Roman" w:cs="Times New Roman"/>
          <w:color w:val="auto"/>
          <w:sz w:val="22"/>
          <w:szCs w:val="22"/>
        </w:rPr>
      </w:pPr>
      <w:bookmarkStart w:id="16" w:name="_Toc6585854"/>
      <w:r>
        <w:rPr>
          <w:rFonts w:ascii="Times New Roman" w:hAnsi="Times New Roman" w:cs="Times New Roman"/>
          <w:color w:val="auto"/>
          <w:sz w:val="22"/>
          <w:szCs w:val="22"/>
        </w:rPr>
        <w:t>Analysis of Introduct</w:t>
      </w:r>
      <w:r w:rsidR="00A26CCC">
        <w:rPr>
          <w:rFonts w:ascii="Times New Roman" w:hAnsi="Times New Roman" w:cs="Times New Roman"/>
          <w:color w:val="auto"/>
          <w:sz w:val="22"/>
          <w:szCs w:val="22"/>
        </w:rPr>
        <w:t xml:space="preserve">ory tables for all study </w:t>
      </w:r>
      <w:r w:rsidR="005C5F6C">
        <w:rPr>
          <w:rFonts w:ascii="Times New Roman" w:hAnsi="Times New Roman" w:cs="Times New Roman"/>
          <w:color w:val="auto"/>
          <w:sz w:val="22"/>
          <w:szCs w:val="22"/>
        </w:rPr>
        <w:t>programme</w:t>
      </w:r>
      <w:bookmarkEnd w:id="16"/>
    </w:p>
    <w:p w:rsidR="00A26CCC" w:rsidRPr="001327AC" w:rsidRDefault="00A26CCC" w:rsidP="00A26CCC">
      <w:pPr>
        <w:spacing w:before="120" w:after="0"/>
        <w:jc w:val="both"/>
        <w:rPr>
          <w:rFonts w:ascii="Times New Roman" w:hAnsi="Times New Roman" w:cs="Times New Roman"/>
          <w:sz w:val="22"/>
          <w:szCs w:val="22"/>
        </w:rPr>
      </w:pPr>
      <w:r>
        <w:rPr>
          <w:rFonts w:ascii="Times New Roman" w:hAnsi="Times New Roman" w:cs="Times New Roman"/>
          <w:sz w:val="22"/>
          <w:szCs w:val="22"/>
        </w:rPr>
        <w:t xml:space="preserve">Table INTRODUCTION – study </w:t>
      </w:r>
      <w:r w:rsidR="005C5F6C">
        <w:rPr>
          <w:rFonts w:ascii="Times New Roman" w:hAnsi="Times New Roman" w:cs="Times New Roman"/>
          <w:sz w:val="22"/>
          <w:szCs w:val="22"/>
        </w:rPr>
        <w:t>programme</w:t>
      </w:r>
      <w:r>
        <w:rPr>
          <w:rFonts w:ascii="Times New Roman" w:hAnsi="Times New Roman" w:cs="Times New Roman"/>
          <w:sz w:val="22"/>
          <w:szCs w:val="22"/>
        </w:rPr>
        <w:t xml:space="preserve">, covers basic data about study </w:t>
      </w:r>
      <w:r w:rsidR="005C5F6C">
        <w:rPr>
          <w:rFonts w:ascii="Times New Roman" w:hAnsi="Times New Roman" w:cs="Times New Roman"/>
          <w:sz w:val="22"/>
          <w:szCs w:val="22"/>
        </w:rPr>
        <w:t>programme</w:t>
      </w:r>
      <w:r>
        <w:rPr>
          <w:rFonts w:ascii="Times New Roman" w:hAnsi="Times New Roman" w:cs="Times New Roman"/>
          <w:sz w:val="22"/>
          <w:szCs w:val="22"/>
        </w:rPr>
        <w:t xml:space="preserve"> for which accreditation is required:</w:t>
      </w:r>
    </w:p>
    <w:p w:rsidR="00A26CCC" w:rsidRDefault="00A26CCC" w:rsidP="00A26CCC">
      <w:pPr>
        <w:widowControl w:val="0"/>
        <w:numPr>
          <w:ilvl w:val="0"/>
          <w:numId w:val="12"/>
        </w:numPr>
        <w:tabs>
          <w:tab w:val="clear" w:pos="720"/>
        </w:tabs>
        <w:autoSpaceDE w:val="0"/>
        <w:autoSpaceDN w:val="0"/>
        <w:adjustRightInd w:val="0"/>
        <w:spacing w:after="0"/>
        <w:jc w:val="both"/>
        <w:rPr>
          <w:rFonts w:ascii="Times New Roman" w:hAnsi="Times New Roman" w:cs="Times New Roman"/>
          <w:sz w:val="22"/>
          <w:szCs w:val="22"/>
          <w:lang w:val="sr-Cyrl-CS"/>
        </w:rPr>
      </w:pPr>
      <w:r>
        <w:rPr>
          <w:rFonts w:ascii="Times New Roman" w:hAnsi="Times New Roman" w:cs="Times New Roman"/>
          <w:sz w:val="22"/>
          <w:szCs w:val="22"/>
        </w:rPr>
        <w:lastRenderedPageBreak/>
        <w:t xml:space="preserve">Data about higher education institution in which the study </w:t>
      </w:r>
      <w:r w:rsidR="005C5F6C">
        <w:rPr>
          <w:rFonts w:ascii="Times New Roman" w:hAnsi="Times New Roman" w:cs="Times New Roman"/>
          <w:sz w:val="22"/>
          <w:szCs w:val="22"/>
        </w:rPr>
        <w:t>programme</w:t>
      </w:r>
      <w:r>
        <w:rPr>
          <w:rFonts w:ascii="Times New Roman" w:hAnsi="Times New Roman" w:cs="Times New Roman"/>
          <w:sz w:val="22"/>
          <w:szCs w:val="22"/>
        </w:rPr>
        <w:t xml:space="preserve"> is realized as well as title of study </w:t>
      </w:r>
      <w:r w:rsidR="005C5F6C">
        <w:rPr>
          <w:rFonts w:ascii="Times New Roman" w:hAnsi="Times New Roman" w:cs="Times New Roman"/>
          <w:sz w:val="22"/>
          <w:szCs w:val="22"/>
        </w:rPr>
        <w:t>programme</w:t>
      </w:r>
      <w:r>
        <w:rPr>
          <w:rFonts w:ascii="Times New Roman" w:hAnsi="Times New Roman" w:cs="Times New Roman"/>
          <w:sz w:val="22"/>
          <w:szCs w:val="22"/>
        </w:rPr>
        <w:t>.</w:t>
      </w:r>
    </w:p>
    <w:p w:rsidR="00A26CCC" w:rsidRDefault="00A26CCC" w:rsidP="00A26CCC">
      <w:pPr>
        <w:widowControl w:val="0"/>
        <w:numPr>
          <w:ilvl w:val="0"/>
          <w:numId w:val="12"/>
        </w:numPr>
        <w:tabs>
          <w:tab w:val="clear" w:pos="720"/>
        </w:tabs>
        <w:autoSpaceDE w:val="0"/>
        <w:autoSpaceDN w:val="0"/>
        <w:adjustRightInd w:val="0"/>
        <w:spacing w:after="0"/>
        <w:jc w:val="both"/>
        <w:rPr>
          <w:rFonts w:ascii="Times New Roman" w:hAnsi="Times New Roman" w:cs="Times New Roman"/>
          <w:sz w:val="22"/>
          <w:szCs w:val="22"/>
          <w:lang w:val="sr-Cyrl-CS"/>
        </w:rPr>
      </w:pPr>
      <w:r>
        <w:rPr>
          <w:rFonts w:ascii="Times New Roman" w:hAnsi="Times New Roman" w:cs="Times New Roman"/>
          <w:sz w:val="22"/>
          <w:szCs w:val="22"/>
        </w:rPr>
        <w:t>Educational-scientific/artistic field mentioned in accordance with the Law.</w:t>
      </w:r>
    </w:p>
    <w:p w:rsidR="00A26CCC" w:rsidRPr="00AC32C0" w:rsidRDefault="00BE3231" w:rsidP="00A26CCC">
      <w:pPr>
        <w:widowControl w:val="0"/>
        <w:numPr>
          <w:ilvl w:val="0"/>
          <w:numId w:val="12"/>
        </w:numPr>
        <w:tabs>
          <w:tab w:val="clear" w:pos="720"/>
        </w:tabs>
        <w:autoSpaceDE w:val="0"/>
        <w:autoSpaceDN w:val="0"/>
        <w:adjustRightInd w:val="0"/>
        <w:spacing w:after="0"/>
        <w:jc w:val="both"/>
        <w:rPr>
          <w:rFonts w:ascii="Times New Roman" w:hAnsi="Times New Roman" w:cs="Times New Roman"/>
          <w:sz w:val="22"/>
          <w:szCs w:val="22"/>
          <w:lang w:val="sr-Cyrl-CS"/>
        </w:rPr>
      </w:pPr>
      <w:r>
        <w:rPr>
          <w:rFonts w:ascii="Times New Roman" w:hAnsi="Times New Roman" w:cs="Times New Roman"/>
          <w:sz w:val="22"/>
          <w:szCs w:val="22"/>
        </w:rPr>
        <w:t>Scientific</w:t>
      </w:r>
      <w:r w:rsidR="00A26CCC">
        <w:rPr>
          <w:rFonts w:ascii="Times New Roman" w:hAnsi="Times New Roman" w:cs="Times New Roman"/>
          <w:sz w:val="22"/>
          <w:szCs w:val="22"/>
        </w:rPr>
        <w:t>, professional and artistic field mentioned in accordance with the list of fields which is determined by the National Council.</w:t>
      </w:r>
    </w:p>
    <w:p w:rsidR="00A26CCC" w:rsidRPr="00FA111E" w:rsidRDefault="00A26CCC" w:rsidP="00A26CCC">
      <w:pPr>
        <w:widowControl w:val="0"/>
        <w:numPr>
          <w:ilvl w:val="0"/>
          <w:numId w:val="12"/>
        </w:numPr>
        <w:tabs>
          <w:tab w:val="clear" w:pos="720"/>
        </w:tabs>
        <w:autoSpaceDE w:val="0"/>
        <w:autoSpaceDN w:val="0"/>
        <w:adjustRightInd w:val="0"/>
        <w:spacing w:after="0"/>
        <w:jc w:val="both"/>
        <w:rPr>
          <w:rFonts w:ascii="Times New Roman" w:hAnsi="Times New Roman" w:cs="Times New Roman"/>
          <w:sz w:val="22"/>
          <w:szCs w:val="22"/>
        </w:rPr>
      </w:pPr>
      <w:r>
        <w:rPr>
          <w:rFonts w:ascii="Times New Roman" w:hAnsi="Times New Roman" w:cs="Times New Roman"/>
          <w:sz w:val="22"/>
          <w:szCs w:val="22"/>
        </w:rPr>
        <w:t>Extent, type and duration of studies in accordance with the Law.</w:t>
      </w:r>
    </w:p>
    <w:p w:rsidR="00A26CCC" w:rsidRPr="00790A70" w:rsidRDefault="00A26CCC" w:rsidP="00A26CCC">
      <w:pPr>
        <w:widowControl w:val="0"/>
        <w:numPr>
          <w:ilvl w:val="0"/>
          <w:numId w:val="12"/>
        </w:numPr>
        <w:tabs>
          <w:tab w:val="clear" w:pos="720"/>
        </w:tabs>
        <w:autoSpaceDE w:val="0"/>
        <w:autoSpaceDN w:val="0"/>
        <w:adjustRightInd w:val="0"/>
        <w:spacing w:after="0"/>
        <w:jc w:val="both"/>
        <w:rPr>
          <w:rFonts w:ascii="Times New Roman" w:hAnsi="Times New Roman" w:cs="Times New Roman"/>
          <w:sz w:val="22"/>
          <w:szCs w:val="22"/>
        </w:rPr>
      </w:pPr>
      <w:r>
        <w:rPr>
          <w:rFonts w:ascii="Times New Roman" w:hAnsi="Times New Roman" w:cs="Times New Roman"/>
          <w:sz w:val="22"/>
          <w:szCs w:val="22"/>
        </w:rPr>
        <w:t xml:space="preserve">Title of diploma stipulated in accordance with the list of </w:t>
      </w:r>
      <w:r w:rsidR="00BE3231">
        <w:rPr>
          <w:rFonts w:ascii="Times New Roman" w:hAnsi="Times New Roman" w:cs="Times New Roman"/>
          <w:sz w:val="22"/>
          <w:szCs w:val="22"/>
        </w:rPr>
        <w:t>positions</w:t>
      </w:r>
      <w:r>
        <w:rPr>
          <w:rFonts w:ascii="Times New Roman" w:hAnsi="Times New Roman" w:cs="Times New Roman"/>
          <w:sz w:val="22"/>
          <w:szCs w:val="22"/>
        </w:rPr>
        <w:t xml:space="preserve"> determined by the National Council.</w:t>
      </w:r>
    </w:p>
    <w:p w:rsidR="00A26CCC" w:rsidRDefault="00A26CCC" w:rsidP="00A26CCC">
      <w:pPr>
        <w:spacing w:before="120" w:after="120"/>
        <w:ind w:right="397"/>
        <w:jc w:val="both"/>
        <w:rPr>
          <w:rFonts w:ascii="Times New Roman" w:hAnsi="Times New Roman" w:cs="Times New Roman"/>
          <w:b/>
          <w:sz w:val="22"/>
          <w:szCs w:val="22"/>
        </w:rPr>
      </w:pPr>
      <w:r>
        <w:rPr>
          <w:rFonts w:ascii="Times New Roman" w:hAnsi="Times New Roman" w:cs="Times New Roman"/>
          <w:b/>
          <w:sz w:val="22"/>
          <w:szCs w:val="22"/>
        </w:rPr>
        <w:t>Comments and remarks:</w:t>
      </w:r>
    </w:p>
    <w:p w:rsidR="00A26CCC" w:rsidRDefault="00A26CCC" w:rsidP="00A26CCC">
      <w:pPr>
        <w:spacing w:before="120" w:after="120"/>
        <w:ind w:right="397"/>
        <w:jc w:val="both"/>
        <w:rPr>
          <w:rFonts w:ascii="Times New Roman" w:hAnsi="Times New Roman" w:cs="Times New Roman"/>
          <w:sz w:val="22"/>
          <w:szCs w:val="22"/>
        </w:rPr>
      </w:pPr>
      <w:r>
        <w:rPr>
          <w:rFonts w:ascii="Times New Roman" w:hAnsi="Times New Roman" w:cs="Times New Roman"/>
          <w:sz w:val="22"/>
          <w:szCs w:val="22"/>
        </w:rPr>
        <w:t>................................................</w:t>
      </w:r>
    </w:p>
    <w:p w:rsidR="00A26CCC" w:rsidRDefault="00A26CCC" w:rsidP="00A26CCC"/>
    <w:p w:rsidR="00153B6F" w:rsidRPr="00CA518A" w:rsidRDefault="00153B6F" w:rsidP="00153B6F">
      <w:pPr>
        <w:pStyle w:val="Heading2"/>
        <w:numPr>
          <w:ilvl w:val="0"/>
          <w:numId w:val="13"/>
        </w:numPr>
        <w:spacing w:line="259" w:lineRule="auto"/>
        <w:ind w:left="357" w:hanging="357"/>
        <w:rPr>
          <w:rFonts w:ascii="Times New Roman" w:hAnsi="Times New Roman" w:cs="Times New Roman"/>
          <w:color w:val="auto"/>
          <w:sz w:val="22"/>
          <w:szCs w:val="22"/>
          <w:lang w:val="en-US"/>
        </w:rPr>
      </w:pPr>
      <w:bookmarkStart w:id="17" w:name="_Toc3351160"/>
      <w:bookmarkStart w:id="18" w:name="_Toc6585855"/>
      <w:bookmarkEnd w:id="7"/>
      <w:bookmarkEnd w:id="8"/>
      <w:bookmarkEnd w:id="9"/>
      <w:r w:rsidRPr="00CA518A">
        <w:rPr>
          <w:rFonts w:ascii="Times New Roman" w:hAnsi="Times New Roman" w:cs="Times New Roman"/>
          <w:color w:val="auto"/>
          <w:sz w:val="22"/>
          <w:szCs w:val="22"/>
          <w:lang w:val="en-US"/>
        </w:rPr>
        <w:t>Organization of a higher education institution (Standard 2)</w:t>
      </w:r>
      <w:bookmarkEnd w:id="17"/>
      <w:bookmarkEnd w:id="18"/>
      <w:r w:rsidRPr="00CA518A">
        <w:rPr>
          <w:rFonts w:ascii="Times New Roman" w:hAnsi="Times New Roman" w:cs="Times New Roman"/>
          <w:color w:val="auto"/>
          <w:sz w:val="22"/>
          <w:szCs w:val="22"/>
          <w:lang w:val="en-US"/>
        </w:rPr>
        <w:t xml:space="preserve"> </w:t>
      </w:r>
    </w:p>
    <w:p w:rsidR="00153B6F" w:rsidRPr="00CA518A" w:rsidRDefault="00153B6F" w:rsidP="00153B6F">
      <w:pPr>
        <w:pStyle w:val="HTMLPreformatted"/>
        <w:shd w:val="clear" w:color="auto" w:fill="FFFFFF"/>
        <w:jc w:val="both"/>
        <w:rPr>
          <w:rFonts w:ascii="Times New Roman" w:hAnsi="Times New Roman" w:cs="Times New Roman"/>
          <w:color w:val="212121"/>
          <w:sz w:val="22"/>
          <w:szCs w:val="22"/>
        </w:rPr>
      </w:pPr>
      <w:r w:rsidRPr="00CA518A">
        <w:rPr>
          <w:rFonts w:ascii="Times New Roman" w:hAnsi="Times New Roman" w:cs="Times New Roman"/>
          <w:color w:val="212121"/>
          <w:sz w:val="22"/>
          <w:szCs w:val="22"/>
        </w:rPr>
        <w:t>The organization of a higher education institution should be assessed in the light of the following criteria:</w:t>
      </w:r>
    </w:p>
    <w:p w:rsidR="00153B6F" w:rsidRPr="00CA518A"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CA518A">
        <w:rPr>
          <w:rFonts w:ascii="Times New Roman" w:hAnsi="Times New Roman" w:cs="Times New Roman"/>
          <w:color w:val="212121"/>
          <w:sz w:val="22"/>
          <w:szCs w:val="22"/>
        </w:rPr>
        <w:t>The organizational structure of a higher education institution established by the statute.</w:t>
      </w:r>
    </w:p>
    <w:p w:rsidR="00153B6F" w:rsidRPr="00CA518A"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CA518A">
        <w:rPr>
          <w:rFonts w:ascii="Times New Roman" w:hAnsi="Times New Roman" w:cs="Times New Roman"/>
          <w:color w:val="212121"/>
          <w:sz w:val="22"/>
          <w:szCs w:val="22"/>
        </w:rPr>
        <w:t>Management system in a higher education institution established by the statute.</w:t>
      </w:r>
    </w:p>
    <w:p w:rsidR="00153B6F" w:rsidRPr="00CA518A"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CA518A">
        <w:rPr>
          <w:rFonts w:ascii="Times New Roman" w:hAnsi="Times New Roman" w:cs="Times New Roman"/>
          <w:sz w:val="22"/>
          <w:szCs w:val="22"/>
          <w:lang w:val="en-US"/>
        </w:rPr>
        <w:t>Self-evaluation</w:t>
      </w:r>
      <w:r w:rsidRPr="00CA518A">
        <w:rPr>
          <w:rFonts w:ascii="Times New Roman" w:hAnsi="Times New Roman" w:cs="Times New Roman"/>
          <w:sz w:val="22"/>
          <w:szCs w:val="22"/>
          <w:lang w:val="ru-RU"/>
        </w:rPr>
        <w:t xml:space="preserve"> - </w:t>
      </w:r>
      <w:r w:rsidRPr="00CA518A">
        <w:rPr>
          <w:rFonts w:ascii="Times New Roman" w:hAnsi="Times New Roman" w:cs="Times New Roman"/>
          <w:color w:val="212121"/>
          <w:sz w:val="22"/>
          <w:szCs w:val="22"/>
        </w:rPr>
        <w:t xml:space="preserve">Standard 10: Quality management of a higher education institution and the quality of non-teaching support (the </w:t>
      </w:r>
      <w:r w:rsidR="00BE3231">
        <w:rPr>
          <w:rFonts w:ascii="Times New Roman" w:hAnsi="Times New Roman" w:cs="Times New Roman"/>
          <w:color w:val="212121"/>
          <w:sz w:val="22"/>
          <w:szCs w:val="22"/>
        </w:rPr>
        <w:t>Peer review panel</w:t>
      </w:r>
      <w:r w:rsidRPr="00CA518A">
        <w:rPr>
          <w:rFonts w:ascii="Times New Roman" w:hAnsi="Times New Roman" w:cs="Times New Roman"/>
          <w:color w:val="212121"/>
          <w:sz w:val="22"/>
          <w:szCs w:val="22"/>
        </w:rPr>
        <w:t xml:space="preserve"> provides explanations regarding the </w:t>
      </w:r>
      <w:r w:rsidR="00BE3231">
        <w:rPr>
          <w:rFonts w:ascii="Times New Roman" w:hAnsi="Times New Roman" w:cs="Times New Roman"/>
          <w:color w:val="212121"/>
          <w:sz w:val="22"/>
          <w:szCs w:val="22"/>
        </w:rPr>
        <w:t xml:space="preserve">fulfilment </w:t>
      </w:r>
      <w:r w:rsidR="00BE3231" w:rsidRPr="00CA518A">
        <w:rPr>
          <w:rFonts w:ascii="Times New Roman" w:hAnsi="Times New Roman" w:cs="Times New Roman"/>
          <w:color w:val="212121"/>
          <w:sz w:val="22"/>
          <w:szCs w:val="22"/>
        </w:rPr>
        <w:t>of</w:t>
      </w:r>
      <w:r w:rsidRPr="00CA518A">
        <w:rPr>
          <w:rFonts w:ascii="Times New Roman" w:hAnsi="Times New Roman" w:cs="Times New Roman"/>
          <w:color w:val="212121"/>
          <w:sz w:val="22"/>
          <w:szCs w:val="22"/>
        </w:rPr>
        <w:t xml:space="preserve"> this standard, analyzes the weak and strong points of quality assurance measures and procedures, and proposes measures to improve this standard).</w:t>
      </w:r>
    </w:p>
    <w:p w:rsidR="00153B6F" w:rsidRPr="00CA518A" w:rsidRDefault="00153B6F" w:rsidP="00153B6F">
      <w:pPr>
        <w:pStyle w:val="ListParagraph"/>
        <w:ind w:left="709"/>
        <w:jc w:val="both"/>
        <w:rPr>
          <w:rFonts w:ascii="Times New Roman" w:hAnsi="Times New Roman" w:cs="Times New Roman"/>
          <w:sz w:val="22"/>
          <w:szCs w:val="22"/>
          <w:highlight w:val="yellow"/>
          <w:lang w:val="ru-RU"/>
        </w:rPr>
      </w:pPr>
    </w:p>
    <w:p w:rsidR="00153B6F" w:rsidRPr="002A5C4A" w:rsidRDefault="00153B6F" w:rsidP="00153B6F">
      <w:pPr>
        <w:pStyle w:val="ListParagraph"/>
        <w:ind w:left="709"/>
        <w:jc w:val="both"/>
        <w:rPr>
          <w:rFonts w:ascii="Times New Roman" w:hAnsi="Times New Roman" w:cs="Times New Roman"/>
          <w:sz w:val="22"/>
          <w:szCs w:val="22"/>
          <w:highlight w:val="yellow"/>
          <w:lang w:val="ru-RU"/>
        </w:rPr>
      </w:pPr>
    </w:p>
    <w:p w:rsidR="00153B6F" w:rsidRPr="007138E3" w:rsidRDefault="00153B6F" w:rsidP="00153B6F">
      <w:pPr>
        <w:pStyle w:val="Heading2"/>
        <w:numPr>
          <w:ilvl w:val="0"/>
          <w:numId w:val="13"/>
        </w:numPr>
        <w:spacing w:line="259" w:lineRule="auto"/>
        <w:ind w:left="357" w:hanging="357"/>
        <w:rPr>
          <w:rFonts w:ascii="Times New Roman" w:hAnsi="Times New Roman" w:cs="Times New Roman"/>
          <w:color w:val="auto"/>
          <w:sz w:val="22"/>
          <w:szCs w:val="22"/>
          <w:lang w:val="ru-RU"/>
        </w:rPr>
      </w:pPr>
      <w:bookmarkStart w:id="19" w:name="_Toc3351161"/>
      <w:bookmarkStart w:id="20" w:name="_Toc3320373"/>
      <w:bookmarkStart w:id="21" w:name="_Toc6585856"/>
      <w:r w:rsidRPr="007138E3">
        <w:rPr>
          <w:rFonts w:ascii="Times New Roman" w:hAnsi="Times New Roman" w:cs="Times New Roman"/>
          <w:color w:val="auto"/>
          <w:sz w:val="22"/>
          <w:szCs w:val="22"/>
          <w:lang w:val="en-US"/>
        </w:rPr>
        <w:t>Studies</w:t>
      </w:r>
      <w:r w:rsidRPr="007138E3">
        <w:rPr>
          <w:rFonts w:ascii="Times New Roman" w:hAnsi="Times New Roman" w:cs="Times New Roman"/>
          <w:color w:val="auto"/>
          <w:sz w:val="22"/>
          <w:szCs w:val="22"/>
          <w:lang w:val="ru-RU"/>
        </w:rPr>
        <w:t xml:space="preserve"> (</w:t>
      </w:r>
      <w:r w:rsidRPr="007138E3">
        <w:rPr>
          <w:rFonts w:ascii="Times New Roman" w:hAnsi="Times New Roman" w:cs="Times New Roman"/>
          <w:color w:val="auto"/>
          <w:sz w:val="22"/>
          <w:szCs w:val="22"/>
          <w:lang w:val="en-US"/>
        </w:rPr>
        <w:t>Standard 3</w:t>
      </w:r>
      <w:r w:rsidRPr="007138E3">
        <w:rPr>
          <w:rFonts w:ascii="Times New Roman" w:hAnsi="Times New Roman" w:cs="Times New Roman"/>
          <w:color w:val="auto"/>
          <w:sz w:val="22"/>
          <w:szCs w:val="22"/>
          <w:lang w:val="ru-RU"/>
        </w:rPr>
        <w:t>)</w:t>
      </w:r>
      <w:bookmarkEnd w:id="19"/>
      <w:bookmarkEnd w:id="20"/>
      <w:bookmarkEnd w:id="21"/>
      <w:r w:rsidRPr="007138E3">
        <w:rPr>
          <w:rFonts w:ascii="Times New Roman" w:hAnsi="Times New Roman" w:cs="Times New Roman"/>
          <w:sz w:val="22"/>
          <w:szCs w:val="22"/>
          <w:lang w:val="en-US"/>
        </w:rPr>
        <w:t xml:space="preserve"> </w:t>
      </w:r>
    </w:p>
    <w:p w:rsidR="00153B6F" w:rsidRPr="007138E3" w:rsidRDefault="00153B6F" w:rsidP="00153B6F">
      <w:pPr>
        <w:spacing w:after="0"/>
        <w:jc w:val="both"/>
        <w:rPr>
          <w:rFonts w:ascii="Times New Roman" w:hAnsi="Times New Roman" w:cs="Times New Roman"/>
          <w:sz w:val="22"/>
          <w:szCs w:val="22"/>
          <w:lang w:val="en-US"/>
        </w:rPr>
      </w:pPr>
      <w:r w:rsidRPr="007138E3">
        <w:rPr>
          <w:rFonts w:ascii="Times New Roman" w:hAnsi="Times New Roman" w:cs="Times New Roman"/>
          <w:sz w:val="22"/>
          <w:szCs w:val="22"/>
          <w:lang w:val="en-US"/>
        </w:rPr>
        <w:t>Studies should be assessed in the light of the following criteria:</w:t>
      </w:r>
    </w:p>
    <w:p w:rsidR="00153B6F" w:rsidRPr="007138E3"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List of study </w:t>
      </w:r>
      <w:proofErr w:type="spellStart"/>
      <w:r w:rsidR="005C5F6C">
        <w:rPr>
          <w:rFonts w:ascii="Times New Roman" w:hAnsi="Times New Roman" w:cs="Times New Roman"/>
          <w:sz w:val="22"/>
          <w:szCs w:val="22"/>
          <w:lang w:val="en-US"/>
        </w:rPr>
        <w:t>programme</w:t>
      </w:r>
      <w:r w:rsidRPr="007138E3">
        <w:rPr>
          <w:rFonts w:ascii="Times New Roman" w:hAnsi="Times New Roman" w:cs="Times New Roman"/>
          <w:sz w:val="22"/>
          <w:szCs w:val="22"/>
          <w:lang w:val="en-US"/>
        </w:rPr>
        <w:t>s</w:t>
      </w:r>
      <w:proofErr w:type="spellEnd"/>
      <w:r w:rsidRPr="007138E3">
        <w:rPr>
          <w:rFonts w:ascii="Times New Roman" w:hAnsi="Times New Roman" w:cs="Times New Roman"/>
          <w:sz w:val="22"/>
          <w:szCs w:val="22"/>
          <w:lang w:val="en-US"/>
        </w:rPr>
        <w:t xml:space="preserve"> for which a work permit is required.</w:t>
      </w:r>
    </w:p>
    <w:p w:rsidR="00153B6F" w:rsidRPr="007138E3"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Qualifications of students which are attained by completion of a certain degree of study.</w:t>
      </w:r>
    </w:p>
    <w:p w:rsidR="00153B6F" w:rsidRPr="007138E3"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Standard 1. Structure of study </w:t>
      </w:r>
      <w:proofErr w:type="spellStart"/>
      <w:r w:rsidR="005C5F6C">
        <w:rPr>
          <w:rFonts w:ascii="Times New Roman" w:hAnsi="Times New Roman" w:cs="Times New Roman"/>
          <w:sz w:val="22"/>
          <w:szCs w:val="22"/>
          <w:lang w:val="en-US"/>
        </w:rPr>
        <w:t>programme</w:t>
      </w:r>
      <w:r w:rsidRPr="007138E3">
        <w:rPr>
          <w:rFonts w:ascii="Times New Roman" w:hAnsi="Times New Roman" w:cs="Times New Roman"/>
          <w:sz w:val="22"/>
          <w:szCs w:val="22"/>
          <w:lang w:val="en-US"/>
        </w:rPr>
        <w:t>s</w:t>
      </w:r>
      <w:proofErr w:type="spellEnd"/>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Study</w:t>
      </w:r>
      <w:r w:rsidRPr="007138E3">
        <w:rPr>
          <w:rFonts w:ascii="Times New Roman" w:hAnsi="Times New Roman" w:cs="Times New Roman"/>
          <w:sz w:val="22"/>
          <w:szCs w:val="22"/>
          <w:lang w:val="ru-RU"/>
        </w:rPr>
        <w:t xml:space="preserve"> </w:t>
      </w:r>
      <w:proofErr w:type="spellStart"/>
      <w:r w:rsidR="005C5F6C">
        <w:rPr>
          <w:rFonts w:ascii="Times New Roman" w:hAnsi="Times New Roman" w:cs="Times New Roman"/>
          <w:sz w:val="22"/>
          <w:szCs w:val="22"/>
          <w:lang w:val="en-US"/>
        </w:rPr>
        <w:t>programme</w:t>
      </w:r>
      <w:proofErr w:type="spellEnd"/>
      <w:r w:rsidRPr="007138E3">
        <w:rPr>
          <w:rFonts w:ascii="Times New Roman" w:hAnsi="Times New Roman" w:cs="Times New Roman"/>
          <w:sz w:val="22"/>
          <w:szCs w:val="22"/>
          <w:lang w:val="ru-RU"/>
        </w:rPr>
        <w:t xml:space="preserve"> </w:t>
      </w:r>
      <w:r w:rsidRPr="007138E3">
        <w:rPr>
          <w:rFonts w:ascii="Times New Roman" w:hAnsi="Times New Roman" w:cs="Times New Roman"/>
          <w:sz w:val="22"/>
          <w:szCs w:val="22"/>
          <w:lang w:val="en-US"/>
        </w:rPr>
        <w:t>elements</w:t>
      </w:r>
      <w:r w:rsidRPr="007138E3">
        <w:rPr>
          <w:rFonts w:ascii="Times New Roman" w:hAnsi="Times New Roman" w:cs="Times New Roman"/>
          <w:sz w:val="22"/>
          <w:szCs w:val="22"/>
          <w:lang w:val="ru-RU"/>
        </w:rPr>
        <w:t xml:space="preserve"> </w:t>
      </w:r>
      <w:r w:rsidRPr="007138E3">
        <w:rPr>
          <w:rFonts w:ascii="Times New Roman" w:hAnsi="Times New Roman" w:cs="Times New Roman"/>
          <w:sz w:val="22"/>
          <w:szCs w:val="22"/>
          <w:lang w:val="en-US"/>
        </w:rPr>
        <w:t>envisaged</w:t>
      </w:r>
      <w:r w:rsidRPr="007138E3">
        <w:rPr>
          <w:rFonts w:ascii="Times New Roman" w:hAnsi="Times New Roman" w:cs="Times New Roman"/>
          <w:sz w:val="22"/>
          <w:szCs w:val="22"/>
          <w:lang w:val="ru-RU"/>
        </w:rPr>
        <w:t xml:space="preserve"> </w:t>
      </w:r>
      <w:r w:rsidRPr="007138E3">
        <w:rPr>
          <w:rFonts w:ascii="Times New Roman" w:hAnsi="Times New Roman" w:cs="Times New Roman"/>
          <w:sz w:val="22"/>
          <w:szCs w:val="22"/>
          <w:lang w:val="en-US"/>
        </w:rPr>
        <w:t>by</w:t>
      </w:r>
      <w:r w:rsidRPr="007138E3">
        <w:rPr>
          <w:rFonts w:ascii="Times New Roman" w:hAnsi="Times New Roman" w:cs="Times New Roman"/>
          <w:sz w:val="22"/>
          <w:szCs w:val="22"/>
          <w:lang w:val="ru-RU"/>
        </w:rPr>
        <w:t xml:space="preserve"> </w:t>
      </w:r>
      <w:r w:rsidRPr="007138E3">
        <w:rPr>
          <w:rFonts w:ascii="Times New Roman" w:hAnsi="Times New Roman" w:cs="Times New Roman"/>
          <w:sz w:val="22"/>
          <w:szCs w:val="22"/>
          <w:lang w:val="en-US"/>
        </w:rPr>
        <w:t>law and</w:t>
      </w:r>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Estimated number of </w:t>
      </w:r>
      <w:r w:rsidR="00042C05">
        <w:rPr>
          <w:rFonts w:ascii="Times New Roman" w:hAnsi="Times New Roman" w:cs="Times New Roman"/>
          <w:sz w:val="22"/>
          <w:szCs w:val="22"/>
          <w:lang w:val="en-US"/>
        </w:rPr>
        <w:t>ECTS</w:t>
      </w:r>
      <w:r w:rsidRPr="007138E3">
        <w:rPr>
          <w:rFonts w:ascii="Times New Roman" w:hAnsi="Times New Roman" w:cs="Times New Roman"/>
          <w:sz w:val="22"/>
          <w:szCs w:val="22"/>
          <w:lang w:val="en-US"/>
        </w:rPr>
        <w:t xml:space="preserve"> credits.</w:t>
      </w:r>
    </w:p>
    <w:p w:rsidR="00153B6F" w:rsidRPr="007138E3"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Standard 2. Purpose of study </w:t>
      </w:r>
      <w:proofErr w:type="spellStart"/>
      <w:r w:rsidR="005C5F6C">
        <w:rPr>
          <w:rFonts w:ascii="Times New Roman" w:hAnsi="Times New Roman" w:cs="Times New Roman"/>
          <w:sz w:val="22"/>
          <w:szCs w:val="22"/>
          <w:lang w:val="en-US"/>
        </w:rPr>
        <w:t>programme</w:t>
      </w:r>
      <w:r w:rsidRPr="007138E3">
        <w:rPr>
          <w:rFonts w:ascii="Times New Roman" w:hAnsi="Times New Roman" w:cs="Times New Roman"/>
          <w:sz w:val="22"/>
          <w:szCs w:val="22"/>
          <w:lang w:val="en-US"/>
        </w:rPr>
        <w:t>s</w:t>
      </w:r>
      <w:proofErr w:type="spellEnd"/>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Possibility to acquire competencies within the framework of studies of this study </w:t>
      </w:r>
      <w:proofErr w:type="spellStart"/>
      <w:r w:rsidR="005C5F6C">
        <w:rPr>
          <w:rFonts w:ascii="Times New Roman" w:hAnsi="Times New Roman" w:cs="Times New Roman"/>
          <w:sz w:val="22"/>
          <w:szCs w:val="22"/>
          <w:lang w:val="en-US"/>
        </w:rPr>
        <w:t>programme</w:t>
      </w:r>
      <w:proofErr w:type="spellEnd"/>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A clear and unambiguous formulation of the purpose of the study </w:t>
      </w:r>
      <w:proofErr w:type="spellStart"/>
      <w:r w:rsidR="005C5F6C">
        <w:rPr>
          <w:rFonts w:ascii="Times New Roman" w:hAnsi="Times New Roman" w:cs="Times New Roman"/>
          <w:sz w:val="22"/>
          <w:szCs w:val="22"/>
          <w:lang w:val="en-US"/>
        </w:rPr>
        <w:t>programme</w:t>
      </w:r>
      <w:proofErr w:type="spellEnd"/>
      <w:r w:rsidRPr="007138E3">
        <w:rPr>
          <w:rFonts w:ascii="Times New Roman" w:hAnsi="Times New Roman" w:cs="Times New Roman"/>
          <w:sz w:val="22"/>
          <w:szCs w:val="22"/>
          <w:lang w:val="en-US"/>
        </w:rPr>
        <w:t xml:space="preserve">; the consistency of the purpose of the study </w:t>
      </w:r>
      <w:proofErr w:type="spellStart"/>
      <w:r w:rsidR="005C5F6C">
        <w:rPr>
          <w:rFonts w:ascii="Times New Roman" w:hAnsi="Times New Roman" w:cs="Times New Roman"/>
          <w:sz w:val="22"/>
          <w:szCs w:val="22"/>
          <w:lang w:val="en-US"/>
        </w:rPr>
        <w:t>programme</w:t>
      </w:r>
      <w:proofErr w:type="spellEnd"/>
      <w:r w:rsidRPr="007138E3">
        <w:rPr>
          <w:rFonts w:ascii="Times New Roman" w:hAnsi="Times New Roman" w:cs="Times New Roman"/>
          <w:sz w:val="22"/>
          <w:szCs w:val="22"/>
          <w:lang w:val="en-US"/>
        </w:rPr>
        <w:t xml:space="preserve"> and the basic tasks and objectives of the institution.</w:t>
      </w:r>
    </w:p>
    <w:p w:rsidR="00153B6F" w:rsidRPr="007138E3"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Standard 3. Objectives of study </w:t>
      </w:r>
      <w:proofErr w:type="spellStart"/>
      <w:r w:rsidR="005C5F6C">
        <w:rPr>
          <w:rFonts w:ascii="Times New Roman" w:hAnsi="Times New Roman" w:cs="Times New Roman"/>
          <w:sz w:val="22"/>
          <w:szCs w:val="22"/>
          <w:lang w:val="en-US"/>
        </w:rPr>
        <w:t>programme</w:t>
      </w:r>
      <w:r w:rsidRPr="007138E3">
        <w:rPr>
          <w:rFonts w:ascii="Times New Roman" w:hAnsi="Times New Roman" w:cs="Times New Roman"/>
          <w:sz w:val="22"/>
          <w:szCs w:val="22"/>
          <w:lang w:val="en-US"/>
        </w:rPr>
        <w:t>s</w:t>
      </w:r>
      <w:proofErr w:type="spellEnd"/>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Harmonization of the objectives of the study </w:t>
      </w:r>
      <w:proofErr w:type="spellStart"/>
      <w:r w:rsidR="005C5F6C">
        <w:rPr>
          <w:rFonts w:ascii="Times New Roman" w:hAnsi="Times New Roman" w:cs="Times New Roman"/>
          <w:sz w:val="22"/>
          <w:szCs w:val="22"/>
          <w:lang w:val="en-US"/>
        </w:rPr>
        <w:t>programme</w:t>
      </w:r>
      <w:proofErr w:type="spellEnd"/>
      <w:r w:rsidRPr="007138E3">
        <w:rPr>
          <w:rFonts w:ascii="Times New Roman" w:hAnsi="Times New Roman" w:cs="Times New Roman"/>
          <w:sz w:val="22"/>
          <w:szCs w:val="22"/>
          <w:lang w:val="en-US"/>
        </w:rPr>
        <w:t xml:space="preserve"> and the tasks of the institution and</w:t>
      </w:r>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Inclusion of competencies and skills in the objective of the </w:t>
      </w:r>
      <w:proofErr w:type="spellStart"/>
      <w:r w:rsidR="005C5F6C">
        <w:rPr>
          <w:rFonts w:ascii="Times New Roman" w:hAnsi="Times New Roman" w:cs="Times New Roman"/>
          <w:sz w:val="22"/>
          <w:szCs w:val="22"/>
          <w:lang w:val="en-US"/>
        </w:rPr>
        <w:t>programme</w:t>
      </w:r>
      <w:proofErr w:type="spellEnd"/>
    </w:p>
    <w:p w:rsidR="00153B6F" w:rsidRPr="007138E3"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Standard 4. Competencies of graduate students</w:t>
      </w:r>
      <w:r w:rsidRPr="007138E3">
        <w:rPr>
          <w:rFonts w:ascii="Times New Roman" w:hAnsi="Times New Roman" w:cs="Times New Roman"/>
          <w:sz w:val="22"/>
          <w:szCs w:val="22"/>
          <w:lang w:val="ru-RU"/>
        </w:rPr>
        <w:t xml:space="preserve"> </w:t>
      </w:r>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General abilities that students acquire by mastering a study </w:t>
      </w:r>
      <w:proofErr w:type="spellStart"/>
      <w:r w:rsidR="005C5F6C">
        <w:rPr>
          <w:rFonts w:ascii="Times New Roman" w:hAnsi="Times New Roman" w:cs="Times New Roman"/>
          <w:sz w:val="22"/>
          <w:szCs w:val="22"/>
          <w:lang w:val="en-US"/>
        </w:rPr>
        <w:t>programme</w:t>
      </w:r>
      <w:proofErr w:type="spellEnd"/>
      <w:r w:rsidRPr="007138E3">
        <w:rPr>
          <w:rFonts w:ascii="Times New Roman" w:hAnsi="Times New Roman" w:cs="Times New Roman"/>
          <w:sz w:val="22"/>
          <w:szCs w:val="22"/>
          <w:lang w:val="en-US"/>
        </w:rPr>
        <w:t>.</w:t>
      </w:r>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 Subject specific skills students acquire by mastering a study </w:t>
      </w:r>
      <w:proofErr w:type="spellStart"/>
      <w:r w:rsidR="005C5F6C">
        <w:rPr>
          <w:rFonts w:ascii="Times New Roman" w:hAnsi="Times New Roman" w:cs="Times New Roman"/>
          <w:sz w:val="22"/>
          <w:szCs w:val="22"/>
          <w:lang w:val="en-US"/>
        </w:rPr>
        <w:t>programme</w:t>
      </w:r>
      <w:proofErr w:type="spellEnd"/>
      <w:r w:rsidRPr="007138E3">
        <w:rPr>
          <w:rFonts w:ascii="Times New Roman" w:hAnsi="Times New Roman" w:cs="Times New Roman"/>
          <w:sz w:val="22"/>
          <w:szCs w:val="22"/>
          <w:lang w:val="en-US"/>
        </w:rPr>
        <w:t>.</w:t>
      </w:r>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Acquiring qualifications that correspond to the completion of a degree - Diploma supplement for study </w:t>
      </w:r>
      <w:proofErr w:type="spellStart"/>
      <w:r w:rsidR="005C5F6C">
        <w:rPr>
          <w:rFonts w:ascii="Times New Roman" w:hAnsi="Times New Roman" w:cs="Times New Roman"/>
          <w:sz w:val="22"/>
          <w:szCs w:val="22"/>
          <w:lang w:val="en-US"/>
        </w:rPr>
        <w:t>programme</w:t>
      </w:r>
      <w:r w:rsidRPr="007138E3">
        <w:rPr>
          <w:rFonts w:ascii="Times New Roman" w:hAnsi="Times New Roman" w:cs="Times New Roman"/>
          <w:sz w:val="22"/>
          <w:szCs w:val="22"/>
          <w:lang w:val="en-US"/>
        </w:rPr>
        <w:t>s</w:t>
      </w:r>
      <w:proofErr w:type="spellEnd"/>
      <w:r w:rsidRPr="007138E3">
        <w:rPr>
          <w:rFonts w:ascii="Times New Roman" w:hAnsi="Times New Roman" w:cs="Times New Roman"/>
          <w:sz w:val="22"/>
          <w:szCs w:val="22"/>
          <w:lang w:val="en-US"/>
        </w:rPr>
        <w:t xml:space="preserve"> for which a work permit is required.</w:t>
      </w:r>
    </w:p>
    <w:p w:rsidR="00153B6F" w:rsidRPr="007138E3"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Standard 5. Curriculum</w:t>
      </w:r>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Schedule of subjects by semesters, teaching hours fund and number of </w:t>
      </w:r>
      <w:r w:rsidR="00042C05">
        <w:rPr>
          <w:rFonts w:ascii="Times New Roman" w:hAnsi="Times New Roman" w:cs="Times New Roman"/>
          <w:sz w:val="22"/>
          <w:szCs w:val="22"/>
          <w:lang w:val="en-US"/>
        </w:rPr>
        <w:t>ECTS</w:t>
      </w:r>
      <w:r w:rsidRPr="007138E3">
        <w:rPr>
          <w:rFonts w:ascii="Times New Roman" w:hAnsi="Times New Roman" w:cs="Times New Roman"/>
          <w:sz w:val="22"/>
          <w:szCs w:val="22"/>
          <w:lang w:val="en-US"/>
        </w:rPr>
        <w:t xml:space="preserve"> credits.</w:t>
      </w:r>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Subject description with title, subject type, year and semester, number of </w:t>
      </w:r>
      <w:r w:rsidR="00042C05">
        <w:rPr>
          <w:rFonts w:ascii="Times New Roman" w:hAnsi="Times New Roman" w:cs="Times New Roman"/>
          <w:sz w:val="22"/>
          <w:szCs w:val="22"/>
          <w:lang w:val="en-US"/>
        </w:rPr>
        <w:t>ECTS</w:t>
      </w:r>
      <w:r w:rsidRPr="007138E3">
        <w:rPr>
          <w:rFonts w:ascii="Times New Roman" w:hAnsi="Times New Roman" w:cs="Times New Roman"/>
          <w:sz w:val="22"/>
          <w:szCs w:val="22"/>
          <w:lang w:val="en-US"/>
        </w:rPr>
        <w:t xml:space="preserve"> credits, teacher name stated, subject objective with expected outcomes, knowledge and competences, </w:t>
      </w:r>
      <w:r w:rsidRPr="007138E3">
        <w:rPr>
          <w:rFonts w:ascii="Times New Roman" w:hAnsi="Times New Roman" w:cs="Times New Roman"/>
          <w:sz w:val="22"/>
          <w:szCs w:val="22"/>
          <w:lang w:val="en-US"/>
        </w:rPr>
        <w:lastRenderedPageBreak/>
        <w:t>requirements for subject, subject content, recommended literature, teaching methods, method of checking knowledge and evaluations.</w:t>
      </w:r>
    </w:p>
    <w:p w:rsidR="00153B6F" w:rsidRPr="007138E3"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7138E3">
        <w:rPr>
          <w:rFonts w:ascii="Times New Roman" w:hAnsi="Times New Roman" w:cs="Times New Roman"/>
          <w:sz w:val="22"/>
          <w:szCs w:val="22"/>
          <w:lang w:val="en-US"/>
        </w:rPr>
        <w:t xml:space="preserve">Regularity of representation of different groups of subjects in the study </w:t>
      </w:r>
      <w:proofErr w:type="spellStart"/>
      <w:r w:rsidR="005C5F6C">
        <w:rPr>
          <w:rFonts w:ascii="Times New Roman" w:hAnsi="Times New Roman" w:cs="Times New Roman"/>
          <w:sz w:val="22"/>
          <w:szCs w:val="22"/>
          <w:lang w:val="en-US"/>
        </w:rPr>
        <w:t>programme</w:t>
      </w:r>
      <w:proofErr w:type="spellEnd"/>
      <w:r w:rsidRPr="007138E3">
        <w:rPr>
          <w:rFonts w:ascii="Times New Roman" w:hAnsi="Times New Roman" w:cs="Times New Roman"/>
          <w:sz w:val="22"/>
          <w:szCs w:val="22"/>
          <w:lang w:val="en-US"/>
        </w:rPr>
        <w:t xml:space="preserve"> according to the recommended percentages.</w:t>
      </w:r>
    </w:p>
    <w:p w:rsidR="00153B6F" w:rsidRPr="00494029"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 xml:space="preserve">Standard 6. Quality, </w:t>
      </w:r>
      <w:r w:rsidR="00BE3231" w:rsidRPr="00BE3231">
        <w:rPr>
          <w:rFonts w:ascii="Times New Roman" w:hAnsi="Times New Roman" w:cs="Times New Roman"/>
          <w:sz w:val="22"/>
          <w:szCs w:val="22"/>
          <w:lang w:val="en-US"/>
        </w:rPr>
        <w:t>Modernity</w:t>
      </w:r>
      <w:r w:rsidRPr="00BE3231">
        <w:rPr>
          <w:rFonts w:ascii="Times New Roman" w:hAnsi="Times New Roman" w:cs="Times New Roman"/>
          <w:sz w:val="22"/>
          <w:szCs w:val="22"/>
          <w:lang w:val="ru-RU"/>
        </w:rPr>
        <w:t xml:space="preserve"> and</w:t>
      </w:r>
      <w:r w:rsidRPr="00494029">
        <w:rPr>
          <w:rFonts w:ascii="Times New Roman" w:hAnsi="Times New Roman" w:cs="Times New Roman"/>
          <w:sz w:val="22"/>
          <w:szCs w:val="22"/>
          <w:lang w:val="ru-RU"/>
        </w:rPr>
        <w:t xml:space="preserve"> International Co</w:t>
      </w:r>
      <w:proofErr w:type="spellStart"/>
      <w:r w:rsidRPr="00494029">
        <w:rPr>
          <w:rFonts w:ascii="Times New Roman" w:hAnsi="Times New Roman" w:cs="Times New Roman"/>
          <w:sz w:val="22"/>
          <w:szCs w:val="22"/>
          <w:lang w:val="en-US"/>
        </w:rPr>
        <w:t>mpatibility</w:t>
      </w:r>
      <w:proofErr w:type="spellEnd"/>
      <w:r w:rsidRPr="00494029">
        <w:rPr>
          <w:rFonts w:ascii="Times New Roman" w:hAnsi="Times New Roman" w:cs="Times New Roman"/>
          <w:sz w:val="22"/>
          <w:szCs w:val="22"/>
          <w:lang w:val="en-US"/>
        </w:rPr>
        <w:t xml:space="preserve"> </w:t>
      </w:r>
      <w:r w:rsidRPr="00494029">
        <w:rPr>
          <w:rFonts w:ascii="Times New Roman" w:hAnsi="Times New Roman" w:cs="Times New Roman"/>
          <w:sz w:val="22"/>
          <w:szCs w:val="22"/>
          <w:lang w:val="ru-RU"/>
        </w:rPr>
        <w:t xml:space="preserve">of the Study </w:t>
      </w:r>
      <w:r w:rsidR="005C5F6C">
        <w:rPr>
          <w:rFonts w:ascii="Times New Roman" w:hAnsi="Times New Roman" w:cs="Times New Roman"/>
          <w:sz w:val="22"/>
          <w:szCs w:val="22"/>
          <w:lang w:val="ru-RU"/>
        </w:rPr>
        <w:t>Programme</w:t>
      </w:r>
    </w:p>
    <w:p w:rsidR="00153B6F" w:rsidRPr="0049402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BE3231">
        <w:rPr>
          <w:rFonts w:ascii="Times New Roman" w:hAnsi="Times New Roman" w:cs="Times New Roman"/>
          <w:sz w:val="22"/>
          <w:szCs w:val="22"/>
          <w:lang w:val="en-US"/>
        </w:rPr>
        <w:t>Fullness</w:t>
      </w:r>
      <w:r w:rsidRPr="00BE3231">
        <w:rPr>
          <w:rFonts w:ascii="Times New Roman" w:hAnsi="Times New Roman" w:cs="Times New Roman"/>
          <w:sz w:val="22"/>
          <w:szCs w:val="22"/>
          <w:lang w:val="ru-RU"/>
        </w:rPr>
        <w:t xml:space="preserve"> a</w:t>
      </w:r>
      <w:r w:rsidRPr="00494029">
        <w:rPr>
          <w:rFonts w:ascii="Times New Roman" w:hAnsi="Times New Roman" w:cs="Times New Roman"/>
          <w:sz w:val="22"/>
          <w:szCs w:val="22"/>
          <w:lang w:val="ru-RU"/>
        </w:rPr>
        <w:t xml:space="preserve">nd comprehensiveness of the study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ru-RU"/>
        </w:rPr>
        <w:t xml:space="preserve"> and the possibility of acquiring the latest professional knowledge.</w:t>
      </w:r>
    </w:p>
    <w:p w:rsidR="00153B6F" w:rsidRPr="0049402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 xml:space="preserve">Compliance of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ru-RU"/>
        </w:rPr>
        <w:t xml:space="preserve">s with other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ru-RU"/>
        </w:rPr>
        <w:t>s at the same higher education institution.</w:t>
      </w:r>
    </w:p>
    <w:p w:rsidR="00153B6F" w:rsidRPr="00494029" w:rsidRDefault="005C5F6C"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Pr>
          <w:rFonts w:ascii="Times New Roman" w:hAnsi="Times New Roman" w:cs="Times New Roman"/>
          <w:sz w:val="22"/>
          <w:szCs w:val="22"/>
          <w:lang w:val="ru-RU"/>
        </w:rPr>
        <w:t>Programme</w:t>
      </w:r>
      <w:r w:rsidR="00153B6F" w:rsidRPr="00494029">
        <w:rPr>
          <w:rFonts w:ascii="Times New Roman" w:hAnsi="Times New Roman" w:cs="Times New Roman"/>
          <w:sz w:val="22"/>
          <w:szCs w:val="22"/>
          <w:lang w:val="ru-RU"/>
        </w:rPr>
        <w:t xml:space="preserve"> compliance with at least three accredited </w:t>
      </w:r>
      <w:r>
        <w:rPr>
          <w:rFonts w:ascii="Times New Roman" w:hAnsi="Times New Roman" w:cs="Times New Roman"/>
          <w:sz w:val="22"/>
          <w:szCs w:val="22"/>
          <w:lang w:val="ru-RU"/>
        </w:rPr>
        <w:t>programme</w:t>
      </w:r>
      <w:r w:rsidR="00153B6F" w:rsidRPr="00494029">
        <w:rPr>
          <w:rFonts w:ascii="Times New Roman" w:hAnsi="Times New Roman" w:cs="Times New Roman"/>
          <w:sz w:val="22"/>
          <w:szCs w:val="22"/>
          <w:lang w:val="ru-RU"/>
        </w:rPr>
        <w:t>s of foreign higher education institutions, of which at least two are from higher education institutions of the European educational area.</w:t>
      </w:r>
    </w:p>
    <w:p w:rsidR="00153B6F" w:rsidRPr="00494029" w:rsidRDefault="00153B6F" w:rsidP="00153B6F">
      <w:pPr>
        <w:spacing w:after="0"/>
        <w:jc w:val="both"/>
        <w:rPr>
          <w:rFonts w:ascii="Times New Roman" w:hAnsi="Times New Roman" w:cs="Times New Roman"/>
          <w:sz w:val="22"/>
          <w:szCs w:val="22"/>
          <w:lang w:val="en-US"/>
        </w:rPr>
      </w:pPr>
      <w:r w:rsidRPr="00494029">
        <w:rPr>
          <w:rFonts w:ascii="Times New Roman" w:hAnsi="Times New Roman" w:cs="Times New Roman"/>
          <w:sz w:val="22"/>
          <w:szCs w:val="22"/>
          <w:lang w:val="ru-RU"/>
        </w:rPr>
        <w:t>Doctoral studies - DAS science and DAS art:</w:t>
      </w:r>
    </w:p>
    <w:p w:rsidR="00153B6F" w:rsidRPr="00494029"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Competence of the higher education institution for the realization of doctoral studies</w:t>
      </w:r>
    </w:p>
    <w:p w:rsidR="00153B6F" w:rsidRPr="0049402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 xml:space="preserve">Short-term and long-term work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ru-RU"/>
        </w:rPr>
        <w:t xml:space="preserve"> and accreditation of the institution as a scientific-research organization</w:t>
      </w:r>
    </w:p>
    <w:p w:rsidR="00153B6F" w:rsidRPr="0049402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Indicators related to scientific research: number of defended theses, published publications, number of scientific research projects, number of teaching staff involved in projects of institutions competent to conduct doctoral studies. Possibilities of the institution for conducting doctoral studies based on the list of permanent teachers who were mentors in the preparation of doctoral studies.</w:t>
      </w:r>
    </w:p>
    <w:p w:rsidR="00153B6F" w:rsidRPr="00494029"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 xml:space="preserve">Study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ru-RU"/>
        </w:rPr>
        <w:t xml:space="preserve"> structure (Standard 1)</w:t>
      </w:r>
    </w:p>
    <w:p w:rsidR="00153B6F" w:rsidRPr="0049402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 xml:space="preserve">Compliance of the study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ru-RU"/>
        </w:rPr>
        <w:t xml:space="preserve"> structure with the requirements of the standard</w:t>
      </w:r>
    </w:p>
    <w:p w:rsidR="00153B6F" w:rsidRPr="0049402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 xml:space="preserve">Elements which should contain the study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en-US"/>
        </w:rPr>
        <w:t xml:space="preserve"> </w:t>
      </w:r>
      <w:r w:rsidRPr="00494029">
        <w:rPr>
          <w:rFonts w:ascii="Times New Roman" w:hAnsi="Times New Roman" w:cs="Times New Roman"/>
          <w:sz w:val="22"/>
          <w:szCs w:val="22"/>
          <w:lang w:val="ru-RU"/>
        </w:rPr>
        <w:t>envisaged</w:t>
      </w:r>
      <w:r w:rsidRPr="00494029">
        <w:rPr>
          <w:rFonts w:ascii="Times New Roman" w:hAnsi="Times New Roman" w:cs="Times New Roman"/>
          <w:sz w:val="22"/>
          <w:szCs w:val="22"/>
          <w:lang w:val="en-US"/>
        </w:rPr>
        <w:t xml:space="preserve"> by the law</w:t>
      </w:r>
    </w:p>
    <w:p w:rsidR="00153B6F" w:rsidRPr="00494029"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 xml:space="preserve">The purpose of the study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ru-RU"/>
        </w:rPr>
        <w:t xml:space="preserve"> (Standard 2)</w:t>
      </w:r>
    </w:p>
    <w:p w:rsidR="00153B6F" w:rsidRPr="0049402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 xml:space="preserve">Possibility to acquire competencies within the framework of studies of this study </w:t>
      </w:r>
      <w:r w:rsidR="005C5F6C">
        <w:rPr>
          <w:rFonts w:ascii="Times New Roman" w:hAnsi="Times New Roman" w:cs="Times New Roman"/>
          <w:sz w:val="22"/>
          <w:szCs w:val="22"/>
          <w:lang w:val="ru-RU"/>
        </w:rPr>
        <w:t>programme</w:t>
      </w:r>
    </w:p>
    <w:p w:rsidR="00153B6F" w:rsidRPr="0049402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494029">
        <w:rPr>
          <w:rFonts w:ascii="Times New Roman" w:hAnsi="Times New Roman" w:cs="Times New Roman"/>
          <w:sz w:val="22"/>
          <w:szCs w:val="22"/>
          <w:lang w:val="ru-RU"/>
        </w:rPr>
        <w:t xml:space="preserve">A clear and unambiguous formulation of the purpose of the study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ru-RU"/>
        </w:rPr>
        <w:t xml:space="preserve">; the consistency of the purpose of the study </w:t>
      </w:r>
      <w:r w:rsidR="005C5F6C">
        <w:rPr>
          <w:rFonts w:ascii="Times New Roman" w:hAnsi="Times New Roman" w:cs="Times New Roman"/>
          <w:sz w:val="22"/>
          <w:szCs w:val="22"/>
          <w:lang w:val="ru-RU"/>
        </w:rPr>
        <w:t>programme</w:t>
      </w:r>
      <w:r w:rsidRPr="00494029">
        <w:rPr>
          <w:rFonts w:ascii="Times New Roman" w:hAnsi="Times New Roman" w:cs="Times New Roman"/>
          <w:sz w:val="22"/>
          <w:szCs w:val="22"/>
          <w:lang w:val="ru-RU"/>
        </w:rPr>
        <w:t xml:space="preserve"> and the basic tasks and objectives of the institution</w:t>
      </w:r>
    </w:p>
    <w:p w:rsidR="00153B6F" w:rsidRPr="003D7F6E"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The objectives of the study </w:t>
      </w:r>
      <w:r w:rsidR="005C5F6C">
        <w:rPr>
          <w:rFonts w:ascii="Times New Roman" w:hAnsi="Times New Roman" w:cs="Times New Roman"/>
          <w:sz w:val="22"/>
          <w:szCs w:val="22"/>
          <w:lang w:val="ru-RU"/>
        </w:rPr>
        <w:t>programme</w:t>
      </w:r>
      <w:r w:rsidRPr="003D7F6E">
        <w:rPr>
          <w:rFonts w:ascii="Times New Roman" w:hAnsi="Times New Roman" w:cs="Times New Roman"/>
          <w:sz w:val="22"/>
          <w:szCs w:val="22"/>
          <w:lang w:val="ru-RU"/>
        </w:rPr>
        <w:t xml:space="preserve"> (Standard 3</w:t>
      </w:r>
      <w:r w:rsidRPr="003D7F6E">
        <w:rPr>
          <w:rFonts w:ascii="Times New Roman" w:hAnsi="Times New Roman" w:cs="Times New Roman"/>
          <w:sz w:val="22"/>
          <w:szCs w:val="22"/>
          <w:lang w:val="en-US"/>
        </w:rPr>
        <w:t>)</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Harmonization of the objectives of the study </w:t>
      </w:r>
      <w:r w:rsidR="005C5F6C">
        <w:rPr>
          <w:rFonts w:ascii="Times New Roman" w:hAnsi="Times New Roman" w:cs="Times New Roman"/>
          <w:sz w:val="22"/>
          <w:szCs w:val="22"/>
          <w:lang w:val="ru-RU"/>
        </w:rPr>
        <w:t>programme</w:t>
      </w:r>
      <w:r w:rsidRPr="003D7F6E">
        <w:rPr>
          <w:rFonts w:ascii="Times New Roman" w:hAnsi="Times New Roman" w:cs="Times New Roman"/>
          <w:sz w:val="22"/>
          <w:szCs w:val="22"/>
          <w:lang w:val="ru-RU"/>
        </w:rPr>
        <w:t xml:space="preserve"> and the tasks of the institution</w:t>
      </w:r>
    </w:p>
    <w:p w:rsidR="00153B6F" w:rsidRPr="00BE3231"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Inclusion of </w:t>
      </w:r>
      <w:r w:rsidRPr="003D7F6E">
        <w:rPr>
          <w:rFonts w:ascii="Times New Roman" w:hAnsi="Times New Roman" w:cs="Times New Roman"/>
          <w:sz w:val="22"/>
          <w:szCs w:val="22"/>
          <w:lang w:val="en-US"/>
        </w:rPr>
        <w:t xml:space="preserve">acquiring </w:t>
      </w:r>
      <w:r w:rsidRPr="003D7F6E">
        <w:rPr>
          <w:rFonts w:ascii="Times New Roman" w:hAnsi="Times New Roman" w:cs="Times New Roman"/>
          <w:sz w:val="22"/>
          <w:szCs w:val="22"/>
          <w:lang w:val="ru-RU"/>
        </w:rPr>
        <w:t xml:space="preserve">competencies and skills in the objectives of the </w:t>
      </w:r>
      <w:r w:rsidR="005C5F6C">
        <w:rPr>
          <w:rFonts w:ascii="Times New Roman" w:hAnsi="Times New Roman" w:cs="Times New Roman"/>
          <w:sz w:val="22"/>
          <w:szCs w:val="22"/>
          <w:lang w:val="ru-RU"/>
        </w:rPr>
        <w:t>programme</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BE3231">
        <w:rPr>
          <w:rFonts w:ascii="Times New Roman" w:hAnsi="Times New Roman" w:cs="Times New Roman"/>
          <w:sz w:val="22"/>
          <w:szCs w:val="22"/>
          <w:lang w:val="ru-RU"/>
        </w:rPr>
        <w:t xml:space="preserve">Harmonization of the objectives of the study </w:t>
      </w:r>
      <w:r w:rsidR="005C5F6C" w:rsidRPr="00BE3231">
        <w:rPr>
          <w:rFonts w:ascii="Times New Roman" w:hAnsi="Times New Roman" w:cs="Times New Roman"/>
          <w:sz w:val="22"/>
          <w:szCs w:val="22"/>
          <w:lang w:val="ru-RU"/>
        </w:rPr>
        <w:t>programme</w:t>
      </w:r>
      <w:r w:rsidRPr="00BE3231">
        <w:rPr>
          <w:rFonts w:ascii="Times New Roman" w:hAnsi="Times New Roman" w:cs="Times New Roman"/>
          <w:sz w:val="22"/>
          <w:szCs w:val="22"/>
          <w:lang w:val="ru-RU"/>
        </w:rPr>
        <w:t xml:space="preserve"> of doctoral studies with </w:t>
      </w:r>
      <w:r w:rsidR="00BE3231" w:rsidRPr="00BE3231">
        <w:rPr>
          <w:rFonts w:ascii="Times New Roman" w:hAnsi="Times New Roman" w:cs="Times New Roman"/>
          <w:sz w:val="22"/>
          <w:szCs w:val="22"/>
          <w:lang w:val="en-US"/>
        </w:rPr>
        <w:t>modern</w:t>
      </w:r>
      <w:r w:rsidRPr="00BE3231">
        <w:rPr>
          <w:rFonts w:ascii="Times New Roman" w:hAnsi="Times New Roman" w:cs="Times New Roman"/>
          <w:sz w:val="22"/>
          <w:szCs w:val="22"/>
          <w:lang w:val="ru-RU"/>
        </w:rPr>
        <w:t xml:space="preserve"> </w:t>
      </w:r>
      <w:r w:rsidRPr="003D7F6E">
        <w:rPr>
          <w:rFonts w:ascii="Times New Roman" w:hAnsi="Times New Roman" w:cs="Times New Roman"/>
          <w:sz w:val="22"/>
          <w:szCs w:val="22"/>
          <w:lang w:val="ru-RU"/>
        </w:rPr>
        <w:t>directions of development of the appropriate scientific discipline in the world</w:t>
      </w:r>
      <w:r w:rsidRPr="003D7F6E">
        <w:rPr>
          <w:rFonts w:ascii="Times New Roman" w:hAnsi="Times New Roman" w:cs="Times New Roman"/>
          <w:sz w:val="22"/>
          <w:szCs w:val="22"/>
          <w:lang w:val="en-US"/>
        </w:rPr>
        <w:t xml:space="preserve"> </w:t>
      </w:r>
    </w:p>
    <w:p w:rsidR="00153B6F" w:rsidRPr="003D7F6E"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Competencies of graduate students (Standard 4)</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General abilities that students acquire by mastering a study </w:t>
      </w:r>
      <w:r w:rsidR="005C5F6C">
        <w:rPr>
          <w:rFonts w:ascii="Times New Roman" w:hAnsi="Times New Roman" w:cs="Times New Roman"/>
          <w:sz w:val="22"/>
          <w:szCs w:val="22"/>
          <w:lang w:val="ru-RU"/>
        </w:rPr>
        <w:t>programme</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Subject specific skills students acquire by mastering a study </w:t>
      </w:r>
      <w:r w:rsidR="005C5F6C">
        <w:rPr>
          <w:rFonts w:ascii="Times New Roman" w:hAnsi="Times New Roman" w:cs="Times New Roman"/>
          <w:sz w:val="22"/>
          <w:szCs w:val="22"/>
          <w:lang w:val="ru-RU"/>
        </w:rPr>
        <w:t>programme</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Compatibility of competences with the structure and contents of the study </w:t>
      </w:r>
      <w:r w:rsidR="005C5F6C">
        <w:rPr>
          <w:rFonts w:ascii="Times New Roman" w:hAnsi="Times New Roman" w:cs="Times New Roman"/>
          <w:sz w:val="22"/>
          <w:szCs w:val="22"/>
          <w:lang w:val="ru-RU"/>
        </w:rPr>
        <w:t>programme</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Harmonization of student competence with learning outcomes</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Ability of students for independent scientific research and scientific work</w:t>
      </w:r>
    </w:p>
    <w:p w:rsidR="00153B6F" w:rsidRPr="003D7F6E"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Curriculum (Standard 5)</w:t>
      </w:r>
    </w:p>
    <w:p w:rsidR="00153B6F" w:rsidRPr="003D7F6E" w:rsidRDefault="00153B6F" w:rsidP="00153B6F">
      <w:pPr>
        <w:pStyle w:val="ListParagraph"/>
        <w:spacing w:before="60" w:after="0"/>
        <w:ind w:left="0"/>
        <w:contextualSpacing w:val="0"/>
        <w:jc w:val="both"/>
        <w:rPr>
          <w:rFonts w:ascii="Times New Roman" w:hAnsi="Times New Roman" w:cs="Times New Roman"/>
          <w:sz w:val="22"/>
          <w:szCs w:val="22"/>
          <w:lang w:val="en-US"/>
        </w:rPr>
      </w:pPr>
      <w:r w:rsidRPr="003D7F6E">
        <w:rPr>
          <w:rFonts w:ascii="Times New Roman" w:hAnsi="Times New Roman" w:cs="Times New Roman"/>
          <w:sz w:val="22"/>
          <w:szCs w:val="22"/>
          <w:lang w:val="ru-RU"/>
        </w:rPr>
        <w:t xml:space="preserve">            </w:t>
      </w:r>
      <w:r w:rsidRPr="003D7F6E">
        <w:rPr>
          <w:rFonts w:ascii="Times New Roman" w:hAnsi="Times New Roman" w:cs="Times New Roman"/>
          <w:sz w:val="22"/>
          <w:szCs w:val="22"/>
        </w:rPr>
        <w:t xml:space="preserve"> </w:t>
      </w:r>
      <w:r w:rsidRPr="003D7F6E">
        <w:rPr>
          <w:rFonts w:ascii="Times New Roman" w:hAnsi="Times New Roman" w:cs="Times New Roman"/>
          <w:sz w:val="22"/>
          <w:szCs w:val="22"/>
          <w:lang w:val="ru-RU"/>
        </w:rPr>
        <w:t>The curriculum should be assessed in the light of the following criteria:</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Arrangement of subjects by semesters and detailed description of the subject. Compliance of the number and schedule of active classes in the study </w:t>
      </w:r>
      <w:r w:rsidR="005C5F6C">
        <w:rPr>
          <w:rFonts w:ascii="Times New Roman" w:hAnsi="Times New Roman" w:cs="Times New Roman"/>
          <w:sz w:val="22"/>
          <w:szCs w:val="22"/>
          <w:lang w:val="ru-RU"/>
        </w:rPr>
        <w:t>programme</w:t>
      </w:r>
      <w:r w:rsidRPr="003D7F6E">
        <w:rPr>
          <w:rFonts w:ascii="Times New Roman" w:hAnsi="Times New Roman" w:cs="Times New Roman"/>
          <w:sz w:val="22"/>
          <w:szCs w:val="22"/>
          <w:lang w:val="ru-RU"/>
        </w:rPr>
        <w:t xml:space="preserve"> with recommendations</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Matching </w:t>
      </w:r>
      <w:r w:rsidR="00042C05">
        <w:rPr>
          <w:rFonts w:ascii="Times New Roman" w:hAnsi="Times New Roman" w:cs="Times New Roman"/>
          <w:sz w:val="22"/>
          <w:szCs w:val="22"/>
        </w:rPr>
        <w:t>ECTS</w:t>
      </w:r>
      <w:r w:rsidRPr="003D7F6E">
        <w:rPr>
          <w:rFonts w:ascii="Times New Roman" w:hAnsi="Times New Roman" w:cs="Times New Roman"/>
          <w:sz w:val="22"/>
          <w:szCs w:val="22"/>
          <w:lang w:val="ru-RU"/>
        </w:rPr>
        <w:t xml:space="preserve"> allocation for recommending that the number of </w:t>
      </w:r>
      <w:r w:rsidR="00042C05">
        <w:rPr>
          <w:rFonts w:ascii="Times New Roman" w:hAnsi="Times New Roman" w:cs="Times New Roman"/>
          <w:sz w:val="22"/>
          <w:szCs w:val="22"/>
        </w:rPr>
        <w:t>ECTS</w:t>
      </w:r>
      <w:r w:rsidRPr="003D7F6E">
        <w:rPr>
          <w:rFonts w:ascii="Times New Roman" w:hAnsi="Times New Roman" w:cs="Times New Roman"/>
          <w:sz w:val="22"/>
          <w:szCs w:val="22"/>
          <w:lang w:val="ru-RU"/>
        </w:rPr>
        <w:t xml:space="preserve"> envisaged for the thesis and subjects in the direct function of developing the thesis is greater than 50% of the total </w:t>
      </w:r>
      <w:r w:rsidRPr="003D7F6E">
        <w:rPr>
          <w:rFonts w:ascii="Times New Roman" w:hAnsi="Times New Roman" w:cs="Times New Roman"/>
          <w:sz w:val="22"/>
          <w:szCs w:val="22"/>
          <w:lang w:val="en-US"/>
        </w:rPr>
        <w:t xml:space="preserve">number of </w:t>
      </w:r>
      <w:r w:rsidR="00042C05">
        <w:rPr>
          <w:rFonts w:ascii="Times New Roman" w:hAnsi="Times New Roman" w:cs="Times New Roman"/>
          <w:sz w:val="22"/>
          <w:szCs w:val="22"/>
        </w:rPr>
        <w:t>ECTS</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The competence of </w:t>
      </w:r>
      <w:r w:rsidRPr="003D7F6E">
        <w:rPr>
          <w:rFonts w:ascii="Times New Roman" w:hAnsi="Times New Roman" w:cs="Times New Roman"/>
          <w:sz w:val="22"/>
          <w:szCs w:val="22"/>
          <w:lang w:val="en-US"/>
        </w:rPr>
        <w:t>students</w:t>
      </w:r>
      <w:r w:rsidRPr="003D7F6E">
        <w:rPr>
          <w:rFonts w:ascii="Times New Roman" w:hAnsi="Times New Roman" w:cs="Times New Roman"/>
          <w:sz w:val="22"/>
          <w:szCs w:val="22"/>
          <w:lang w:val="ru-RU"/>
        </w:rPr>
        <w:t xml:space="preserve"> </w:t>
      </w:r>
      <w:r w:rsidRPr="003D7F6E">
        <w:rPr>
          <w:rFonts w:ascii="Times New Roman" w:hAnsi="Times New Roman" w:cs="Times New Roman"/>
          <w:sz w:val="22"/>
          <w:szCs w:val="22"/>
          <w:lang w:val="en-US"/>
        </w:rPr>
        <w:t xml:space="preserve">on doctoral studies </w:t>
      </w:r>
      <w:r w:rsidRPr="003D7F6E">
        <w:rPr>
          <w:rFonts w:ascii="Times New Roman" w:hAnsi="Times New Roman" w:cs="Times New Roman"/>
          <w:sz w:val="22"/>
          <w:szCs w:val="22"/>
          <w:lang w:val="ru-RU"/>
        </w:rPr>
        <w:t xml:space="preserve">for independent scientific research </w:t>
      </w:r>
      <w:r w:rsidRPr="003D7F6E">
        <w:rPr>
          <w:rFonts w:ascii="Times New Roman" w:hAnsi="Times New Roman" w:cs="Times New Roman"/>
          <w:sz w:val="22"/>
          <w:szCs w:val="22"/>
          <w:lang w:val="en-US"/>
        </w:rPr>
        <w:t xml:space="preserve">work </w:t>
      </w:r>
      <w:r w:rsidRPr="003D7F6E">
        <w:rPr>
          <w:rFonts w:ascii="Times New Roman" w:hAnsi="Times New Roman" w:cs="Times New Roman"/>
          <w:sz w:val="22"/>
          <w:szCs w:val="22"/>
          <w:lang w:val="ru-RU"/>
        </w:rPr>
        <w:t>based on curriculum content, acquired scientific knowledge and adopted scientific methods, as well as the requirements for the preparation of the doctoral dissertation</w:t>
      </w:r>
    </w:p>
    <w:p w:rsidR="00153B6F" w:rsidRPr="003D7F6E"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BE3231">
        <w:rPr>
          <w:rFonts w:ascii="Times New Roman" w:hAnsi="Times New Roman" w:cs="Times New Roman"/>
          <w:sz w:val="22"/>
          <w:szCs w:val="22"/>
          <w:lang w:val="ru-RU"/>
        </w:rPr>
        <w:t xml:space="preserve">Quality, </w:t>
      </w:r>
      <w:r w:rsidR="00BE3231" w:rsidRPr="00BE3231">
        <w:rPr>
          <w:rFonts w:ascii="Times New Roman" w:hAnsi="Times New Roman" w:cs="Times New Roman"/>
          <w:sz w:val="22"/>
          <w:szCs w:val="22"/>
          <w:lang w:val="en-US"/>
        </w:rPr>
        <w:t>Modernity</w:t>
      </w:r>
      <w:r w:rsidRPr="00BE3231">
        <w:rPr>
          <w:rFonts w:ascii="Times New Roman" w:hAnsi="Times New Roman" w:cs="Times New Roman"/>
          <w:sz w:val="22"/>
          <w:szCs w:val="22"/>
          <w:lang w:val="ru-RU"/>
        </w:rPr>
        <w:t xml:space="preserve"> and</w:t>
      </w:r>
      <w:r w:rsidRPr="003D7F6E">
        <w:rPr>
          <w:rFonts w:ascii="Times New Roman" w:hAnsi="Times New Roman" w:cs="Times New Roman"/>
          <w:sz w:val="22"/>
          <w:szCs w:val="22"/>
          <w:lang w:val="ru-RU"/>
        </w:rPr>
        <w:t xml:space="preserve"> </w:t>
      </w:r>
      <w:r>
        <w:rPr>
          <w:rFonts w:ascii="Times New Roman" w:hAnsi="Times New Roman" w:cs="Times New Roman"/>
          <w:sz w:val="22"/>
          <w:szCs w:val="22"/>
          <w:lang w:val="ru-RU"/>
        </w:rPr>
        <w:t xml:space="preserve">International </w:t>
      </w:r>
      <w:r>
        <w:rPr>
          <w:rFonts w:ascii="Times New Roman" w:hAnsi="Times New Roman" w:cs="Times New Roman"/>
          <w:sz w:val="22"/>
          <w:szCs w:val="22"/>
          <w:lang w:val="en-US"/>
        </w:rPr>
        <w:t>C</w:t>
      </w:r>
      <w:r w:rsidRPr="003D7F6E">
        <w:rPr>
          <w:rFonts w:ascii="Times New Roman" w:hAnsi="Times New Roman" w:cs="Times New Roman"/>
          <w:sz w:val="22"/>
          <w:szCs w:val="22"/>
          <w:lang w:val="ru-RU"/>
        </w:rPr>
        <w:t>o</w:t>
      </w:r>
      <w:proofErr w:type="spellStart"/>
      <w:r w:rsidRPr="003D7F6E">
        <w:rPr>
          <w:rFonts w:ascii="Times New Roman" w:hAnsi="Times New Roman" w:cs="Times New Roman"/>
          <w:sz w:val="22"/>
          <w:szCs w:val="22"/>
          <w:lang w:val="en-US"/>
        </w:rPr>
        <w:t>mpatibility</w:t>
      </w:r>
      <w:proofErr w:type="spellEnd"/>
      <w:r w:rsidRPr="003D7F6E">
        <w:rPr>
          <w:rFonts w:ascii="Times New Roman" w:hAnsi="Times New Roman" w:cs="Times New Roman"/>
          <w:sz w:val="22"/>
          <w:szCs w:val="22"/>
          <w:lang w:val="en-US"/>
        </w:rPr>
        <w:t xml:space="preserve"> </w:t>
      </w:r>
      <w:r w:rsidRPr="003D7F6E">
        <w:rPr>
          <w:rFonts w:ascii="Times New Roman" w:hAnsi="Times New Roman" w:cs="Times New Roman"/>
          <w:sz w:val="22"/>
          <w:szCs w:val="22"/>
          <w:lang w:val="ru-RU"/>
        </w:rPr>
        <w:t xml:space="preserve">of the Study </w:t>
      </w:r>
      <w:r w:rsidR="005C5F6C">
        <w:rPr>
          <w:rFonts w:ascii="Times New Roman" w:hAnsi="Times New Roman" w:cs="Times New Roman"/>
          <w:sz w:val="22"/>
          <w:szCs w:val="22"/>
          <w:lang w:val="ru-RU"/>
        </w:rPr>
        <w:t>Programme</w:t>
      </w:r>
      <w:r w:rsidRPr="003D7F6E">
        <w:rPr>
          <w:rFonts w:ascii="Times New Roman" w:hAnsi="Times New Roman" w:cs="Times New Roman"/>
          <w:sz w:val="22"/>
          <w:szCs w:val="22"/>
          <w:lang w:val="ru-RU"/>
        </w:rPr>
        <w:t xml:space="preserve"> (Standard 6)</w:t>
      </w:r>
    </w:p>
    <w:p w:rsidR="00153B6F" w:rsidRPr="003D7F6E" w:rsidRDefault="00153B6F" w:rsidP="00153B6F">
      <w:pPr>
        <w:pStyle w:val="ListParagraph"/>
        <w:spacing w:after="0"/>
        <w:ind w:left="777"/>
        <w:contextualSpacing w:val="0"/>
        <w:jc w:val="both"/>
        <w:rPr>
          <w:rFonts w:ascii="Times New Roman" w:hAnsi="Times New Roman" w:cs="Times New Roman"/>
          <w:sz w:val="22"/>
          <w:szCs w:val="22"/>
          <w:lang w:val="en-US"/>
        </w:rPr>
      </w:pPr>
      <w:r w:rsidRPr="003D7F6E">
        <w:rPr>
          <w:rFonts w:ascii="Times New Roman" w:hAnsi="Times New Roman" w:cs="Times New Roman"/>
          <w:sz w:val="22"/>
          <w:szCs w:val="22"/>
          <w:lang w:val="ru-RU"/>
        </w:rPr>
        <w:lastRenderedPageBreak/>
        <w:t xml:space="preserve">The quality, </w:t>
      </w:r>
      <w:r w:rsidR="00BE3231" w:rsidRPr="00BE3231">
        <w:rPr>
          <w:rFonts w:ascii="Times New Roman" w:hAnsi="Times New Roman" w:cs="Times New Roman"/>
          <w:sz w:val="22"/>
          <w:szCs w:val="22"/>
          <w:lang w:val="en-US"/>
        </w:rPr>
        <w:t>modernity</w:t>
      </w:r>
      <w:r w:rsidRPr="00BE3231">
        <w:rPr>
          <w:rFonts w:ascii="Times New Roman" w:hAnsi="Times New Roman" w:cs="Times New Roman"/>
          <w:sz w:val="22"/>
          <w:szCs w:val="22"/>
          <w:lang w:val="ru-RU"/>
        </w:rPr>
        <w:t xml:space="preserve"> and</w:t>
      </w:r>
      <w:r w:rsidRPr="003D7F6E">
        <w:rPr>
          <w:rFonts w:ascii="Times New Roman" w:hAnsi="Times New Roman" w:cs="Times New Roman"/>
          <w:sz w:val="22"/>
          <w:szCs w:val="22"/>
          <w:lang w:val="ru-RU"/>
        </w:rPr>
        <w:t xml:space="preserve"> international </w:t>
      </w:r>
      <w:r>
        <w:rPr>
          <w:rFonts w:ascii="Times New Roman" w:hAnsi="Times New Roman" w:cs="Times New Roman"/>
          <w:sz w:val="22"/>
          <w:szCs w:val="22"/>
          <w:lang w:val="en-US"/>
        </w:rPr>
        <w:t>c</w:t>
      </w:r>
      <w:r w:rsidRPr="003D7F6E">
        <w:rPr>
          <w:rFonts w:ascii="Times New Roman" w:hAnsi="Times New Roman" w:cs="Times New Roman"/>
          <w:sz w:val="22"/>
          <w:szCs w:val="22"/>
          <w:lang w:val="ru-RU"/>
        </w:rPr>
        <w:t>o</w:t>
      </w:r>
      <w:proofErr w:type="spellStart"/>
      <w:r w:rsidRPr="003D7F6E">
        <w:rPr>
          <w:rFonts w:ascii="Times New Roman" w:hAnsi="Times New Roman" w:cs="Times New Roman"/>
          <w:sz w:val="22"/>
          <w:szCs w:val="22"/>
          <w:lang w:val="en-US"/>
        </w:rPr>
        <w:t>mpatibility</w:t>
      </w:r>
      <w:proofErr w:type="spellEnd"/>
      <w:r w:rsidRPr="003D7F6E">
        <w:rPr>
          <w:rFonts w:ascii="Times New Roman" w:hAnsi="Times New Roman" w:cs="Times New Roman"/>
          <w:sz w:val="22"/>
          <w:szCs w:val="22"/>
          <w:lang w:val="ru-RU"/>
        </w:rPr>
        <w:t xml:space="preserve"> of the study </w:t>
      </w:r>
      <w:r w:rsidR="005C5F6C">
        <w:rPr>
          <w:rFonts w:ascii="Times New Roman" w:hAnsi="Times New Roman" w:cs="Times New Roman"/>
          <w:sz w:val="22"/>
          <w:szCs w:val="22"/>
          <w:lang w:val="ru-RU"/>
        </w:rPr>
        <w:t>programme</w:t>
      </w:r>
      <w:r w:rsidRPr="003D7F6E">
        <w:rPr>
          <w:rFonts w:ascii="Times New Roman" w:hAnsi="Times New Roman" w:cs="Times New Roman"/>
          <w:sz w:val="22"/>
          <w:szCs w:val="22"/>
          <w:lang w:val="ru-RU"/>
        </w:rPr>
        <w:t xml:space="preserve"> should be assessed in the light of the following criteria:</w:t>
      </w:r>
    </w:p>
    <w:p w:rsidR="00153B6F" w:rsidRPr="003D7F6E"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color w:val="FF0000"/>
          <w:sz w:val="22"/>
          <w:szCs w:val="22"/>
          <w:lang w:val="en-US"/>
        </w:rPr>
      </w:pPr>
      <w:r w:rsidRPr="00BE3231">
        <w:rPr>
          <w:rFonts w:ascii="Times New Roman" w:hAnsi="Times New Roman" w:cs="Times New Roman"/>
          <w:sz w:val="22"/>
          <w:szCs w:val="22"/>
          <w:lang w:val="en-US"/>
        </w:rPr>
        <w:t>Fullness</w:t>
      </w:r>
      <w:r w:rsidRPr="00BE3231">
        <w:rPr>
          <w:rFonts w:ascii="Times New Roman" w:hAnsi="Times New Roman" w:cs="Times New Roman"/>
          <w:sz w:val="22"/>
          <w:szCs w:val="22"/>
          <w:lang w:val="ru-RU"/>
        </w:rPr>
        <w:t xml:space="preserve"> and</w:t>
      </w:r>
      <w:r w:rsidRPr="003D7F6E">
        <w:rPr>
          <w:rFonts w:ascii="Times New Roman" w:hAnsi="Times New Roman" w:cs="Times New Roman"/>
          <w:sz w:val="22"/>
          <w:szCs w:val="22"/>
          <w:lang w:val="ru-RU"/>
        </w:rPr>
        <w:t xml:space="preserve"> comprehensiveness of the study </w:t>
      </w:r>
      <w:r w:rsidR="005C5F6C">
        <w:rPr>
          <w:rFonts w:ascii="Times New Roman" w:hAnsi="Times New Roman" w:cs="Times New Roman"/>
          <w:sz w:val="22"/>
          <w:szCs w:val="22"/>
          <w:lang w:val="ru-RU"/>
        </w:rPr>
        <w:t>programme</w:t>
      </w:r>
      <w:r w:rsidRPr="003D7F6E">
        <w:rPr>
          <w:rFonts w:ascii="Times New Roman" w:hAnsi="Times New Roman" w:cs="Times New Roman"/>
          <w:sz w:val="22"/>
          <w:szCs w:val="22"/>
          <w:lang w:val="ru-RU"/>
        </w:rPr>
        <w:t xml:space="preserve"> and the possibility of acquiring the latest professional knowledge</w:t>
      </w:r>
    </w:p>
    <w:p w:rsidR="00153B6F" w:rsidRPr="003D7F6E" w:rsidRDefault="005C5F6C" w:rsidP="00153B6F">
      <w:pPr>
        <w:pStyle w:val="ListParagraph"/>
        <w:numPr>
          <w:ilvl w:val="0"/>
          <w:numId w:val="14"/>
        </w:numPr>
        <w:spacing w:after="0" w:line="259" w:lineRule="auto"/>
        <w:ind w:left="1134" w:hanging="357"/>
        <w:contextualSpacing w:val="0"/>
        <w:jc w:val="both"/>
        <w:rPr>
          <w:rFonts w:ascii="Times New Roman" w:hAnsi="Times New Roman" w:cs="Times New Roman"/>
          <w:color w:val="FF0000"/>
          <w:sz w:val="22"/>
          <w:szCs w:val="22"/>
          <w:lang w:val="en-US"/>
        </w:rPr>
      </w:pPr>
      <w:r>
        <w:rPr>
          <w:rFonts w:ascii="Times New Roman" w:hAnsi="Times New Roman" w:cs="Times New Roman"/>
          <w:sz w:val="22"/>
          <w:szCs w:val="22"/>
          <w:lang w:val="ru-RU"/>
        </w:rPr>
        <w:t>Programme</w:t>
      </w:r>
      <w:r w:rsidR="00153B6F" w:rsidRPr="003D7F6E">
        <w:rPr>
          <w:rFonts w:ascii="Times New Roman" w:hAnsi="Times New Roman" w:cs="Times New Roman"/>
          <w:sz w:val="22"/>
          <w:szCs w:val="22"/>
          <w:lang w:val="ru-RU"/>
        </w:rPr>
        <w:t xml:space="preserve"> compliance with other </w:t>
      </w:r>
      <w:r>
        <w:rPr>
          <w:rFonts w:ascii="Times New Roman" w:hAnsi="Times New Roman" w:cs="Times New Roman"/>
          <w:sz w:val="22"/>
          <w:szCs w:val="22"/>
          <w:lang w:val="ru-RU"/>
        </w:rPr>
        <w:t>programme</w:t>
      </w:r>
      <w:r w:rsidR="00153B6F" w:rsidRPr="003D7F6E">
        <w:rPr>
          <w:rFonts w:ascii="Times New Roman" w:hAnsi="Times New Roman" w:cs="Times New Roman"/>
          <w:sz w:val="22"/>
          <w:szCs w:val="22"/>
          <w:lang w:val="ru-RU"/>
        </w:rPr>
        <w:t>s at the same higher education institution</w:t>
      </w:r>
    </w:p>
    <w:p w:rsidR="00153B6F" w:rsidRPr="003D7F6E" w:rsidRDefault="005C5F6C" w:rsidP="00153B6F">
      <w:pPr>
        <w:pStyle w:val="ListParagraph"/>
        <w:numPr>
          <w:ilvl w:val="0"/>
          <w:numId w:val="14"/>
        </w:numPr>
        <w:spacing w:after="0" w:line="259" w:lineRule="auto"/>
        <w:ind w:left="1134" w:hanging="357"/>
        <w:contextualSpacing w:val="0"/>
        <w:jc w:val="both"/>
        <w:rPr>
          <w:rFonts w:ascii="Times New Roman" w:hAnsi="Times New Roman" w:cs="Times New Roman"/>
          <w:color w:val="FF0000"/>
          <w:sz w:val="22"/>
          <w:szCs w:val="22"/>
          <w:lang w:val="en-US"/>
        </w:rPr>
      </w:pPr>
      <w:r>
        <w:rPr>
          <w:rFonts w:ascii="Times New Roman" w:hAnsi="Times New Roman" w:cs="Times New Roman"/>
          <w:sz w:val="22"/>
          <w:szCs w:val="22"/>
          <w:lang w:val="ru-RU"/>
        </w:rPr>
        <w:t>Programme</w:t>
      </w:r>
      <w:r w:rsidR="00153B6F" w:rsidRPr="003D7F6E">
        <w:rPr>
          <w:rFonts w:ascii="Times New Roman" w:hAnsi="Times New Roman" w:cs="Times New Roman"/>
          <w:sz w:val="22"/>
          <w:szCs w:val="22"/>
          <w:lang w:val="ru-RU"/>
        </w:rPr>
        <w:t xml:space="preserve"> compliance with accredited </w:t>
      </w:r>
      <w:r>
        <w:rPr>
          <w:rFonts w:ascii="Times New Roman" w:hAnsi="Times New Roman" w:cs="Times New Roman"/>
          <w:sz w:val="22"/>
          <w:szCs w:val="22"/>
          <w:lang w:val="ru-RU"/>
        </w:rPr>
        <w:t>programme</w:t>
      </w:r>
      <w:r w:rsidR="00153B6F" w:rsidRPr="003D7F6E">
        <w:rPr>
          <w:rFonts w:ascii="Times New Roman" w:hAnsi="Times New Roman" w:cs="Times New Roman"/>
          <w:sz w:val="22"/>
          <w:szCs w:val="22"/>
          <w:lang w:val="ru-RU"/>
        </w:rPr>
        <w:t>s of foreign higher education institutions</w:t>
      </w:r>
    </w:p>
    <w:p w:rsidR="00153B6F" w:rsidRPr="007C1688"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3D7F6E">
        <w:rPr>
          <w:rFonts w:ascii="Times New Roman" w:hAnsi="Times New Roman" w:cs="Times New Roman"/>
          <w:sz w:val="22"/>
          <w:szCs w:val="22"/>
          <w:lang w:val="ru-RU"/>
        </w:rPr>
        <w:t xml:space="preserve">Self-evaluation of the Institution and Study </w:t>
      </w:r>
      <w:r w:rsidR="005C5F6C">
        <w:rPr>
          <w:rFonts w:ascii="Times New Roman" w:hAnsi="Times New Roman" w:cs="Times New Roman"/>
          <w:sz w:val="22"/>
          <w:szCs w:val="22"/>
          <w:lang w:val="ru-RU"/>
        </w:rPr>
        <w:t>Programme</w:t>
      </w:r>
      <w:r w:rsidRPr="003D7F6E">
        <w:rPr>
          <w:rFonts w:ascii="Times New Roman" w:hAnsi="Times New Roman" w:cs="Times New Roman"/>
          <w:sz w:val="22"/>
          <w:szCs w:val="22"/>
          <w:lang w:val="ru-RU"/>
        </w:rPr>
        <w:t xml:space="preserve">s: Standard 4: Quality of the study </w:t>
      </w:r>
      <w:r w:rsidR="005C5F6C">
        <w:rPr>
          <w:rFonts w:ascii="Times New Roman" w:hAnsi="Times New Roman" w:cs="Times New Roman"/>
          <w:sz w:val="22"/>
          <w:szCs w:val="22"/>
          <w:lang w:val="ru-RU"/>
        </w:rPr>
        <w:t>programme</w:t>
      </w:r>
      <w:r w:rsidRPr="003D7F6E">
        <w:rPr>
          <w:rFonts w:ascii="Times New Roman" w:hAnsi="Times New Roman" w:cs="Times New Roman"/>
          <w:sz w:val="22"/>
          <w:szCs w:val="22"/>
          <w:lang w:val="ru-RU"/>
        </w:rPr>
        <w:t>, Standard 5: Quality of the teaching process, Standard 8: Quality of students, Standard 15: Quality of doctoral studies, (</w:t>
      </w:r>
      <w:r w:rsidRPr="003D7F6E">
        <w:rPr>
          <w:rFonts w:ascii="Times New Roman" w:hAnsi="Times New Roman" w:cs="Times New Roman"/>
          <w:sz w:val="22"/>
          <w:szCs w:val="22"/>
          <w:lang w:val="en-US"/>
        </w:rPr>
        <w:t>t</w:t>
      </w:r>
      <w:r w:rsidRPr="003D7F6E">
        <w:rPr>
          <w:rFonts w:ascii="Times New Roman" w:hAnsi="Times New Roman" w:cs="Times New Roman"/>
          <w:sz w:val="22"/>
          <w:szCs w:val="22"/>
          <w:lang w:val="ru-RU"/>
        </w:rPr>
        <w:t xml:space="preserve">he </w:t>
      </w:r>
      <w:r w:rsidR="00BE3231">
        <w:rPr>
          <w:rFonts w:ascii="Times New Roman" w:hAnsi="Times New Roman" w:cs="Times New Roman"/>
          <w:sz w:val="22"/>
          <w:szCs w:val="22"/>
          <w:lang w:val="en-US"/>
        </w:rPr>
        <w:t>Peer review panel</w:t>
      </w:r>
      <w:r w:rsidRPr="003D7F6E">
        <w:rPr>
          <w:rFonts w:ascii="Times New Roman" w:hAnsi="Times New Roman" w:cs="Times New Roman"/>
          <w:sz w:val="22"/>
          <w:szCs w:val="22"/>
          <w:lang w:val="ru-RU"/>
        </w:rPr>
        <w:t xml:space="preserve"> provides explanations regarding the </w:t>
      </w:r>
      <w:r w:rsidR="003720F9">
        <w:rPr>
          <w:rFonts w:ascii="Times New Roman" w:hAnsi="Times New Roman" w:cs="Times New Roman"/>
          <w:sz w:val="22"/>
          <w:szCs w:val="22"/>
          <w:lang w:val="ru-RU"/>
        </w:rPr>
        <w:t xml:space="preserve">fulfilment </w:t>
      </w:r>
      <w:r w:rsidRPr="003D7F6E">
        <w:rPr>
          <w:rFonts w:ascii="Times New Roman" w:hAnsi="Times New Roman" w:cs="Times New Roman"/>
          <w:sz w:val="22"/>
          <w:szCs w:val="22"/>
          <w:lang w:val="ru-RU"/>
        </w:rPr>
        <w:t xml:space="preserve"> of these standards, analyzes weak and strong points of measures and procedures for quality assurance, and proposes measu</w:t>
      </w:r>
      <w:r>
        <w:rPr>
          <w:rFonts w:ascii="Times New Roman" w:hAnsi="Times New Roman" w:cs="Times New Roman"/>
          <w:sz w:val="22"/>
          <w:szCs w:val="22"/>
          <w:lang w:val="ru-RU"/>
        </w:rPr>
        <w:t>res to improve these standards)</w:t>
      </w:r>
      <w:r>
        <w:rPr>
          <w:rFonts w:ascii="Times New Roman" w:hAnsi="Times New Roman" w:cs="Times New Roman"/>
          <w:sz w:val="22"/>
          <w:szCs w:val="22"/>
          <w:lang w:val="en-US"/>
        </w:rPr>
        <w:t>.</w:t>
      </w:r>
    </w:p>
    <w:p w:rsidR="00153B6F" w:rsidRPr="003D7F6E" w:rsidRDefault="00153B6F" w:rsidP="00153B6F">
      <w:pPr>
        <w:pStyle w:val="ListParagraph"/>
        <w:ind w:left="709"/>
        <w:jc w:val="both"/>
        <w:rPr>
          <w:rFonts w:ascii="Times New Roman" w:hAnsi="Times New Roman" w:cs="Times New Roman"/>
          <w:sz w:val="22"/>
          <w:szCs w:val="22"/>
          <w:lang w:val="ru-RU"/>
        </w:rPr>
      </w:pPr>
    </w:p>
    <w:p w:rsidR="00153B6F" w:rsidRPr="003D7F6E"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r w:rsidRPr="003D7F6E">
        <w:rPr>
          <w:rFonts w:ascii="Times New Roman" w:eastAsia="Times New Roman" w:hAnsi="Times New Roman" w:cs="Times New Roman"/>
          <w:b/>
          <w:color w:val="212121"/>
          <w:sz w:val="22"/>
          <w:szCs w:val="22"/>
        </w:rPr>
        <w:t xml:space="preserve">Comments and </w:t>
      </w:r>
      <w:r>
        <w:rPr>
          <w:rFonts w:ascii="Times New Roman" w:eastAsia="Times New Roman" w:hAnsi="Times New Roman" w:cs="Times New Roman"/>
          <w:b/>
          <w:color w:val="212121"/>
          <w:sz w:val="22"/>
          <w:szCs w:val="22"/>
        </w:rPr>
        <w:t>remarks</w:t>
      </w:r>
      <w:r w:rsidRPr="003D7F6E">
        <w:rPr>
          <w:rFonts w:ascii="Times New Roman" w:eastAsia="Times New Roman" w:hAnsi="Times New Roman" w:cs="Times New Roman"/>
          <w:b/>
          <w:color w:val="212121"/>
          <w:sz w:val="22"/>
          <w:szCs w:val="22"/>
        </w:rPr>
        <w:t>:</w:t>
      </w:r>
    </w:p>
    <w:p w:rsidR="00153B6F" w:rsidRPr="003D7F6E" w:rsidRDefault="00153B6F" w:rsidP="00153B6F">
      <w:pPr>
        <w:spacing w:before="120" w:after="120"/>
        <w:ind w:right="397"/>
        <w:jc w:val="both"/>
        <w:rPr>
          <w:rFonts w:ascii="Times New Roman" w:hAnsi="Times New Roman" w:cs="Times New Roman"/>
          <w:sz w:val="22"/>
          <w:szCs w:val="22"/>
        </w:rPr>
      </w:pPr>
      <w:r w:rsidRPr="003D7F6E">
        <w:rPr>
          <w:rFonts w:ascii="Times New Roman" w:hAnsi="Times New Roman" w:cs="Times New Roman"/>
          <w:sz w:val="22"/>
          <w:szCs w:val="22"/>
        </w:rPr>
        <w:t>................................................</w:t>
      </w:r>
    </w:p>
    <w:p w:rsidR="00153B6F" w:rsidRPr="007C1688" w:rsidRDefault="00153B6F" w:rsidP="00153B6F">
      <w:pPr>
        <w:pStyle w:val="Heading2"/>
        <w:numPr>
          <w:ilvl w:val="0"/>
          <w:numId w:val="15"/>
        </w:numPr>
        <w:spacing w:before="120" w:line="259" w:lineRule="auto"/>
        <w:ind w:left="357" w:hanging="357"/>
        <w:rPr>
          <w:rFonts w:ascii="Times New Roman" w:hAnsi="Times New Roman" w:cs="Times New Roman"/>
          <w:color w:val="auto"/>
          <w:sz w:val="22"/>
          <w:szCs w:val="22"/>
          <w:lang w:val="en-US"/>
        </w:rPr>
      </w:pPr>
      <w:bookmarkStart w:id="22" w:name="_Toc3320375"/>
      <w:bookmarkStart w:id="23" w:name="_Toc3351162"/>
      <w:bookmarkStart w:id="24" w:name="_Toc6585857"/>
      <w:r w:rsidRPr="007C1688">
        <w:rPr>
          <w:rFonts w:ascii="Times New Roman" w:hAnsi="Times New Roman" w:cs="Times New Roman"/>
          <w:color w:val="auto"/>
          <w:sz w:val="22"/>
          <w:szCs w:val="22"/>
          <w:lang w:val="en-US"/>
        </w:rPr>
        <w:t>Scientific and artistic work (Standard 4)</w:t>
      </w:r>
      <w:bookmarkEnd w:id="22"/>
      <w:bookmarkEnd w:id="23"/>
      <w:bookmarkEnd w:id="24"/>
    </w:p>
    <w:p w:rsidR="00153B6F" w:rsidRPr="007C1688" w:rsidRDefault="00153B6F" w:rsidP="00153B6F">
      <w:pPr>
        <w:pStyle w:val="ListParagraph"/>
        <w:spacing w:before="60" w:after="0"/>
        <w:ind w:left="0"/>
        <w:contextualSpacing w:val="0"/>
        <w:jc w:val="both"/>
        <w:rPr>
          <w:rFonts w:ascii="Times New Roman" w:hAnsi="Times New Roman" w:cs="Times New Roman"/>
          <w:sz w:val="22"/>
          <w:szCs w:val="22"/>
          <w:highlight w:val="yellow"/>
          <w:lang w:val="ru-RU"/>
        </w:rPr>
      </w:pPr>
      <w:r w:rsidRPr="007C1688">
        <w:rPr>
          <w:rFonts w:ascii="Times New Roman" w:hAnsi="Times New Roman" w:cs="Times New Roman"/>
          <w:sz w:val="22"/>
          <w:szCs w:val="22"/>
          <w:lang w:val="ru-RU"/>
        </w:rPr>
        <w:t>Scientific and artistic work should be assessed in the light of the following criteria:</w:t>
      </w:r>
    </w:p>
    <w:p w:rsidR="00153B6F" w:rsidRPr="007C1688"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Realization of scientific and artistic work of teachers (only with previously accredited institutions)</w:t>
      </w:r>
    </w:p>
    <w:p w:rsidR="00153B6F" w:rsidRPr="007C1688"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Plan, established procedure and criteria for monitoring scientific research work</w:t>
      </w:r>
    </w:p>
    <w:p w:rsidR="00153B6F" w:rsidRPr="007C1688"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 xml:space="preserve">Harmonization of the results of scientific and artistic work with the objectives of the </w:t>
      </w:r>
      <w:r w:rsidR="005C5F6C">
        <w:rPr>
          <w:rFonts w:ascii="Times New Roman" w:hAnsi="Times New Roman" w:cs="Times New Roman"/>
          <w:sz w:val="22"/>
          <w:szCs w:val="22"/>
          <w:lang w:val="ru-RU"/>
        </w:rPr>
        <w:t>programme</w:t>
      </w:r>
      <w:r w:rsidRPr="007C1688">
        <w:rPr>
          <w:rFonts w:ascii="Times New Roman" w:hAnsi="Times New Roman" w:cs="Times New Roman"/>
          <w:sz w:val="22"/>
          <w:szCs w:val="22"/>
          <w:lang w:val="ru-RU"/>
        </w:rPr>
        <w:t xml:space="preserve"> and their involvement in the teaching process</w:t>
      </w:r>
    </w:p>
    <w:p w:rsidR="00153B6F" w:rsidRPr="007C1688"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 xml:space="preserve">In the process of accreditation of the master academic or doctoral study </w:t>
      </w:r>
      <w:r w:rsidR="005C5F6C">
        <w:rPr>
          <w:rFonts w:ascii="Times New Roman" w:hAnsi="Times New Roman" w:cs="Times New Roman"/>
          <w:sz w:val="22"/>
          <w:szCs w:val="22"/>
          <w:lang w:val="ru-RU"/>
        </w:rPr>
        <w:t>programme</w:t>
      </w:r>
      <w:r w:rsidRPr="007C1688">
        <w:rPr>
          <w:rFonts w:ascii="Times New Roman" w:hAnsi="Times New Roman" w:cs="Times New Roman"/>
          <w:sz w:val="22"/>
          <w:szCs w:val="22"/>
          <w:lang w:val="ru-RU"/>
        </w:rPr>
        <w:t>, it is determined whether the conditions for carrying out scientific research or artistic research work have been fulfilled, in accordance with the law.</w:t>
      </w:r>
    </w:p>
    <w:p w:rsidR="00153B6F" w:rsidRPr="007C1688"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 xml:space="preserve">Self-evaluation of the institution and study </w:t>
      </w:r>
      <w:r w:rsidR="005C5F6C">
        <w:rPr>
          <w:rFonts w:ascii="Times New Roman" w:hAnsi="Times New Roman" w:cs="Times New Roman"/>
          <w:sz w:val="22"/>
          <w:szCs w:val="22"/>
          <w:lang w:val="ru-RU"/>
        </w:rPr>
        <w:t>programme</w:t>
      </w:r>
      <w:r w:rsidRPr="007C1688">
        <w:rPr>
          <w:rFonts w:ascii="Times New Roman" w:hAnsi="Times New Roman" w:cs="Times New Roman"/>
          <w:sz w:val="22"/>
          <w:szCs w:val="22"/>
          <w:lang w:val="ru-RU"/>
        </w:rPr>
        <w:t xml:space="preserve">s: Self-evaluation of the institution and study </w:t>
      </w:r>
      <w:r w:rsidR="005C5F6C">
        <w:rPr>
          <w:rFonts w:ascii="Times New Roman" w:hAnsi="Times New Roman" w:cs="Times New Roman"/>
          <w:sz w:val="22"/>
          <w:szCs w:val="22"/>
          <w:lang w:val="ru-RU"/>
        </w:rPr>
        <w:t>programme</w:t>
      </w:r>
      <w:r w:rsidRPr="007C1688">
        <w:rPr>
          <w:rFonts w:ascii="Times New Roman" w:hAnsi="Times New Roman" w:cs="Times New Roman"/>
          <w:sz w:val="22"/>
          <w:szCs w:val="22"/>
          <w:lang w:val="ru-RU"/>
        </w:rPr>
        <w:t xml:space="preserve">s: Standard 6: Quality of scientific, artistic and professional work (the </w:t>
      </w:r>
      <w:r w:rsidR="00BE3231">
        <w:rPr>
          <w:rFonts w:ascii="Times New Roman" w:hAnsi="Times New Roman" w:cs="Times New Roman"/>
          <w:sz w:val="22"/>
          <w:szCs w:val="22"/>
          <w:lang w:val="en-US"/>
        </w:rPr>
        <w:t>Peer review panel</w:t>
      </w:r>
      <w:r w:rsidRPr="007C1688">
        <w:rPr>
          <w:rFonts w:ascii="Times New Roman" w:hAnsi="Times New Roman" w:cs="Times New Roman"/>
          <w:sz w:val="22"/>
          <w:szCs w:val="22"/>
          <w:lang w:val="en-US"/>
        </w:rPr>
        <w:t xml:space="preserve"> </w:t>
      </w:r>
      <w:r w:rsidRPr="007C1688">
        <w:rPr>
          <w:rFonts w:ascii="Times New Roman" w:hAnsi="Times New Roman" w:cs="Times New Roman"/>
          <w:sz w:val="22"/>
          <w:szCs w:val="22"/>
          <w:lang w:val="ru-RU"/>
        </w:rPr>
        <w:t xml:space="preserve">provides explanations regarding the </w:t>
      </w:r>
      <w:r w:rsidR="003720F9">
        <w:rPr>
          <w:rFonts w:ascii="Times New Roman" w:hAnsi="Times New Roman" w:cs="Times New Roman"/>
          <w:sz w:val="22"/>
          <w:szCs w:val="22"/>
          <w:lang w:val="ru-RU"/>
        </w:rPr>
        <w:t xml:space="preserve">fulfilment </w:t>
      </w:r>
      <w:r w:rsidRPr="007C1688">
        <w:rPr>
          <w:rFonts w:ascii="Times New Roman" w:hAnsi="Times New Roman" w:cs="Times New Roman"/>
          <w:sz w:val="22"/>
          <w:szCs w:val="22"/>
          <w:lang w:val="ru-RU"/>
        </w:rPr>
        <w:t xml:space="preserve"> of this standard, analyzes weak and strong points of quality assurance measures and procedures, and gives proposal for measures to improve this standard).</w:t>
      </w:r>
    </w:p>
    <w:p w:rsidR="00153B6F" w:rsidRPr="002A5C4A" w:rsidRDefault="00153B6F" w:rsidP="00153B6F">
      <w:pPr>
        <w:pStyle w:val="ListParagraph"/>
        <w:ind w:left="709"/>
        <w:jc w:val="both"/>
        <w:rPr>
          <w:rFonts w:ascii="Times New Roman" w:hAnsi="Times New Roman" w:cs="Times New Roman"/>
          <w:sz w:val="22"/>
          <w:szCs w:val="22"/>
          <w:highlight w:val="yellow"/>
          <w:lang w:val="ru-RU"/>
        </w:rPr>
      </w:pPr>
    </w:p>
    <w:p w:rsidR="00153B6F" w:rsidRPr="007C1688"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r w:rsidRPr="007C1688">
        <w:rPr>
          <w:rFonts w:ascii="Times New Roman" w:eastAsia="Times New Roman" w:hAnsi="Times New Roman" w:cs="Times New Roman"/>
          <w:b/>
          <w:color w:val="212121"/>
          <w:sz w:val="22"/>
          <w:szCs w:val="22"/>
        </w:rPr>
        <w:t>Comments and remarks:</w:t>
      </w:r>
    </w:p>
    <w:p w:rsidR="00153B6F" w:rsidRPr="007C1688" w:rsidRDefault="00153B6F" w:rsidP="00153B6F">
      <w:pPr>
        <w:spacing w:before="120" w:after="120"/>
        <w:ind w:right="397"/>
        <w:jc w:val="both"/>
        <w:rPr>
          <w:rFonts w:ascii="Times New Roman" w:hAnsi="Times New Roman" w:cs="Times New Roman"/>
          <w:sz w:val="22"/>
          <w:szCs w:val="22"/>
        </w:rPr>
      </w:pPr>
      <w:r w:rsidRPr="007C1688">
        <w:rPr>
          <w:rFonts w:ascii="Times New Roman" w:hAnsi="Times New Roman" w:cs="Times New Roman"/>
          <w:sz w:val="22"/>
          <w:szCs w:val="22"/>
        </w:rPr>
        <w:t>................................................</w:t>
      </w:r>
    </w:p>
    <w:p w:rsidR="00153B6F" w:rsidRPr="00216C9A" w:rsidRDefault="00153B6F" w:rsidP="00153B6F">
      <w:pPr>
        <w:pStyle w:val="Heading2"/>
        <w:numPr>
          <w:ilvl w:val="0"/>
          <w:numId w:val="15"/>
        </w:numPr>
        <w:spacing w:line="259" w:lineRule="auto"/>
        <w:ind w:left="357" w:hanging="357"/>
        <w:rPr>
          <w:rFonts w:ascii="Times New Roman" w:hAnsi="Times New Roman" w:cs="Times New Roman"/>
          <w:color w:val="auto"/>
          <w:sz w:val="22"/>
          <w:szCs w:val="22"/>
          <w:lang w:val="ru-RU"/>
        </w:rPr>
      </w:pPr>
      <w:bookmarkStart w:id="25" w:name="_Toc3351163"/>
      <w:bookmarkStart w:id="26" w:name="_Toc6585858"/>
      <w:r w:rsidRPr="00216C9A">
        <w:rPr>
          <w:rFonts w:ascii="Times New Roman" w:hAnsi="Times New Roman" w:cs="Times New Roman"/>
          <w:color w:val="auto"/>
          <w:sz w:val="22"/>
          <w:szCs w:val="22"/>
          <w:lang w:val="en-US"/>
        </w:rPr>
        <w:t>Quality of teachers and associates (Standard 5)</w:t>
      </w:r>
      <w:bookmarkEnd w:id="25"/>
      <w:bookmarkEnd w:id="26"/>
    </w:p>
    <w:p w:rsidR="00153B6F" w:rsidRPr="007C1688" w:rsidRDefault="00153B6F" w:rsidP="00153B6F">
      <w:pPr>
        <w:pStyle w:val="ListParagraph"/>
        <w:spacing w:before="60" w:after="0"/>
        <w:ind w:left="0"/>
        <w:contextualSpacing w:val="0"/>
        <w:jc w:val="both"/>
        <w:rPr>
          <w:rFonts w:ascii="Times New Roman" w:hAnsi="Times New Roman" w:cs="Times New Roman"/>
          <w:sz w:val="22"/>
          <w:szCs w:val="22"/>
          <w:highlight w:val="yellow"/>
          <w:lang w:val="en-US"/>
        </w:rPr>
      </w:pPr>
      <w:r w:rsidRPr="007C1688">
        <w:rPr>
          <w:rFonts w:ascii="Times New Roman" w:hAnsi="Times New Roman" w:cs="Times New Roman"/>
          <w:sz w:val="22"/>
          <w:szCs w:val="22"/>
          <w:lang w:val="ru-RU"/>
        </w:rPr>
        <w:t>The quality of teachers and associates should be assessed in the light of the following criteria:</w:t>
      </w:r>
    </w:p>
    <w:p w:rsidR="00153B6F" w:rsidRPr="007C1688"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 xml:space="preserve">Has the higher education institution delivered complete elective material (biography, list of papers and report </w:t>
      </w:r>
      <w:r w:rsidRPr="007C1688">
        <w:rPr>
          <w:rFonts w:ascii="Times New Roman" w:hAnsi="Times New Roman" w:cs="Times New Roman"/>
          <w:sz w:val="22"/>
          <w:szCs w:val="22"/>
          <w:lang w:val="en-US"/>
        </w:rPr>
        <w:t>on</w:t>
      </w:r>
      <w:r w:rsidRPr="007C1688">
        <w:rPr>
          <w:rFonts w:ascii="Times New Roman" w:hAnsi="Times New Roman" w:cs="Times New Roman"/>
          <w:sz w:val="22"/>
          <w:szCs w:val="22"/>
          <w:lang w:val="ru-RU"/>
        </w:rPr>
        <w:t xml:space="preserve"> </w:t>
      </w:r>
      <w:r w:rsidRPr="007C1688">
        <w:rPr>
          <w:rFonts w:ascii="Times New Roman" w:hAnsi="Times New Roman" w:cs="Times New Roman"/>
          <w:sz w:val="22"/>
          <w:szCs w:val="22"/>
          <w:lang w:val="en-US"/>
        </w:rPr>
        <w:t>election</w:t>
      </w:r>
      <w:r w:rsidRPr="007C1688">
        <w:rPr>
          <w:rFonts w:ascii="Times New Roman" w:hAnsi="Times New Roman" w:cs="Times New Roman"/>
          <w:sz w:val="22"/>
          <w:szCs w:val="22"/>
          <w:lang w:val="ru-RU"/>
        </w:rPr>
        <w:t>) for all teachers?</w:t>
      </w:r>
    </w:p>
    <w:p w:rsidR="00153B6F" w:rsidRPr="007C1688"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Existence of a valid teaching or scientific</w:t>
      </w:r>
      <w:r w:rsidRPr="007C1688">
        <w:rPr>
          <w:rFonts w:ascii="Times New Roman" w:hAnsi="Times New Roman" w:cs="Times New Roman"/>
          <w:sz w:val="22"/>
          <w:szCs w:val="22"/>
          <w:lang w:val="en-US"/>
        </w:rPr>
        <w:t xml:space="preserve"> rank</w:t>
      </w:r>
      <w:r w:rsidRPr="007C1688">
        <w:rPr>
          <w:rFonts w:ascii="Times New Roman" w:hAnsi="Times New Roman" w:cs="Times New Roman"/>
          <w:sz w:val="22"/>
          <w:szCs w:val="22"/>
          <w:lang w:val="ru-RU"/>
        </w:rPr>
        <w:t>.</w:t>
      </w:r>
    </w:p>
    <w:p w:rsidR="00153B6F" w:rsidRPr="007C1688"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Documentation of qualifications of teaching staff and compatibility with the appropriate field and level of their responsibilities.</w:t>
      </w:r>
    </w:p>
    <w:p w:rsidR="00153B6F" w:rsidRPr="007C1688"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 xml:space="preserve">Is the </w:t>
      </w:r>
      <w:r w:rsidRPr="007C1688">
        <w:rPr>
          <w:rFonts w:ascii="Times New Roman" w:hAnsi="Times New Roman" w:cs="Times New Roman"/>
          <w:sz w:val="22"/>
          <w:szCs w:val="22"/>
          <w:lang w:val="en-US"/>
        </w:rPr>
        <w:t>C</w:t>
      </w:r>
      <w:r w:rsidRPr="007C1688">
        <w:rPr>
          <w:rFonts w:ascii="Times New Roman" w:hAnsi="Times New Roman" w:cs="Times New Roman"/>
          <w:sz w:val="22"/>
          <w:szCs w:val="22"/>
          <w:lang w:val="ru-RU"/>
        </w:rPr>
        <w:t>lassification of representative references in the field of art respected?</w:t>
      </w:r>
    </w:p>
    <w:p w:rsidR="00153B6F" w:rsidRPr="007C1688"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7C1688">
        <w:rPr>
          <w:rFonts w:ascii="Times New Roman" w:hAnsi="Times New Roman" w:cs="Times New Roman"/>
          <w:sz w:val="22"/>
          <w:szCs w:val="22"/>
          <w:lang w:val="ru-RU"/>
        </w:rPr>
        <w:t xml:space="preserve">Self-evaluation of the Institution and Study </w:t>
      </w:r>
      <w:r w:rsidR="005C5F6C">
        <w:rPr>
          <w:rFonts w:ascii="Times New Roman" w:hAnsi="Times New Roman" w:cs="Times New Roman"/>
          <w:sz w:val="22"/>
          <w:szCs w:val="22"/>
          <w:lang w:val="ru-RU"/>
        </w:rPr>
        <w:t>Programme</w:t>
      </w:r>
      <w:r w:rsidRPr="007C1688">
        <w:rPr>
          <w:rFonts w:ascii="Times New Roman" w:hAnsi="Times New Roman" w:cs="Times New Roman"/>
          <w:sz w:val="22"/>
          <w:szCs w:val="22"/>
          <w:lang w:val="ru-RU"/>
        </w:rPr>
        <w:t>s: Standard 7: Quality of Teachers and Associates (</w:t>
      </w:r>
      <w:r w:rsidRPr="007C1688">
        <w:rPr>
          <w:rFonts w:ascii="Times New Roman" w:hAnsi="Times New Roman" w:cs="Times New Roman"/>
          <w:sz w:val="22"/>
          <w:szCs w:val="22"/>
          <w:lang w:val="en-US"/>
        </w:rPr>
        <w:t>t</w:t>
      </w:r>
      <w:r w:rsidRPr="007C1688">
        <w:rPr>
          <w:rFonts w:ascii="Times New Roman" w:hAnsi="Times New Roman" w:cs="Times New Roman"/>
          <w:sz w:val="22"/>
          <w:szCs w:val="22"/>
          <w:lang w:val="ru-RU"/>
        </w:rPr>
        <w:t xml:space="preserve">he </w:t>
      </w:r>
      <w:r w:rsidR="00BE3231">
        <w:rPr>
          <w:rFonts w:ascii="Times New Roman" w:hAnsi="Times New Roman" w:cs="Times New Roman"/>
          <w:sz w:val="22"/>
          <w:szCs w:val="22"/>
          <w:lang w:val="en-US"/>
        </w:rPr>
        <w:t>Peer review panel</w:t>
      </w:r>
      <w:r w:rsidRPr="007C1688">
        <w:rPr>
          <w:rFonts w:ascii="Times New Roman" w:hAnsi="Times New Roman" w:cs="Times New Roman"/>
          <w:sz w:val="22"/>
          <w:szCs w:val="22"/>
          <w:lang w:val="ru-RU"/>
        </w:rPr>
        <w:t xml:space="preserve"> provides explanations regarding the </w:t>
      </w:r>
      <w:r w:rsidR="003720F9">
        <w:rPr>
          <w:rFonts w:ascii="Times New Roman" w:hAnsi="Times New Roman" w:cs="Times New Roman"/>
          <w:sz w:val="22"/>
          <w:szCs w:val="22"/>
          <w:lang w:val="ru-RU"/>
        </w:rPr>
        <w:t xml:space="preserve">fulfilment </w:t>
      </w:r>
      <w:r w:rsidRPr="007C1688">
        <w:rPr>
          <w:rFonts w:ascii="Times New Roman" w:hAnsi="Times New Roman" w:cs="Times New Roman"/>
          <w:sz w:val="22"/>
          <w:szCs w:val="22"/>
          <w:lang w:val="ru-RU"/>
        </w:rPr>
        <w:t xml:space="preserve"> of this standard, analyzes weak and strong points of quality assurance measures and procedures, and proposes measures for improving this standard)</w:t>
      </w:r>
      <w:r w:rsidRPr="007C1688">
        <w:rPr>
          <w:rFonts w:ascii="Times New Roman" w:hAnsi="Times New Roman" w:cs="Times New Roman"/>
          <w:sz w:val="22"/>
          <w:szCs w:val="22"/>
          <w:lang w:val="en-US"/>
        </w:rPr>
        <w:t>.</w:t>
      </w:r>
    </w:p>
    <w:p w:rsidR="00153B6F" w:rsidRPr="002A5C4A" w:rsidRDefault="00153B6F" w:rsidP="00153B6F">
      <w:pPr>
        <w:pStyle w:val="ListParagraph"/>
        <w:spacing w:after="0"/>
        <w:ind w:left="709"/>
        <w:contextualSpacing w:val="0"/>
        <w:jc w:val="both"/>
        <w:rPr>
          <w:rFonts w:ascii="Times New Roman" w:hAnsi="Times New Roman" w:cs="Times New Roman"/>
          <w:sz w:val="22"/>
          <w:szCs w:val="22"/>
          <w:highlight w:val="yellow"/>
          <w:lang w:val="ru-RU"/>
        </w:rPr>
      </w:pPr>
    </w:p>
    <w:p w:rsidR="00153B6F" w:rsidRPr="007C1688"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bookmarkStart w:id="27" w:name="_Toc3351164"/>
      <w:r w:rsidRPr="007C1688">
        <w:rPr>
          <w:rFonts w:ascii="Times New Roman" w:eastAsia="Times New Roman" w:hAnsi="Times New Roman" w:cs="Times New Roman"/>
          <w:b/>
          <w:color w:val="212121"/>
          <w:sz w:val="22"/>
          <w:szCs w:val="22"/>
        </w:rPr>
        <w:t>Comments and remarks:</w:t>
      </w:r>
    </w:p>
    <w:p w:rsidR="00153B6F" w:rsidRPr="007C1688" w:rsidRDefault="00153B6F" w:rsidP="00153B6F">
      <w:pPr>
        <w:spacing w:before="120" w:after="120"/>
        <w:ind w:right="397"/>
        <w:jc w:val="both"/>
        <w:rPr>
          <w:rFonts w:ascii="Times New Roman" w:hAnsi="Times New Roman" w:cs="Times New Roman"/>
          <w:sz w:val="22"/>
          <w:szCs w:val="22"/>
        </w:rPr>
      </w:pPr>
      <w:r w:rsidRPr="007C1688">
        <w:rPr>
          <w:rFonts w:ascii="Times New Roman" w:hAnsi="Times New Roman" w:cs="Times New Roman"/>
          <w:sz w:val="22"/>
          <w:szCs w:val="22"/>
        </w:rPr>
        <w:lastRenderedPageBreak/>
        <w:t>................................................</w:t>
      </w:r>
    </w:p>
    <w:p w:rsidR="00153B6F" w:rsidRPr="007C1688" w:rsidRDefault="00153B6F" w:rsidP="00153B6F">
      <w:pPr>
        <w:pStyle w:val="Heading2"/>
        <w:numPr>
          <w:ilvl w:val="0"/>
          <w:numId w:val="15"/>
        </w:numPr>
        <w:spacing w:line="259" w:lineRule="auto"/>
        <w:ind w:left="357" w:hanging="357"/>
        <w:rPr>
          <w:rFonts w:ascii="Times New Roman" w:hAnsi="Times New Roman" w:cs="Times New Roman"/>
          <w:color w:val="auto"/>
          <w:sz w:val="22"/>
          <w:szCs w:val="22"/>
          <w:lang w:val="ru-RU"/>
        </w:rPr>
      </w:pPr>
      <w:bookmarkStart w:id="28" w:name="_Toc6585859"/>
      <w:r w:rsidRPr="007C1688">
        <w:rPr>
          <w:rFonts w:ascii="Times New Roman" w:hAnsi="Times New Roman" w:cs="Times New Roman"/>
          <w:color w:val="auto"/>
          <w:sz w:val="22"/>
          <w:szCs w:val="22"/>
          <w:lang w:val="en-US"/>
        </w:rPr>
        <w:t>Required number of teachers and associates (Standard 6)</w:t>
      </w:r>
      <w:bookmarkEnd w:id="27"/>
      <w:bookmarkEnd w:id="28"/>
    </w:p>
    <w:p w:rsidR="00153B6F" w:rsidRPr="007C1688" w:rsidRDefault="00153B6F" w:rsidP="00153B6F">
      <w:pPr>
        <w:pStyle w:val="ListParagraph"/>
        <w:spacing w:before="60" w:after="0"/>
        <w:ind w:left="0"/>
        <w:contextualSpacing w:val="0"/>
        <w:jc w:val="both"/>
        <w:rPr>
          <w:rFonts w:ascii="Times New Roman" w:hAnsi="Times New Roman" w:cs="Times New Roman"/>
          <w:sz w:val="22"/>
          <w:szCs w:val="22"/>
          <w:highlight w:val="yellow"/>
          <w:lang w:val="en-US"/>
        </w:rPr>
      </w:pPr>
      <w:r w:rsidRPr="007C1688">
        <w:rPr>
          <w:rFonts w:ascii="Times New Roman" w:hAnsi="Times New Roman" w:cs="Times New Roman"/>
          <w:sz w:val="22"/>
          <w:szCs w:val="22"/>
          <w:lang w:val="en-US"/>
        </w:rPr>
        <w:t>The required number of teachers and associates should be assessed taking into account the following criteria:</w:t>
      </w:r>
    </w:p>
    <w:p w:rsidR="00153B6F" w:rsidRPr="007C1688" w:rsidRDefault="00153B6F" w:rsidP="00153B6F">
      <w:pPr>
        <w:pStyle w:val="ListParagraph"/>
        <w:spacing w:before="60" w:after="0"/>
        <w:ind w:left="0"/>
        <w:contextualSpacing w:val="0"/>
        <w:jc w:val="both"/>
        <w:rPr>
          <w:rFonts w:ascii="Times New Roman" w:hAnsi="Times New Roman" w:cs="Times New Roman"/>
          <w:sz w:val="22"/>
          <w:szCs w:val="22"/>
          <w:highlight w:val="yellow"/>
          <w:lang w:val="en-US"/>
        </w:rPr>
      </w:pPr>
    </w:p>
    <w:p w:rsidR="00153B6F"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en-US"/>
        </w:rPr>
      </w:pPr>
      <w:r w:rsidRPr="0093018E">
        <w:rPr>
          <w:rFonts w:ascii="Times New Roman" w:hAnsi="Times New Roman" w:cs="Times New Roman"/>
          <w:sz w:val="22"/>
          <w:szCs w:val="22"/>
          <w:lang w:val="en-US"/>
        </w:rPr>
        <w:t>Compliance</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the</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number</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of</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teachers</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and</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their</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engagement</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with</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established</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numerical</w:t>
      </w:r>
      <w:r w:rsidRPr="0093018E">
        <w:rPr>
          <w:rFonts w:ascii="Times New Roman" w:hAnsi="Times New Roman" w:cs="Times New Roman"/>
          <w:sz w:val="22"/>
          <w:szCs w:val="22"/>
          <w:lang w:val="ru-RU"/>
        </w:rPr>
        <w:t xml:space="preserve"> </w:t>
      </w:r>
      <w:r w:rsidRPr="0093018E">
        <w:rPr>
          <w:rFonts w:ascii="Times New Roman" w:hAnsi="Times New Roman" w:cs="Times New Roman"/>
          <w:sz w:val="22"/>
          <w:szCs w:val="22"/>
          <w:lang w:val="en-US"/>
        </w:rPr>
        <w:t>standards</w:t>
      </w:r>
      <w:r w:rsidRPr="0093018E">
        <w:rPr>
          <w:rFonts w:ascii="Times New Roman" w:hAnsi="Times New Roman" w:cs="Times New Roman"/>
          <w:sz w:val="22"/>
          <w:szCs w:val="22"/>
          <w:lang w:val="ru-RU"/>
        </w:rPr>
        <w:t>.</w:t>
      </w:r>
    </w:p>
    <w:p w:rsidR="00153B6F"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en-US"/>
        </w:rPr>
      </w:pPr>
      <w:r w:rsidRPr="0093018E">
        <w:rPr>
          <w:rFonts w:ascii="Times New Roman" w:hAnsi="Times New Roman" w:cs="Times New Roman"/>
          <w:sz w:val="22"/>
          <w:szCs w:val="22"/>
          <w:lang w:val="en-US"/>
        </w:rPr>
        <w:t>Compliance of number of associates and their engagement with established numerical standards.</w:t>
      </w:r>
    </w:p>
    <w:p w:rsidR="00153B6F"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en-US"/>
        </w:rPr>
      </w:pPr>
      <w:r w:rsidRPr="0093018E">
        <w:rPr>
          <w:rFonts w:ascii="Times New Roman" w:hAnsi="Times New Roman" w:cs="Times New Roman"/>
          <w:sz w:val="22"/>
          <w:szCs w:val="22"/>
          <w:lang w:val="en-US"/>
        </w:rPr>
        <w:t xml:space="preserve">Check electronic forms for planned study </w:t>
      </w:r>
      <w:proofErr w:type="spellStart"/>
      <w:r w:rsidR="005C5F6C">
        <w:rPr>
          <w:rFonts w:ascii="Times New Roman" w:hAnsi="Times New Roman" w:cs="Times New Roman"/>
          <w:sz w:val="22"/>
          <w:szCs w:val="22"/>
          <w:lang w:val="en-US"/>
        </w:rPr>
        <w:t>programme</w:t>
      </w:r>
      <w:r w:rsidRPr="0093018E">
        <w:rPr>
          <w:rFonts w:ascii="Times New Roman" w:hAnsi="Times New Roman" w:cs="Times New Roman"/>
          <w:sz w:val="22"/>
          <w:szCs w:val="22"/>
          <w:lang w:val="en-US"/>
        </w:rPr>
        <w:t>s</w:t>
      </w:r>
      <w:proofErr w:type="spellEnd"/>
      <w:r w:rsidRPr="0093018E">
        <w:rPr>
          <w:rFonts w:ascii="Times New Roman" w:hAnsi="Times New Roman" w:cs="Times New Roman"/>
          <w:sz w:val="22"/>
          <w:szCs w:val="22"/>
          <w:lang w:val="en-US"/>
        </w:rPr>
        <w:t xml:space="preserve"> and a unified electronic form, from which it can be seen that the required number of teachers are required to establish full-time employment for at least 70% hours of active teaching in study </w:t>
      </w:r>
      <w:proofErr w:type="spellStart"/>
      <w:r w:rsidR="005C5F6C">
        <w:rPr>
          <w:rFonts w:ascii="Times New Roman" w:hAnsi="Times New Roman" w:cs="Times New Roman"/>
          <w:sz w:val="22"/>
          <w:szCs w:val="22"/>
          <w:lang w:val="en-US"/>
        </w:rPr>
        <w:t>programme</w:t>
      </w:r>
      <w:r w:rsidRPr="0093018E">
        <w:rPr>
          <w:rFonts w:ascii="Times New Roman" w:hAnsi="Times New Roman" w:cs="Times New Roman"/>
          <w:sz w:val="22"/>
          <w:szCs w:val="22"/>
          <w:lang w:val="en-US"/>
        </w:rPr>
        <w:t>s</w:t>
      </w:r>
      <w:proofErr w:type="spellEnd"/>
      <w:r w:rsidRPr="0093018E">
        <w:rPr>
          <w:rFonts w:ascii="Times New Roman" w:hAnsi="Times New Roman" w:cs="Times New Roman"/>
          <w:sz w:val="22"/>
          <w:szCs w:val="22"/>
          <w:lang w:val="en-US"/>
        </w:rPr>
        <w:t xml:space="preserve"> (in the field of art, it cannot be smaller of 50%) for which a work permit is required, as well as at least 20 teachers for full time employment.</w:t>
      </w:r>
    </w:p>
    <w:p w:rsidR="00153B6F" w:rsidRPr="0093018E"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en-US"/>
        </w:rPr>
      </w:pPr>
      <w:r w:rsidRPr="0093018E">
        <w:rPr>
          <w:rFonts w:ascii="Times New Roman" w:hAnsi="Times New Roman" w:cs="Times New Roman"/>
          <w:sz w:val="22"/>
          <w:szCs w:val="22"/>
          <w:lang w:val="en-US"/>
        </w:rPr>
        <w:t>Check for all teachers and associates for whom it is planned to establish a full-time or part-time employment whether they are citizens of the Republic of Serbia or have a residence permit.</w:t>
      </w:r>
    </w:p>
    <w:p w:rsidR="00153B6F" w:rsidRPr="0093018E" w:rsidRDefault="00153B6F" w:rsidP="00153B6F">
      <w:pPr>
        <w:pStyle w:val="Heading2"/>
        <w:numPr>
          <w:ilvl w:val="0"/>
          <w:numId w:val="15"/>
        </w:numPr>
        <w:spacing w:line="259" w:lineRule="auto"/>
        <w:ind w:left="357" w:hanging="357"/>
        <w:rPr>
          <w:rFonts w:ascii="Times New Roman" w:hAnsi="Times New Roman" w:cs="Times New Roman"/>
          <w:color w:val="auto"/>
          <w:sz w:val="22"/>
          <w:szCs w:val="22"/>
          <w:lang w:val="ru-RU"/>
        </w:rPr>
      </w:pPr>
      <w:bookmarkStart w:id="29" w:name="_Toc3320377"/>
      <w:bookmarkStart w:id="30" w:name="_Toc3351165"/>
      <w:bookmarkStart w:id="31" w:name="_Toc6585860"/>
      <w:r w:rsidRPr="0093018E">
        <w:rPr>
          <w:rFonts w:ascii="Times New Roman" w:hAnsi="Times New Roman" w:cs="Times New Roman"/>
          <w:color w:val="auto"/>
          <w:sz w:val="22"/>
          <w:szCs w:val="22"/>
          <w:lang w:val="en-US"/>
        </w:rPr>
        <w:t>Non-teaching staff (Standard 7)</w:t>
      </w:r>
      <w:bookmarkEnd w:id="29"/>
      <w:bookmarkEnd w:id="30"/>
      <w:bookmarkEnd w:id="31"/>
    </w:p>
    <w:p w:rsidR="00153B6F" w:rsidRPr="0093018E" w:rsidRDefault="00153B6F" w:rsidP="00153B6F">
      <w:pPr>
        <w:pStyle w:val="ListParagraph"/>
        <w:spacing w:before="60" w:after="0"/>
        <w:ind w:left="0"/>
        <w:contextualSpacing w:val="0"/>
        <w:jc w:val="both"/>
        <w:rPr>
          <w:rFonts w:ascii="Times New Roman" w:hAnsi="Times New Roman" w:cs="Times New Roman"/>
          <w:sz w:val="22"/>
          <w:szCs w:val="22"/>
          <w:highlight w:val="yellow"/>
          <w:lang w:val="en-US"/>
        </w:rPr>
      </w:pPr>
      <w:r w:rsidRPr="0093018E">
        <w:rPr>
          <w:rFonts w:ascii="Times New Roman" w:hAnsi="Times New Roman" w:cs="Times New Roman"/>
          <w:sz w:val="22"/>
          <w:szCs w:val="22"/>
          <w:lang w:val="ru-RU"/>
        </w:rPr>
        <w:t>Non-</w:t>
      </w:r>
      <w:r w:rsidRPr="0093018E">
        <w:rPr>
          <w:rFonts w:ascii="Times New Roman" w:hAnsi="Times New Roman" w:cs="Times New Roman"/>
          <w:sz w:val="22"/>
          <w:szCs w:val="22"/>
          <w:lang w:val="en-US"/>
        </w:rPr>
        <w:t xml:space="preserve">teaching </w:t>
      </w:r>
      <w:r w:rsidRPr="0093018E">
        <w:rPr>
          <w:rFonts w:ascii="Times New Roman" w:hAnsi="Times New Roman" w:cs="Times New Roman"/>
          <w:sz w:val="22"/>
          <w:szCs w:val="22"/>
          <w:lang w:val="ru-RU"/>
        </w:rPr>
        <w:t>staff should be assessed in the light of the following criteria:</w:t>
      </w:r>
    </w:p>
    <w:p w:rsidR="00153B6F" w:rsidRPr="0093018E"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93018E">
        <w:rPr>
          <w:rFonts w:ascii="Times New Roman" w:hAnsi="Times New Roman" w:cs="Times New Roman"/>
          <w:sz w:val="22"/>
          <w:szCs w:val="22"/>
          <w:lang w:val="ru-RU"/>
        </w:rPr>
        <w:t>Representation of qualified staff for carrying out library</w:t>
      </w:r>
      <w:r w:rsidRPr="0093018E">
        <w:rPr>
          <w:rFonts w:ascii="Times New Roman" w:hAnsi="Times New Roman" w:cs="Times New Roman"/>
          <w:sz w:val="22"/>
          <w:szCs w:val="22"/>
          <w:lang w:val="en-US"/>
        </w:rPr>
        <w:t>’s</w:t>
      </w:r>
      <w:r w:rsidRPr="0093018E">
        <w:rPr>
          <w:rFonts w:ascii="Times New Roman" w:hAnsi="Times New Roman" w:cs="Times New Roman"/>
          <w:sz w:val="22"/>
          <w:szCs w:val="22"/>
          <w:lang w:val="ru-RU"/>
        </w:rPr>
        <w:t xml:space="preserve"> and information systems</w:t>
      </w:r>
      <w:r w:rsidRPr="0093018E">
        <w:rPr>
          <w:rFonts w:ascii="Times New Roman" w:hAnsi="Times New Roman" w:cs="Times New Roman"/>
          <w:sz w:val="22"/>
          <w:szCs w:val="22"/>
          <w:lang w:val="en-US"/>
        </w:rPr>
        <w:t>’ tasks</w:t>
      </w:r>
      <w:r w:rsidRPr="0093018E">
        <w:rPr>
          <w:rFonts w:ascii="Times New Roman" w:hAnsi="Times New Roman" w:cs="Times New Roman"/>
          <w:sz w:val="22"/>
          <w:szCs w:val="22"/>
          <w:lang w:val="ru-RU"/>
        </w:rPr>
        <w:t>.</w:t>
      </w:r>
    </w:p>
    <w:p w:rsidR="00153B6F" w:rsidRPr="0093018E" w:rsidRDefault="00153B6F" w:rsidP="00153B6F">
      <w:pPr>
        <w:pStyle w:val="ListParagraph"/>
        <w:numPr>
          <w:ilvl w:val="2"/>
          <w:numId w:val="8"/>
        </w:numPr>
        <w:spacing w:line="259" w:lineRule="auto"/>
        <w:ind w:left="709" w:hanging="505"/>
        <w:jc w:val="both"/>
        <w:rPr>
          <w:rFonts w:ascii="Times New Roman" w:hAnsi="Times New Roman" w:cs="Times New Roman"/>
          <w:sz w:val="22"/>
          <w:szCs w:val="22"/>
          <w:lang w:val="ru-RU"/>
        </w:rPr>
      </w:pPr>
      <w:r w:rsidRPr="0093018E">
        <w:rPr>
          <w:rFonts w:ascii="Times New Roman" w:hAnsi="Times New Roman" w:cs="Times New Roman"/>
          <w:sz w:val="22"/>
          <w:szCs w:val="22"/>
          <w:lang w:val="ru-RU"/>
        </w:rPr>
        <w:t xml:space="preserve">Representation of qualified staff for carrying out secretarial tasks and tasks </w:t>
      </w:r>
      <w:r w:rsidRPr="0093018E">
        <w:rPr>
          <w:rFonts w:ascii="Times New Roman" w:hAnsi="Times New Roman" w:cs="Times New Roman"/>
          <w:sz w:val="22"/>
          <w:szCs w:val="22"/>
          <w:lang w:val="en-US"/>
        </w:rPr>
        <w:t xml:space="preserve">with </w:t>
      </w:r>
      <w:r w:rsidRPr="0093018E">
        <w:rPr>
          <w:rFonts w:ascii="Times New Roman" w:hAnsi="Times New Roman" w:cs="Times New Roman"/>
          <w:sz w:val="22"/>
          <w:szCs w:val="22"/>
          <w:lang w:val="ru-RU"/>
        </w:rPr>
        <w:t>student affairs.</w:t>
      </w:r>
    </w:p>
    <w:p w:rsidR="00153B6F" w:rsidRPr="0093018E" w:rsidRDefault="00153B6F" w:rsidP="00153B6F">
      <w:pPr>
        <w:pStyle w:val="ListParagraph"/>
        <w:ind w:left="709"/>
        <w:jc w:val="both"/>
        <w:rPr>
          <w:rFonts w:ascii="Times New Roman" w:hAnsi="Times New Roman" w:cs="Times New Roman"/>
          <w:sz w:val="22"/>
          <w:szCs w:val="22"/>
          <w:highlight w:val="yellow"/>
          <w:lang w:val="en-US"/>
        </w:rPr>
      </w:pPr>
    </w:p>
    <w:p w:rsidR="00153B6F" w:rsidRPr="007C1688"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bookmarkStart w:id="32" w:name="_Toc3351166"/>
      <w:bookmarkStart w:id="33" w:name="_Toc3320378"/>
      <w:r w:rsidRPr="007C1688">
        <w:rPr>
          <w:rFonts w:ascii="Times New Roman" w:eastAsia="Times New Roman" w:hAnsi="Times New Roman" w:cs="Times New Roman"/>
          <w:b/>
          <w:color w:val="212121"/>
          <w:sz w:val="22"/>
          <w:szCs w:val="22"/>
        </w:rPr>
        <w:t>Comments and remarks:</w:t>
      </w:r>
    </w:p>
    <w:p w:rsidR="00153B6F" w:rsidRPr="007C1688" w:rsidRDefault="00153B6F" w:rsidP="00153B6F">
      <w:pPr>
        <w:spacing w:before="120" w:after="120"/>
        <w:ind w:right="397"/>
        <w:jc w:val="both"/>
        <w:rPr>
          <w:rFonts w:ascii="Times New Roman" w:hAnsi="Times New Roman" w:cs="Times New Roman"/>
          <w:sz w:val="22"/>
          <w:szCs w:val="22"/>
        </w:rPr>
      </w:pPr>
      <w:r w:rsidRPr="007C1688">
        <w:rPr>
          <w:rFonts w:ascii="Times New Roman" w:hAnsi="Times New Roman" w:cs="Times New Roman"/>
          <w:sz w:val="22"/>
          <w:szCs w:val="22"/>
        </w:rPr>
        <w:t>................................................</w:t>
      </w:r>
    </w:p>
    <w:p w:rsidR="00153B6F" w:rsidRPr="0093018E" w:rsidRDefault="00153B6F" w:rsidP="00153B6F">
      <w:pPr>
        <w:pStyle w:val="Heading2"/>
        <w:numPr>
          <w:ilvl w:val="0"/>
          <w:numId w:val="15"/>
        </w:numPr>
        <w:spacing w:line="259" w:lineRule="auto"/>
        <w:ind w:left="357" w:hanging="357"/>
        <w:rPr>
          <w:rFonts w:ascii="Times New Roman" w:hAnsi="Times New Roman" w:cs="Times New Roman"/>
          <w:color w:val="auto"/>
          <w:sz w:val="22"/>
          <w:szCs w:val="22"/>
          <w:lang w:val="ru-RU"/>
        </w:rPr>
      </w:pPr>
      <w:bookmarkStart w:id="34" w:name="_Toc6585861"/>
      <w:r w:rsidRPr="0093018E">
        <w:rPr>
          <w:rFonts w:ascii="Times New Roman" w:hAnsi="Times New Roman" w:cs="Times New Roman"/>
          <w:color w:val="auto"/>
          <w:sz w:val="22"/>
          <w:szCs w:val="22"/>
          <w:lang w:val="en-US"/>
        </w:rPr>
        <w:t>Students</w:t>
      </w:r>
      <w:r w:rsidRPr="0093018E">
        <w:rPr>
          <w:rFonts w:ascii="Times New Roman" w:hAnsi="Times New Roman" w:cs="Times New Roman"/>
          <w:color w:val="auto"/>
          <w:sz w:val="22"/>
          <w:szCs w:val="22"/>
          <w:lang w:val="ru-RU"/>
        </w:rPr>
        <w:t xml:space="preserve"> (</w:t>
      </w:r>
      <w:r w:rsidRPr="0093018E">
        <w:rPr>
          <w:rFonts w:ascii="Times New Roman" w:hAnsi="Times New Roman" w:cs="Times New Roman"/>
          <w:color w:val="auto"/>
          <w:sz w:val="22"/>
          <w:szCs w:val="22"/>
          <w:lang w:val="en-US"/>
        </w:rPr>
        <w:t xml:space="preserve">Standard </w:t>
      </w:r>
      <w:r w:rsidRPr="0093018E">
        <w:rPr>
          <w:rFonts w:ascii="Times New Roman" w:hAnsi="Times New Roman" w:cs="Times New Roman"/>
          <w:color w:val="auto"/>
          <w:sz w:val="22"/>
          <w:szCs w:val="22"/>
          <w:lang w:val="ru-RU"/>
        </w:rPr>
        <w:t>8)</w:t>
      </w:r>
      <w:bookmarkEnd w:id="32"/>
      <w:bookmarkEnd w:id="33"/>
      <w:bookmarkEnd w:id="34"/>
    </w:p>
    <w:p w:rsidR="00153B6F" w:rsidRPr="0093018E" w:rsidRDefault="00153B6F" w:rsidP="00153B6F">
      <w:pPr>
        <w:pStyle w:val="ListParagraph"/>
        <w:spacing w:before="60" w:after="0"/>
        <w:ind w:left="0"/>
        <w:contextualSpacing w:val="0"/>
        <w:jc w:val="both"/>
        <w:rPr>
          <w:rFonts w:ascii="Times New Roman" w:hAnsi="Times New Roman" w:cs="Times New Roman"/>
          <w:sz w:val="22"/>
          <w:szCs w:val="22"/>
          <w:highlight w:val="yellow"/>
          <w:lang w:val="en-US"/>
        </w:rPr>
      </w:pPr>
      <w:r w:rsidRPr="0093018E">
        <w:rPr>
          <w:rFonts w:ascii="Times New Roman" w:hAnsi="Times New Roman" w:cs="Times New Roman"/>
          <w:sz w:val="22"/>
          <w:szCs w:val="22"/>
          <w:lang w:val="ru-RU"/>
        </w:rPr>
        <w:t>Students should be assessed in the light of the following criteria:</w:t>
      </w:r>
    </w:p>
    <w:p w:rsidR="00153B6F" w:rsidRPr="00172BCB"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lang w:val="en-US"/>
        </w:rPr>
        <w:t xml:space="preserve">A </w:t>
      </w:r>
      <w:r w:rsidRPr="00172BCB">
        <w:rPr>
          <w:rFonts w:ascii="Times New Roman" w:hAnsi="Times New Roman" w:cs="Times New Roman"/>
          <w:sz w:val="22"/>
          <w:szCs w:val="22"/>
          <w:lang w:val="ru-RU"/>
        </w:rPr>
        <w:t>planning document that defines the number and clear conditions for enrollment and admission of students.</w:t>
      </w:r>
    </w:p>
    <w:p w:rsidR="00153B6F" w:rsidRPr="00172BCB"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172BCB">
        <w:rPr>
          <w:rFonts w:ascii="Times New Roman" w:hAnsi="Times New Roman" w:cs="Times New Roman"/>
          <w:sz w:val="22"/>
          <w:szCs w:val="22"/>
          <w:lang w:val="ru-RU"/>
        </w:rPr>
        <w:t>Compliance of the number of students with personnel, spatial and technical conditions.</w:t>
      </w:r>
    </w:p>
    <w:p w:rsidR="00153B6F" w:rsidRPr="00172BCB"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172BCB">
        <w:rPr>
          <w:rFonts w:ascii="Times New Roman" w:hAnsi="Times New Roman" w:cs="Times New Roman"/>
          <w:sz w:val="22"/>
          <w:szCs w:val="22"/>
          <w:lang w:val="ru-RU"/>
        </w:rPr>
        <w:t>Continuity of monitoring students' success in examining individual subjects and evaluating them during the teaching process and the impact of those results in the final assessment at the exam</w:t>
      </w:r>
    </w:p>
    <w:p w:rsidR="00153B6F" w:rsidRPr="00172BCB"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b/>
          <w:sz w:val="22"/>
          <w:szCs w:val="22"/>
          <w:lang w:val="ru-RU"/>
        </w:rPr>
      </w:pPr>
      <w:r w:rsidRPr="00172BCB">
        <w:rPr>
          <w:rFonts w:ascii="Times New Roman" w:hAnsi="Times New Roman" w:cs="Times New Roman"/>
          <w:sz w:val="22"/>
          <w:szCs w:val="22"/>
          <w:lang w:val="en-US"/>
        </w:rPr>
        <w:t>Standard 7</w:t>
      </w:r>
      <w:r w:rsidRPr="00172BCB">
        <w:rPr>
          <w:rFonts w:ascii="Times New Roman" w:hAnsi="Times New Roman" w:cs="Times New Roman"/>
          <w:sz w:val="22"/>
          <w:szCs w:val="22"/>
          <w:lang w:val="ru-RU"/>
        </w:rPr>
        <w:t xml:space="preserve">. </w:t>
      </w:r>
      <w:r w:rsidRPr="00172BCB">
        <w:rPr>
          <w:rFonts w:ascii="Times New Roman" w:hAnsi="Times New Roman" w:cs="Times New Roman"/>
          <w:sz w:val="22"/>
          <w:szCs w:val="22"/>
          <w:lang w:val="en-US"/>
        </w:rPr>
        <w:t>Enrollment of students</w:t>
      </w:r>
    </w:p>
    <w:p w:rsidR="00153B6F" w:rsidRPr="00172BCB"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172BCB">
        <w:rPr>
          <w:rFonts w:ascii="Times New Roman" w:hAnsi="Times New Roman" w:cs="Times New Roman"/>
          <w:sz w:val="22"/>
          <w:szCs w:val="22"/>
          <w:lang w:val="ru-RU"/>
        </w:rPr>
        <w:t xml:space="preserve">Compliance of the number of students enrolled in the study </w:t>
      </w:r>
      <w:r w:rsidR="005C5F6C">
        <w:rPr>
          <w:rFonts w:ascii="Times New Roman" w:hAnsi="Times New Roman" w:cs="Times New Roman"/>
          <w:sz w:val="22"/>
          <w:szCs w:val="22"/>
          <w:lang w:val="ru-RU"/>
        </w:rPr>
        <w:t>programme</w:t>
      </w:r>
      <w:r w:rsidRPr="00172BCB">
        <w:rPr>
          <w:rFonts w:ascii="Times New Roman" w:hAnsi="Times New Roman" w:cs="Times New Roman"/>
          <w:sz w:val="22"/>
          <w:szCs w:val="22"/>
          <w:lang w:val="ru-RU"/>
        </w:rPr>
        <w:t xml:space="preserve"> with the available facilities of the institution.</w:t>
      </w:r>
    </w:p>
    <w:p w:rsidR="00153B6F" w:rsidRPr="00172BCB"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172BCB">
        <w:rPr>
          <w:rFonts w:ascii="Times New Roman" w:hAnsi="Times New Roman" w:cs="Times New Roman"/>
          <w:sz w:val="22"/>
          <w:szCs w:val="22"/>
          <w:lang w:val="ru-RU"/>
        </w:rPr>
        <w:t xml:space="preserve">Check the ability of students </w:t>
      </w:r>
      <w:r w:rsidRPr="00172BCB">
        <w:rPr>
          <w:rFonts w:ascii="Times New Roman" w:hAnsi="Times New Roman" w:cs="Times New Roman"/>
          <w:sz w:val="22"/>
          <w:szCs w:val="22"/>
          <w:lang w:val="en-US"/>
        </w:rPr>
        <w:t>which</w:t>
      </w:r>
      <w:r w:rsidRPr="00172BCB">
        <w:rPr>
          <w:rFonts w:ascii="Times New Roman" w:hAnsi="Times New Roman" w:cs="Times New Roman"/>
          <w:sz w:val="22"/>
          <w:szCs w:val="22"/>
          <w:lang w:val="ru-RU"/>
        </w:rPr>
        <w:t xml:space="preserve"> correspond to the character</w:t>
      </w:r>
      <w:r w:rsidRPr="00172BCB">
        <w:rPr>
          <w:rFonts w:ascii="Times New Roman" w:hAnsi="Times New Roman" w:cs="Times New Roman"/>
          <w:sz w:val="22"/>
          <w:szCs w:val="22"/>
          <w:lang w:val="en-US"/>
        </w:rPr>
        <w:t xml:space="preserve"> of study </w:t>
      </w:r>
      <w:proofErr w:type="spellStart"/>
      <w:r w:rsidR="005C5F6C">
        <w:rPr>
          <w:rFonts w:ascii="Times New Roman" w:hAnsi="Times New Roman" w:cs="Times New Roman"/>
          <w:sz w:val="22"/>
          <w:szCs w:val="22"/>
          <w:lang w:val="en-US"/>
        </w:rPr>
        <w:t>programme</w:t>
      </w:r>
      <w:proofErr w:type="spellEnd"/>
      <w:r w:rsidRPr="00172BCB">
        <w:rPr>
          <w:rFonts w:ascii="Times New Roman" w:hAnsi="Times New Roman" w:cs="Times New Roman"/>
          <w:sz w:val="22"/>
          <w:szCs w:val="22"/>
          <w:lang w:val="ru-RU"/>
        </w:rPr>
        <w:t>.</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Standard 8. Evaluation and progress of students.</w:t>
      </w:r>
    </w:p>
    <w:p w:rsidR="00153B6F" w:rsidRPr="00172BCB"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172BCB">
        <w:rPr>
          <w:rFonts w:ascii="Times New Roman" w:hAnsi="Times New Roman" w:cs="Times New Roman"/>
          <w:sz w:val="22"/>
          <w:szCs w:val="22"/>
          <w:lang w:val="ru-RU"/>
        </w:rPr>
        <w:t xml:space="preserve">Acquiring a certain number of </w:t>
      </w:r>
      <w:r w:rsidR="00042C05">
        <w:rPr>
          <w:rFonts w:ascii="Times New Roman" w:hAnsi="Times New Roman" w:cs="Times New Roman"/>
          <w:sz w:val="22"/>
          <w:szCs w:val="22"/>
        </w:rPr>
        <w:t>ECTS</w:t>
      </w:r>
      <w:r w:rsidRPr="00172BCB">
        <w:rPr>
          <w:rFonts w:ascii="Times New Roman" w:hAnsi="Times New Roman" w:cs="Times New Roman"/>
          <w:sz w:val="22"/>
          <w:szCs w:val="22"/>
          <w:lang w:val="ru-RU"/>
        </w:rPr>
        <w:t xml:space="preserve"> </w:t>
      </w:r>
      <w:r w:rsidRPr="00172BCB">
        <w:rPr>
          <w:rFonts w:ascii="Times New Roman" w:hAnsi="Times New Roman" w:cs="Times New Roman"/>
          <w:sz w:val="22"/>
          <w:szCs w:val="22"/>
          <w:lang w:val="en-US"/>
        </w:rPr>
        <w:t>credits</w:t>
      </w:r>
      <w:r w:rsidRPr="00172BCB">
        <w:rPr>
          <w:rFonts w:ascii="Times New Roman" w:hAnsi="Times New Roman" w:cs="Times New Roman"/>
          <w:sz w:val="22"/>
          <w:szCs w:val="22"/>
          <w:lang w:val="ru-RU"/>
        </w:rPr>
        <w:t xml:space="preserve"> by passing an exam.</w:t>
      </w:r>
    </w:p>
    <w:p w:rsidR="00153B6F" w:rsidRPr="00172BCB"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172BCB">
        <w:rPr>
          <w:rFonts w:ascii="Times New Roman" w:hAnsi="Times New Roman" w:cs="Times New Roman"/>
          <w:sz w:val="22"/>
          <w:szCs w:val="22"/>
          <w:lang w:val="ru-RU"/>
        </w:rPr>
        <w:t xml:space="preserve">Determination of the number of </w:t>
      </w:r>
      <w:r w:rsidR="00042C05">
        <w:rPr>
          <w:rFonts w:ascii="Times New Roman" w:hAnsi="Times New Roman" w:cs="Times New Roman"/>
          <w:sz w:val="22"/>
          <w:szCs w:val="22"/>
        </w:rPr>
        <w:t>ECTS</w:t>
      </w:r>
      <w:r w:rsidR="00042C05" w:rsidRPr="00172BCB">
        <w:rPr>
          <w:rFonts w:ascii="Times New Roman" w:hAnsi="Times New Roman" w:cs="Times New Roman"/>
          <w:sz w:val="22"/>
          <w:szCs w:val="22"/>
          <w:lang w:val="ru-RU"/>
        </w:rPr>
        <w:t xml:space="preserve"> </w:t>
      </w:r>
      <w:r w:rsidRPr="00172BCB">
        <w:rPr>
          <w:rFonts w:ascii="Times New Roman" w:hAnsi="Times New Roman" w:cs="Times New Roman"/>
          <w:sz w:val="22"/>
          <w:szCs w:val="22"/>
          <w:lang w:val="en-US"/>
        </w:rPr>
        <w:t>credits</w:t>
      </w:r>
      <w:r w:rsidRPr="00172BCB">
        <w:rPr>
          <w:rFonts w:ascii="Times New Roman" w:hAnsi="Times New Roman" w:cs="Times New Roman"/>
          <w:sz w:val="22"/>
          <w:szCs w:val="22"/>
          <w:lang w:val="ru-RU"/>
        </w:rPr>
        <w:t xml:space="preserve"> for each subject per student </w:t>
      </w:r>
      <w:r w:rsidRPr="00172BCB">
        <w:rPr>
          <w:rFonts w:ascii="Times New Roman" w:hAnsi="Times New Roman" w:cs="Times New Roman"/>
          <w:sz w:val="22"/>
          <w:szCs w:val="22"/>
          <w:lang w:val="en-US"/>
        </w:rPr>
        <w:t>burden</w:t>
      </w:r>
      <w:r w:rsidRPr="00172BCB">
        <w:rPr>
          <w:rFonts w:ascii="Times New Roman" w:hAnsi="Times New Roman" w:cs="Times New Roman"/>
          <w:sz w:val="22"/>
          <w:szCs w:val="22"/>
          <w:lang w:val="ru-RU"/>
        </w:rPr>
        <w:t xml:space="preserve"> and according to the unique methodology.</w:t>
      </w:r>
    </w:p>
    <w:p w:rsidR="00153B6F" w:rsidRPr="00172BCB"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172BCB">
        <w:rPr>
          <w:rFonts w:ascii="Times New Roman" w:hAnsi="Times New Roman" w:cs="Times New Roman"/>
          <w:sz w:val="22"/>
          <w:szCs w:val="22"/>
          <w:lang w:val="ru-RU"/>
        </w:rPr>
        <w:t xml:space="preserve">Continuity of </w:t>
      </w:r>
      <w:r w:rsidRPr="00172BCB">
        <w:rPr>
          <w:rFonts w:ascii="Times New Roman" w:hAnsi="Times New Roman" w:cs="Times New Roman"/>
          <w:sz w:val="22"/>
          <w:szCs w:val="22"/>
          <w:lang w:val="en-US"/>
        </w:rPr>
        <w:t xml:space="preserve"> </w:t>
      </w:r>
      <w:r w:rsidRPr="00172BCB">
        <w:rPr>
          <w:rFonts w:ascii="Times New Roman" w:hAnsi="Times New Roman" w:cs="Times New Roman"/>
          <w:sz w:val="22"/>
          <w:szCs w:val="22"/>
          <w:lang w:val="ru-RU"/>
        </w:rPr>
        <w:t>tracking of student</w:t>
      </w:r>
      <w:r w:rsidRPr="00172BCB">
        <w:rPr>
          <w:rFonts w:ascii="Times New Roman" w:hAnsi="Times New Roman" w:cs="Times New Roman"/>
          <w:sz w:val="22"/>
          <w:szCs w:val="22"/>
          <w:lang w:val="en-US"/>
        </w:rPr>
        <w:t>’</w:t>
      </w:r>
      <w:r w:rsidRPr="00172BCB">
        <w:rPr>
          <w:rFonts w:ascii="Times New Roman" w:hAnsi="Times New Roman" w:cs="Times New Roman"/>
          <w:sz w:val="22"/>
          <w:szCs w:val="22"/>
          <w:lang w:val="ru-RU"/>
        </w:rPr>
        <w:t>s success in learning a particular subject during classes and expression of points performance. Predicting the acquisition of points on the subject through teaching, fulfilling pre-examination obligations and taking the exam, so that the minimum number of points a student can obtain by fulfilling pre-examination obligations during classes 30 and max. 70.</w:t>
      </w:r>
    </w:p>
    <w:p w:rsidR="00153B6F" w:rsidRPr="00172BCB"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172BCB">
        <w:rPr>
          <w:rFonts w:ascii="Times New Roman" w:hAnsi="Times New Roman" w:cs="Times New Roman"/>
          <w:sz w:val="22"/>
          <w:szCs w:val="22"/>
          <w:lang w:val="ru-RU"/>
        </w:rPr>
        <w:t>The publicity and comprehensibility of the way of getting points for each subject, based on each individual type of activity during classes or by performing a pre-examination obligations and taking the exam.</w:t>
      </w:r>
    </w:p>
    <w:p w:rsidR="00153B6F" w:rsidRPr="007C1688"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bookmarkStart w:id="35" w:name="_Toc3320379"/>
      <w:bookmarkStart w:id="36" w:name="_Toc3351167"/>
      <w:r w:rsidRPr="007C1688">
        <w:rPr>
          <w:rFonts w:ascii="Times New Roman" w:eastAsia="Times New Roman" w:hAnsi="Times New Roman" w:cs="Times New Roman"/>
          <w:b/>
          <w:color w:val="212121"/>
          <w:sz w:val="22"/>
          <w:szCs w:val="22"/>
        </w:rPr>
        <w:t>Comments and remarks:</w:t>
      </w:r>
    </w:p>
    <w:p w:rsidR="00153B6F" w:rsidRPr="007C1688" w:rsidRDefault="00153B6F" w:rsidP="00153B6F">
      <w:pPr>
        <w:spacing w:before="120" w:after="120"/>
        <w:ind w:right="397"/>
        <w:jc w:val="both"/>
        <w:rPr>
          <w:rFonts w:ascii="Times New Roman" w:hAnsi="Times New Roman" w:cs="Times New Roman"/>
          <w:sz w:val="22"/>
          <w:szCs w:val="22"/>
        </w:rPr>
      </w:pPr>
      <w:r w:rsidRPr="007C1688">
        <w:rPr>
          <w:rFonts w:ascii="Times New Roman" w:hAnsi="Times New Roman" w:cs="Times New Roman"/>
          <w:sz w:val="22"/>
          <w:szCs w:val="22"/>
        </w:rPr>
        <w:lastRenderedPageBreak/>
        <w:t>................................................</w:t>
      </w:r>
    </w:p>
    <w:p w:rsidR="00153B6F" w:rsidRPr="003B1A49" w:rsidRDefault="00153B6F" w:rsidP="00153B6F">
      <w:pPr>
        <w:pStyle w:val="Heading2"/>
        <w:numPr>
          <w:ilvl w:val="0"/>
          <w:numId w:val="15"/>
        </w:numPr>
        <w:spacing w:line="259" w:lineRule="auto"/>
        <w:ind w:left="357" w:hanging="357"/>
        <w:rPr>
          <w:rFonts w:ascii="Times New Roman" w:hAnsi="Times New Roman" w:cs="Times New Roman"/>
          <w:color w:val="auto"/>
          <w:sz w:val="22"/>
          <w:szCs w:val="22"/>
          <w:lang w:val="ru-RU"/>
        </w:rPr>
      </w:pPr>
      <w:bookmarkStart w:id="37" w:name="_Toc6585862"/>
      <w:r w:rsidRPr="003B1A49">
        <w:rPr>
          <w:rFonts w:ascii="Times New Roman" w:hAnsi="Times New Roman" w:cs="Times New Roman"/>
          <w:color w:val="auto"/>
          <w:sz w:val="22"/>
          <w:szCs w:val="22"/>
          <w:lang w:val="en-US"/>
        </w:rPr>
        <w:t xml:space="preserve">Space and equipment </w:t>
      </w:r>
      <w:r w:rsidRPr="003B1A49">
        <w:rPr>
          <w:rFonts w:ascii="Times New Roman" w:hAnsi="Times New Roman" w:cs="Times New Roman"/>
          <w:color w:val="auto"/>
          <w:sz w:val="22"/>
          <w:szCs w:val="22"/>
          <w:lang w:val="ru-RU"/>
        </w:rPr>
        <w:t>(</w:t>
      </w:r>
      <w:r w:rsidRPr="003B1A49">
        <w:rPr>
          <w:rFonts w:ascii="Times New Roman" w:hAnsi="Times New Roman" w:cs="Times New Roman"/>
          <w:color w:val="auto"/>
          <w:sz w:val="22"/>
          <w:szCs w:val="22"/>
          <w:lang w:val="en-US"/>
        </w:rPr>
        <w:t>Standard</w:t>
      </w:r>
      <w:r w:rsidRPr="003B1A49">
        <w:rPr>
          <w:rFonts w:ascii="Times New Roman" w:hAnsi="Times New Roman" w:cs="Times New Roman"/>
          <w:color w:val="auto"/>
          <w:sz w:val="22"/>
          <w:szCs w:val="22"/>
          <w:lang w:val="ru-RU"/>
        </w:rPr>
        <w:t xml:space="preserve"> 9)</w:t>
      </w:r>
      <w:bookmarkEnd w:id="35"/>
      <w:bookmarkEnd w:id="36"/>
      <w:bookmarkEnd w:id="37"/>
    </w:p>
    <w:p w:rsidR="00153B6F" w:rsidRPr="00172BCB" w:rsidRDefault="00153B6F" w:rsidP="00153B6F">
      <w:pPr>
        <w:pStyle w:val="ListParagraph"/>
        <w:spacing w:before="60" w:after="0"/>
        <w:ind w:left="0"/>
        <w:contextualSpacing w:val="0"/>
        <w:jc w:val="both"/>
        <w:rPr>
          <w:rFonts w:ascii="Times New Roman" w:hAnsi="Times New Roman" w:cs="Times New Roman"/>
          <w:sz w:val="22"/>
          <w:szCs w:val="22"/>
          <w:highlight w:val="yellow"/>
          <w:lang w:val="ru-RU"/>
        </w:rPr>
      </w:pPr>
      <w:r w:rsidRPr="00172BCB">
        <w:rPr>
          <w:rFonts w:ascii="Times New Roman" w:hAnsi="Times New Roman" w:cs="Times New Roman"/>
          <w:sz w:val="22"/>
          <w:szCs w:val="22"/>
          <w:lang w:val="ru-RU"/>
        </w:rPr>
        <w:t>Space and equipment should be assessed in the light of the following criteria:</w:t>
      </w:r>
    </w:p>
    <w:p w:rsidR="00153B6F" w:rsidRPr="003B1A49"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 xml:space="preserve">Existence of adequate space for teaching and </w:t>
      </w:r>
      <w:r w:rsidRPr="003B1A49">
        <w:rPr>
          <w:rFonts w:ascii="Times New Roman" w:hAnsi="Times New Roman" w:cs="Times New Roman"/>
          <w:sz w:val="22"/>
          <w:szCs w:val="22"/>
          <w:lang w:val="en-US"/>
        </w:rPr>
        <w:t xml:space="preserve">carrying out </w:t>
      </w:r>
      <w:r w:rsidRPr="003B1A49">
        <w:rPr>
          <w:rFonts w:ascii="Times New Roman" w:hAnsi="Times New Roman" w:cs="Times New Roman"/>
          <w:sz w:val="22"/>
          <w:szCs w:val="22"/>
          <w:lang w:val="ru-RU"/>
        </w:rPr>
        <w:t>administrative work.</w:t>
      </w:r>
    </w:p>
    <w:p w:rsidR="00153B6F" w:rsidRPr="003B1A49" w:rsidRDefault="003720F9"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Pr>
          <w:rFonts w:ascii="Times New Roman" w:hAnsi="Times New Roman" w:cs="Times New Roman"/>
          <w:sz w:val="22"/>
          <w:szCs w:val="22"/>
          <w:lang w:val="ru-RU"/>
        </w:rPr>
        <w:t xml:space="preserve">Fulfilment </w:t>
      </w:r>
      <w:r w:rsidR="00153B6F" w:rsidRPr="003B1A49">
        <w:rPr>
          <w:rFonts w:ascii="Times New Roman" w:hAnsi="Times New Roman" w:cs="Times New Roman"/>
          <w:sz w:val="22"/>
          <w:szCs w:val="22"/>
          <w:lang w:val="ru-RU"/>
        </w:rPr>
        <w:t xml:space="preserve"> of appropriate urban, technical, technological, hygienic</w:t>
      </w:r>
      <w:r w:rsidR="00153B6F" w:rsidRPr="003B1A49">
        <w:rPr>
          <w:rFonts w:ascii="Times New Roman" w:hAnsi="Times New Roman" w:cs="Times New Roman"/>
          <w:sz w:val="22"/>
          <w:szCs w:val="22"/>
          <w:lang w:val="en-US"/>
        </w:rPr>
        <w:t>,</w:t>
      </w:r>
      <w:r w:rsidR="00153B6F" w:rsidRPr="003B1A49">
        <w:rPr>
          <w:rFonts w:ascii="Times New Roman" w:hAnsi="Times New Roman" w:cs="Times New Roman"/>
          <w:sz w:val="22"/>
          <w:szCs w:val="22"/>
          <w:lang w:val="ru-RU"/>
        </w:rPr>
        <w:t xml:space="preserve"> health and safety conditions for space and equipment.</w:t>
      </w:r>
    </w:p>
    <w:p w:rsidR="00153B6F" w:rsidRPr="003B1A49"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Continuity of technological equipment for carrying out teaching and management process.</w:t>
      </w:r>
    </w:p>
    <w:p w:rsidR="00153B6F" w:rsidRPr="003B1A49"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If a higher education institution has leased premises, the lease agreement must not be shorter than 7 years.</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Standard 10. Organizational and material resources.</w:t>
      </w:r>
    </w:p>
    <w:p w:rsidR="00153B6F" w:rsidRPr="003B1A4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172BCB">
        <w:rPr>
          <w:rFonts w:ascii="Times New Roman" w:hAnsi="Times New Roman" w:cs="Times New Roman"/>
          <w:sz w:val="22"/>
          <w:szCs w:val="22"/>
          <w:lang w:val="ru-RU"/>
        </w:rPr>
        <w:t xml:space="preserve">Provision of adequate space for teaching classes and facilities with at least 4 m2 of gross space per student, or 2 m2 per student for teaching </w:t>
      </w:r>
      <w:r>
        <w:rPr>
          <w:rFonts w:ascii="Times New Roman" w:hAnsi="Times New Roman" w:cs="Times New Roman"/>
          <w:sz w:val="22"/>
          <w:szCs w:val="22"/>
          <w:lang w:val="en-US"/>
        </w:rPr>
        <w:t>in shifts</w:t>
      </w:r>
      <w:r w:rsidRPr="00172BCB">
        <w:rPr>
          <w:rFonts w:ascii="Times New Roman" w:hAnsi="Times New Roman" w:cs="Times New Roman"/>
          <w:sz w:val="22"/>
          <w:szCs w:val="22"/>
          <w:lang w:val="ru-RU"/>
        </w:rPr>
        <w:t>, except for the field of art where minimum 5 m2 is required.</w:t>
      </w:r>
    </w:p>
    <w:p w:rsidR="00153B6F" w:rsidRPr="003B1A4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Amphitheatres, classrooms, laboratories or other premises for teaching, as well as library space and reading room, in accordance with the needs of the educational process of a particular educational-scientific</w:t>
      </w:r>
      <w:r w:rsidRPr="003B1A49">
        <w:rPr>
          <w:rFonts w:ascii="Times New Roman" w:hAnsi="Times New Roman" w:cs="Times New Roman"/>
          <w:sz w:val="22"/>
          <w:szCs w:val="22"/>
          <w:lang w:val="en-US"/>
        </w:rPr>
        <w:t xml:space="preserve"> </w:t>
      </w:r>
      <w:r w:rsidRPr="003B1A49">
        <w:rPr>
          <w:rFonts w:ascii="Times New Roman" w:hAnsi="Times New Roman" w:cs="Times New Roman"/>
          <w:sz w:val="22"/>
          <w:szCs w:val="22"/>
          <w:lang w:val="ru-RU"/>
        </w:rPr>
        <w:t>or educational-art field.</w:t>
      </w:r>
    </w:p>
    <w:p w:rsidR="00153B6F" w:rsidRPr="003B1A4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Providing adequate work space for teachers and associates.</w:t>
      </w:r>
    </w:p>
    <w:p w:rsidR="00153B6F" w:rsidRPr="003B1A4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 xml:space="preserve">Provision of technical </w:t>
      </w:r>
      <w:r w:rsidRPr="00BE3231">
        <w:rPr>
          <w:rFonts w:ascii="Times New Roman" w:hAnsi="Times New Roman" w:cs="Times New Roman"/>
          <w:sz w:val="22"/>
          <w:szCs w:val="22"/>
          <w:lang w:val="ru-RU"/>
        </w:rPr>
        <w:t xml:space="preserve">equipment for </w:t>
      </w:r>
      <w:r w:rsidR="00BE3231" w:rsidRPr="00BE3231">
        <w:rPr>
          <w:rFonts w:ascii="Times New Roman" w:hAnsi="Times New Roman" w:cs="Times New Roman"/>
          <w:sz w:val="22"/>
          <w:szCs w:val="22"/>
          <w:lang w:val="en-US"/>
        </w:rPr>
        <w:t>modern</w:t>
      </w:r>
      <w:r w:rsidRPr="00BE3231">
        <w:rPr>
          <w:rFonts w:ascii="Times New Roman" w:hAnsi="Times New Roman" w:cs="Times New Roman"/>
          <w:sz w:val="22"/>
          <w:szCs w:val="22"/>
          <w:lang w:val="ru-RU"/>
        </w:rPr>
        <w:t xml:space="preserve"> teaching</w:t>
      </w:r>
      <w:r w:rsidRPr="003B1A49">
        <w:rPr>
          <w:rFonts w:ascii="Times New Roman" w:hAnsi="Times New Roman" w:cs="Times New Roman"/>
          <w:sz w:val="22"/>
          <w:szCs w:val="22"/>
          <w:lang w:val="ru-RU"/>
        </w:rPr>
        <w:t>.</w:t>
      </w:r>
    </w:p>
    <w:p w:rsidR="00153B6F" w:rsidRPr="003B1A4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 xml:space="preserve">Self-evaluation of the institution and study </w:t>
      </w:r>
      <w:r w:rsidR="005C5F6C">
        <w:rPr>
          <w:rFonts w:ascii="Times New Roman" w:hAnsi="Times New Roman" w:cs="Times New Roman"/>
          <w:sz w:val="22"/>
          <w:szCs w:val="22"/>
          <w:lang w:val="ru-RU"/>
        </w:rPr>
        <w:t>programme</w:t>
      </w:r>
      <w:r w:rsidRPr="003B1A49">
        <w:rPr>
          <w:rFonts w:ascii="Times New Roman" w:hAnsi="Times New Roman" w:cs="Times New Roman"/>
          <w:sz w:val="22"/>
          <w:szCs w:val="22"/>
          <w:lang w:val="ru-RU"/>
        </w:rPr>
        <w:t xml:space="preserve">s: Standard 11: Quality of space and equipment (the </w:t>
      </w:r>
      <w:r w:rsidR="00BE3231">
        <w:rPr>
          <w:rFonts w:ascii="Times New Roman" w:hAnsi="Times New Roman" w:cs="Times New Roman"/>
          <w:sz w:val="22"/>
          <w:szCs w:val="22"/>
          <w:lang w:val="en-US"/>
        </w:rPr>
        <w:t>Peer review panel</w:t>
      </w:r>
      <w:r w:rsidRPr="003B1A49">
        <w:rPr>
          <w:rFonts w:ascii="Times New Roman" w:hAnsi="Times New Roman" w:cs="Times New Roman"/>
          <w:sz w:val="22"/>
          <w:szCs w:val="22"/>
          <w:lang w:val="ru-RU"/>
        </w:rPr>
        <w:t xml:space="preserve"> provides explanations regarding the </w:t>
      </w:r>
      <w:r w:rsidR="003720F9">
        <w:rPr>
          <w:rFonts w:ascii="Times New Roman" w:hAnsi="Times New Roman" w:cs="Times New Roman"/>
          <w:sz w:val="22"/>
          <w:szCs w:val="22"/>
          <w:lang w:val="ru-RU"/>
        </w:rPr>
        <w:t xml:space="preserve">fulfilment </w:t>
      </w:r>
      <w:r w:rsidRPr="003B1A49">
        <w:rPr>
          <w:rFonts w:ascii="Times New Roman" w:hAnsi="Times New Roman" w:cs="Times New Roman"/>
          <w:sz w:val="22"/>
          <w:szCs w:val="22"/>
          <w:lang w:val="ru-RU"/>
        </w:rPr>
        <w:t xml:space="preserve"> of this standard, analyzes weak and strong points of quality assurance measures and procedures, and proposes measures to improve this standard).</w:t>
      </w:r>
    </w:p>
    <w:p w:rsidR="00153B6F" w:rsidRPr="002A5C4A" w:rsidRDefault="00153B6F" w:rsidP="00153B6F">
      <w:pPr>
        <w:pStyle w:val="ListParagraph"/>
        <w:spacing w:after="0"/>
        <w:ind w:left="709"/>
        <w:contextualSpacing w:val="0"/>
        <w:jc w:val="both"/>
        <w:rPr>
          <w:rFonts w:ascii="Times New Roman" w:hAnsi="Times New Roman" w:cs="Times New Roman"/>
          <w:sz w:val="22"/>
          <w:szCs w:val="22"/>
          <w:highlight w:val="yellow"/>
          <w:lang w:val="ru-RU"/>
        </w:rPr>
      </w:pPr>
    </w:p>
    <w:p w:rsidR="00153B6F"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r w:rsidRPr="007C1688">
        <w:rPr>
          <w:rFonts w:ascii="Times New Roman" w:eastAsia="Times New Roman" w:hAnsi="Times New Roman" w:cs="Times New Roman"/>
          <w:b/>
          <w:color w:val="212121"/>
          <w:sz w:val="22"/>
          <w:szCs w:val="22"/>
        </w:rPr>
        <w:t>Comments and remarks:</w:t>
      </w:r>
    </w:p>
    <w:p w:rsidR="00153B6F" w:rsidRPr="007C1688"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r w:rsidRPr="007C1688">
        <w:rPr>
          <w:rFonts w:ascii="Times New Roman" w:hAnsi="Times New Roman" w:cs="Times New Roman"/>
          <w:sz w:val="22"/>
          <w:szCs w:val="22"/>
        </w:rPr>
        <w:t>................................................</w:t>
      </w:r>
    </w:p>
    <w:p w:rsidR="00153B6F" w:rsidRPr="003B1A49" w:rsidRDefault="00153B6F" w:rsidP="00153B6F">
      <w:pPr>
        <w:pStyle w:val="Heading2"/>
        <w:numPr>
          <w:ilvl w:val="0"/>
          <w:numId w:val="15"/>
        </w:numPr>
        <w:spacing w:line="259" w:lineRule="auto"/>
        <w:ind w:left="357" w:hanging="357"/>
        <w:rPr>
          <w:rFonts w:ascii="Times New Roman" w:hAnsi="Times New Roman" w:cs="Times New Roman"/>
          <w:color w:val="auto"/>
          <w:sz w:val="22"/>
          <w:szCs w:val="22"/>
          <w:lang w:val="ru-RU"/>
        </w:rPr>
      </w:pPr>
      <w:r w:rsidRPr="003B1A49">
        <w:rPr>
          <w:rFonts w:ascii="Times New Roman" w:hAnsi="Times New Roman" w:cs="Times New Roman"/>
          <w:color w:val="auto"/>
          <w:sz w:val="22"/>
          <w:szCs w:val="22"/>
          <w:lang w:val="ru-RU"/>
        </w:rPr>
        <w:t xml:space="preserve"> </w:t>
      </w:r>
      <w:bookmarkStart w:id="38" w:name="_Toc3351168"/>
      <w:bookmarkStart w:id="39" w:name="_Toc3320380"/>
      <w:bookmarkStart w:id="40" w:name="_Toc6585863"/>
      <w:r w:rsidRPr="003B1A49">
        <w:rPr>
          <w:rFonts w:ascii="Times New Roman" w:hAnsi="Times New Roman" w:cs="Times New Roman"/>
          <w:color w:val="auto"/>
          <w:sz w:val="22"/>
          <w:szCs w:val="22"/>
          <w:lang w:val="en-US"/>
        </w:rPr>
        <w:t>Library, Textbooks and Information Support (Standard 10)</w:t>
      </w:r>
      <w:bookmarkEnd w:id="38"/>
      <w:bookmarkEnd w:id="39"/>
      <w:bookmarkEnd w:id="40"/>
    </w:p>
    <w:p w:rsidR="00153B6F" w:rsidRPr="003B1A49" w:rsidRDefault="00153B6F" w:rsidP="00153B6F">
      <w:pPr>
        <w:pStyle w:val="ListParagraph"/>
        <w:spacing w:before="60" w:after="0"/>
        <w:ind w:left="0"/>
        <w:contextualSpacing w:val="0"/>
        <w:jc w:val="both"/>
        <w:rPr>
          <w:rFonts w:ascii="Times New Roman" w:hAnsi="Times New Roman" w:cs="Times New Roman"/>
          <w:sz w:val="22"/>
          <w:szCs w:val="22"/>
          <w:highlight w:val="yellow"/>
          <w:lang w:val="en-US"/>
        </w:rPr>
      </w:pPr>
      <w:r w:rsidRPr="003B1A49">
        <w:rPr>
          <w:rFonts w:ascii="Times New Roman" w:hAnsi="Times New Roman" w:cs="Times New Roman"/>
          <w:sz w:val="22"/>
          <w:szCs w:val="22"/>
          <w:lang w:val="ru-RU"/>
        </w:rPr>
        <w:t>The library, textbooks and information support should be assessed in the light of the following criteria:</w:t>
      </w:r>
    </w:p>
    <w:p w:rsidR="00153B6F" w:rsidRPr="003B1A49"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 xml:space="preserve">Library equipment with the appropriate number of library units that provide coverage of all </w:t>
      </w:r>
      <w:r>
        <w:rPr>
          <w:rFonts w:ascii="Times New Roman" w:hAnsi="Times New Roman" w:cs="Times New Roman"/>
          <w:sz w:val="22"/>
          <w:szCs w:val="22"/>
          <w:lang w:val="en-US"/>
        </w:rPr>
        <w:t>subjects</w:t>
      </w:r>
      <w:r w:rsidRPr="003B1A49">
        <w:rPr>
          <w:rFonts w:ascii="Times New Roman" w:hAnsi="Times New Roman" w:cs="Times New Roman"/>
          <w:sz w:val="22"/>
          <w:szCs w:val="22"/>
          <w:lang w:val="ru-RU"/>
        </w:rPr>
        <w:t>.</w:t>
      </w:r>
    </w:p>
    <w:p w:rsidR="00153B6F" w:rsidRPr="003B1A49"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Existence of information system and corresponding computer classrooms.</w:t>
      </w:r>
    </w:p>
    <w:p w:rsidR="00153B6F" w:rsidRPr="003B1A49" w:rsidRDefault="00153B6F" w:rsidP="00153B6F">
      <w:pPr>
        <w:spacing w:after="0"/>
        <w:jc w:val="both"/>
        <w:rPr>
          <w:rFonts w:ascii="Times New Roman" w:hAnsi="Times New Roman" w:cs="Times New Roman"/>
          <w:sz w:val="22"/>
          <w:szCs w:val="22"/>
          <w:highlight w:val="yellow"/>
          <w:lang w:val="en-US"/>
        </w:rPr>
      </w:pPr>
    </w:p>
    <w:p w:rsidR="00153B6F" w:rsidRPr="003B1A49"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Standard 10: Organizational and material resources</w:t>
      </w:r>
    </w:p>
    <w:p w:rsidR="00153B6F" w:rsidRPr="003B1A4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 xml:space="preserve">Library resources relevant for the implementation of the study </w:t>
      </w:r>
      <w:r w:rsidR="005C5F6C">
        <w:rPr>
          <w:rFonts w:ascii="Times New Roman" w:hAnsi="Times New Roman" w:cs="Times New Roman"/>
          <w:sz w:val="22"/>
          <w:szCs w:val="22"/>
          <w:lang w:val="ru-RU"/>
        </w:rPr>
        <w:t>programme</w:t>
      </w:r>
      <w:r w:rsidRPr="003B1A49">
        <w:rPr>
          <w:rFonts w:ascii="Times New Roman" w:hAnsi="Times New Roman" w:cs="Times New Roman"/>
          <w:sz w:val="22"/>
          <w:szCs w:val="22"/>
          <w:lang w:val="ru-RU"/>
        </w:rPr>
        <w:t>.</w:t>
      </w:r>
    </w:p>
    <w:p w:rsidR="00153B6F" w:rsidRPr="003B1A49"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Coverage of all subjects with appropriate textbook literature, teaching aids in a way that they are available on time and in sufficient numbers to ensure that the teaching process is normally carried out.</w:t>
      </w:r>
    </w:p>
    <w:p w:rsidR="00153B6F" w:rsidRPr="003B1A49"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3B1A49">
        <w:rPr>
          <w:rFonts w:ascii="Times New Roman" w:hAnsi="Times New Roman" w:cs="Times New Roman"/>
          <w:sz w:val="22"/>
          <w:szCs w:val="22"/>
          <w:lang w:val="ru-RU"/>
        </w:rPr>
        <w:t xml:space="preserve">Self-evaluation of the institution and study </w:t>
      </w:r>
      <w:r w:rsidR="005C5F6C">
        <w:rPr>
          <w:rFonts w:ascii="Times New Roman" w:hAnsi="Times New Roman" w:cs="Times New Roman"/>
          <w:sz w:val="22"/>
          <w:szCs w:val="22"/>
          <w:lang w:val="ru-RU"/>
        </w:rPr>
        <w:t>programme</w:t>
      </w:r>
      <w:r w:rsidRPr="003B1A49">
        <w:rPr>
          <w:rFonts w:ascii="Times New Roman" w:hAnsi="Times New Roman" w:cs="Times New Roman"/>
          <w:sz w:val="22"/>
          <w:szCs w:val="22"/>
          <w:lang w:val="ru-RU"/>
        </w:rPr>
        <w:t xml:space="preserve">s: Standard 9: Quality of textbooks, literature, library and information resources (the </w:t>
      </w:r>
      <w:r w:rsidR="00BE3231">
        <w:rPr>
          <w:rFonts w:ascii="Times New Roman" w:hAnsi="Times New Roman" w:cs="Times New Roman"/>
          <w:sz w:val="22"/>
          <w:szCs w:val="22"/>
          <w:lang w:val="en-US"/>
        </w:rPr>
        <w:t>Peer review panel</w:t>
      </w:r>
      <w:r w:rsidRPr="003B1A49">
        <w:rPr>
          <w:rFonts w:ascii="Times New Roman" w:hAnsi="Times New Roman" w:cs="Times New Roman"/>
          <w:sz w:val="22"/>
          <w:szCs w:val="22"/>
          <w:lang w:val="ru-RU"/>
        </w:rPr>
        <w:t xml:space="preserve"> provides explanations regarding the </w:t>
      </w:r>
      <w:r w:rsidR="003720F9">
        <w:rPr>
          <w:rFonts w:ascii="Times New Roman" w:hAnsi="Times New Roman" w:cs="Times New Roman"/>
          <w:sz w:val="22"/>
          <w:szCs w:val="22"/>
          <w:lang w:val="ru-RU"/>
        </w:rPr>
        <w:t xml:space="preserve">fulfilment </w:t>
      </w:r>
      <w:r w:rsidRPr="003B1A49">
        <w:rPr>
          <w:rFonts w:ascii="Times New Roman" w:hAnsi="Times New Roman" w:cs="Times New Roman"/>
          <w:sz w:val="22"/>
          <w:szCs w:val="22"/>
          <w:lang w:val="ru-RU"/>
        </w:rPr>
        <w:t xml:space="preserve"> of this standard, analyzes weak and strong points of quality assurance measures and procedures and proposes measures for improving this standards).</w:t>
      </w:r>
    </w:p>
    <w:p w:rsidR="00153B6F" w:rsidRPr="002A5C4A" w:rsidRDefault="00153B6F" w:rsidP="00153B6F">
      <w:pPr>
        <w:pStyle w:val="ListParagraph"/>
        <w:spacing w:after="0"/>
        <w:ind w:left="709"/>
        <w:contextualSpacing w:val="0"/>
        <w:jc w:val="both"/>
        <w:rPr>
          <w:rFonts w:ascii="Times New Roman" w:hAnsi="Times New Roman" w:cs="Times New Roman"/>
          <w:sz w:val="22"/>
          <w:szCs w:val="22"/>
          <w:highlight w:val="yellow"/>
          <w:lang w:val="ru-RU"/>
        </w:rPr>
      </w:pPr>
    </w:p>
    <w:p w:rsidR="00153B6F" w:rsidRPr="007C1688"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bookmarkStart w:id="41" w:name="_Toc3320381"/>
      <w:bookmarkStart w:id="42" w:name="_Toc3351169"/>
      <w:r w:rsidRPr="007C1688">
        <w:rPr>
          <w:rFonts w:ascii="Times New Roman" w:eastAsia="Times New Roman" w:hAnsi="Times New Roman" w:cs="Times New Roman"/>
          <w:b/>
          <w:color w:val="212121"/>
          <w:sz w:val="22"/>
          <w:szCs w:val="22"/>
        </w:rPr>
        <w:t>Comments and remarks:</w:t>
      </w:r>
    </w:p>
    <w:p w:rsidR="00153B6F" w:rsidRPr="007C1688" w:rsidRDefault="00153B6F" w:rsidP="00153B6F">
      <w:pPr>
        <w:spacing w:before="120" w:after="120"/>
        <w:ind w:right="397"/>
        <w:jc w:val="both"/>
        <w:rPr>
          <w:rFonts w:ascii="Times New Roman" w:hAnsi="Times New Roman" w:cs="Times New Roman"/>
          <w:sz w:val="22"/>
          <w:szCs w:val="22"/>
        </w:rPr>
      </w:pPr>
      <w:r w:rsidRPr="007C1688">
        <w:rPr>
          <w:rFonts w:ascii="Times New Roman" w:hAnsi="Times New Roman" w:cs="Times New Roman"/>
          <w:sz w:val="22"/>
          <w:szCs w:val="22"/>
        </w:rPr>
        <w:t>................................................</w:t>
      </w:r>
    </w:p>
    <w:p w:rsidR="00153B6F" w:rsidRPr="00216C9A" w:rsidRDefault="00153B6F" w:rsidP="00153B6F">
      <w:pPr>
        <w:pStyle w:val="Heading2"/>
        <w:numPr>
          <w:ilvl w:val="0"/>
          <w:numId w:val="15"/>
        </w:numPr>
        <w:spacing w:line="259" w:lineRule="auto"/>
        <w:ind w:left="357" w:hanging="357"/>
        <w:rPr>
          <w:rFonts w:ascii="Times New Roman" w:hAnsi="Times New Roman" w:cs="Times New Roman"/>
          <w:color w:val="auto"/>
          <w:sz w:val="22"/>
          <w:szCs w:val="22"/>
          <w:lang w:val="ru-RU"/>
        </w:rPr>
      </w:pPr>
      <w:bookmarkStart w:id="43" w:name="_Toc6585864"/>
      <w:r w:rsidRPr="00216C9A">
        <w:rPr>
          <w:rFonts w:ascii="Times New Roman" w:hAnsi="Times New Roman" w:cs="Times New Roman"/>
          <w:color w:val="auto"/>
          <w:sz w:val="22"/>
          <w:szCs w:val="22"/>
          <w:lang w:val="en-US"/>
        </w:rPr>
        <w:t>Internal</w:t>
      </w:r>
      <w:r w:rsidRPr="00216C9A">
        <w:rPr>
          <w:rFonts w:ascii="Times New Roman" w:hAnsi="Times New Roman" w:cs="Times New Roman"/>
          <w:color w:val="auto"/>
          <w:sz w:val="22"/>
          <w:szCs w:val="22"/>
        </w:rPr>
        <w:t xml:space="preserve"> </w:t>
      </w:r>
      <w:r w:rsidRPr="00216C9A">
        <w:rPr>
          <w:rFonts w:ascii="Times New Roman" w:hAnsi="Times New Roman" w:cs="Times New Roman"/>
          <w:color w:val="auto"/>
          <w:sz w:val="22"/>
          <w:szCs w:val="22"/>
          <w:lang w:val="en-US"/>
        </w:rPr>
        <w:t>quality</w:t>
      </w:r>
      <w:r w:rsidRPr="00216C9A">
        <w:rPr>
          <w:rFonts w:ascii="Times New Roman" w:hAnsi="Times New Roman" w:cs="Times New Roman"/>
          <w:color w:val="auto"/>
          <w:sz w:val="22"/>
          <w:szCs w:val="22"/>
        </w:rPr>
        <w:t xml:space="preserve"> </w:t>
      </w:r>
      <w:r w:rsidRPr="00216C9A">
        <w:rPr>
          <w:rFonts w:ascii="Times New Roman" w:hAnsi="Times New Roman" w:cs="Times New Roman"/>
          <w:color w:val="auto"/>
          <w:sz w:val="22"/>
          <w:szCs w:val="22"/>
          <w:lang w:val="en-US"/>
        </w:rPr>
        <w:t>assurance</w:t>
      </w:r>
      <w:r w:rsidRPr="00216C9A">
        <w:rPr>
          <w:rFonts w:ascii="Times New Roman" w:hAnsi="Times New Roman" w:cs="Times New Roman"/>
          <w:color w:val="auto"/>
          <w:sz w:val="22"/>
          <w:szCs w:val="22"/>
        </w:rPr>
        <w:t xml:space="preserve"> </w:t>
      </w:r>
      <w:r w:rsidRPr="00216C9A">
        <w:rPr>
          <w:rFonts w:ascii="Times New Roman" w:hAnsi="Times New Roman" w:cs="Times New Roman"/>
          <w:color w:val="auto"/>
          <w:sz w:val="22"/>
          <w:szCs w:val="22"/>
          <w:lang w:val="en-US"/>
        </w:rPr>
        <w:t>mechanisms</w:t>
      </w:r>
      <w:r w:rsidRPr="00216C9A">
        <w:rPr>
          <w:rFonts w:ascii="Times New Roman" w:hAnsi="Times New Roman" w:cs="Times New Roman"/>
          <w:color w:val="auto"/>
          <w:sz w:val="22"/>
          <w:szCs w:val="22"/>
        </w:rPr>
        <w:t xml:space="preserve"> (</w:t>
      </w:r>
      <w:r w:rsidRPr="00216C9A">
        <w:rPr>
          <w:rFonts w:ascii="Times New Roman" w:hAnsi="Times New Roman" w:cs="Times New Roman"/>
          <w:color w:val="auto"/>
          <w:sz w:val="22"/>
          <w:szCs w:val="22"/>
          <w:lang w:val="en-US"/>
        </w:rPr>
        <w:t>Standard</w:t>
      </w:r>
      <w:r w:rsidRPr="00216C9A">
        <w:rPr>
          <w:rFonts w:ascii="Times New Roman" w:hAnsi="Times New Roman" w:cs="Times New Roman"/>
          <w:color w:val="auto"/>
          <w:sz w:val="22"/>
          <w:szCs w:val="22"/>
        </w:rPr>
        <w:t xml:space="preserve"> 11)</w:t>
      </w:r>
      <w:bookmarkEnd w:id="41"/>
      <w:bookmarkEnd w:id="42"/>
      <w:bookmarkEnd w:id="43"/>
    </w:p>
    <w:p w:rsidR="00153B6F" w:rsidRPr="003B1A49" w:rsidRDefault="00153B6F" w:rsidP="00153B6F">
      <w:pPr>
        <w:pStyle w:val="ListParagraph"/>
        <w:spacing w:before="60" w:after="0"/>
        <w:ind w:left="0"/>
        <w:contextualSpacing w:val="0"/>
        <w:jc w:val="both"/>
        <w:rPr>
          <w:rFonts w:ascii="Times New Roman" w:hAnsi="Times New Roman" w:cs="Times New Roman"/>
          <w:sz w:val="22"/>
          <w:szCs w:val="22"/>
          <w:highlight w:val="yellow"/>
          <w:lang w:val="en-US"/>
        </w:rPr>
      </w:pPr>
      <w:r w:rsidRPr="003B1A49">
        <w:rPr>
          <w:rFonts w:ascii="Times New Roman" w:hAnsi="Times New Roman" w:cs="Times New Roman"/>
          <w:sz w:val="22"/>
          <w:szCs w:val="22"/>
          <w:lang w:val="ru-RU"/>
        </w:rPr>
        <w:t>Internal quality assurance mechanisms should be assessed in the light of the following criteria:</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Existence of a clear and public quality assurance strategy.</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lastRenderedPageBreak/>
        <w:t>Existence of the quality committee and textbook regulations.</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Standard 11: Quality control</w:t>
      </w:r>
    </w:p>
    <w:p w:rsidR="00153B6F" w:rsidRPr="00216C9A" w:rsidRDefault="00153B6F" w:rsidP="00153B6F">
      <w:pPr>
        <w:pStyle w:val="ListParagraph"/>
        <w:numPr>
          <w:ilvl w:val="0"/>
          <w:numId w:val="14"/>
        </w:numPr>
        <w:spacing w:after="0" w:line="259" w:lineRule="auto"/>
        <w:ind w:left="1134" w:hanging="357"/>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 xml:space="preserve">Regular monitoring of the quality of the study </w:t>
      </w:r>
      <w:r w:rsidR="005C5F6C">
        <w:rPr>
          <w:rFonts w:ascii="Times New Roman" w:hAnsi="Times New Roman" w:cs="Times New Roman"/>
          <w:sz w:val="22"/>
          <w:szCs w:val="22"/>
          <w:lang w:val="ru-RU"/>
        </w:rPr>
        <w:t>programme</w:t>
      </w:r>
      <w:r w:rsidRPr="00216C9A">
        <w:rPr>
          <w:rFonts w:ascii="Times New Roman" w:hAnsi="Times New Roman" w:cs="Times New Roman"/>
          <w:sz w:val="22"/>
          <w:szCs w:val="22"/>
          <w:lang w:val="ru-RU"/>
        </w:rPr>
        <w:t xml:space="preserve"> through periodic external and internal screening and undertaking measures for improving quality in terms of curriculum, teaching, teaching staff, grading of students, textbooks and literature</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 xml:space="preserve">Self-evaluation of the institution and study </w:t>
      </w:r>
      <w:r w:rsidR="005C5F6C">
        <w:rPr>
          <w:rFonts w:ascii="Times New Roman" w:hAnsi="Times New Roman" w:cs="Times New Roman"/>
          <w:sz w:val="22"/>
          <w:szCs w:val="22"/>
          <w:lang w:val="ru-RU"/>
        </w:rPr>
        <w:t>programme</w:t>
      </w:r>
      <w:r w:rsidRPr="00216C9A">
        <w:rPr>
          <w:rFonts w:ascii="Times New Roman" w:hAnsi="Times New Roman" w:cs="Times New Roman"/>
          <w:sz w:val="22"/>
          <w:szCs w:val="22"/>
          <w:lang w:val="ru-RU"/>
        </w:rPr>
        <w:t>s: Standard 1: Quality assurance strategy, Standard 2: Quality assurance standards and procedures, Standard 3: Quality assurance system, Standard 13: Role of students in self-evaluation and quality assurance, Standard 14: Systematic monitoring and periodic check Quality (</w:t>
      </w:r>
      <w:r w:rsidRPr="00216C9A">
        <w:rPr>
          <w:rFonts w:ascii="Times New Roman" w:hAnsi="Times New Roman" w:cs="Times New Roman"/>
          <w:sz w:val="22"/>
          <w:szCs w:val="22"/>
          <w:lang w:val="en-US"/>
        </w:rPr>
        <w:t>t</w:t>
      </w:r>
      <w:r w:rsidRPr="00216C9A">
        <w:rPr>
          <w:rFonts w:ascii="Times New Roman" w:hAnsi="Times New Roman" w:cs="Times New Roman"/>
          <w:sz w:val="22"/>
          <w:szCs w:val="22"/>
          <w:lang w:val="ru-RU"/>
        </w:rPr>
        <w:t xml:space="preserve">he </w:t>
      </w:r>
      <w:r w:rsidR="00BE3231">
        <w:rPr>
          <w:rFonts w:ascii="Times New Roman" w:hAnsi="Times New Roman" w:cs="Times New Roman"/>
          <w:sz w:val="22"/>
          <w:szCs w:val="22"/>
          <w:lang w:val="en-US"/>
        </w:rPr>
        <w:t>Peer review panel</w:t>
      </w:r>
      <w:r w:rsidRPr="00216C9A">
        <w:rPr>
          <w:rFonts w:ascii="Times New Roman" w:hAnsi="Times New Roman" w:cs="Times New Roman"/>
          <w:sz w:val="22"/>
          <w:szCs w:val="22"/>
          <w:lang w:val="ru-RU"/>
        </w:rPr>
        <w:t xml:space="preserve"> provides explanations regarding the </w:t>
      </w:r>
      <w:r w:rsidR="003720F9">
        <w:rPr>
          <w:rFonts w:ascii="Times New Roman" w:hAnsi="Times New Roman" w:cs="Times New Roman"/>
          <w:sz w:val="22"/>
          <w:szCs w:val="22"/>
          <w:lang w:val="ru-RU"/>
        </w:rPr>
        <w:t xml:space="preserve">fulfilment </w:t>
      </w:r>
      <w:r w:rsidRPr="00216C9A">
        <w:rPr>
          <w:rFonts w:ascii="Times New Roman" w:hAnsi="Times New Roman" w:cs="Times New Roman"/>
          <w:sz w:val="22"/>
          <w:szCs w:val="22"/>
          <w:lang w:val="ru-RU"/>
        </w:rPr>
        <w:t xml:space="preserve"> of these standards, analyzes weak and strong points and provides suggestions for improvement).</w:t>
      </w:r>
    </w:p>
    <w:p w:rsidR="00153B6F" w:rsidRPr="002A5C4A" w:rsidRDefault="00153B6F" w:rsidP="00153B6F">
      <w:pPr>
        <w:pStyle w:val="ListParagraph"/>
        <w:spacing w:after="0"/>
        <w:ind w:left="709"/>
        <w:contextualSpacing w:val="0"/>
        <w:jc w:val="both"/>
        <w:rPr>
          <w:rFonts w:ascii="Times New Roman" w:hAnsi="Times New Roman" w:cs="Times New Roman"/>
          <w:sz w:val="22"/>
          <w:szCs w:val="22"/>
          <w:highlight w:val="yellow"/>
          <w:lang w:val="ru-RU"/>
        </w:rPr>
      </w:pPr>
    </w:p>
    <w:p w:rsidR="00153B6F" w:rsidRPr="007C1688"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bookmarkStart w:id="44" w:name="_Toc3351170"/>
      <w:bookmarkStart w:id="45" w:name="_Toc3320382"/>
      <w:r w:rsidRPr="007C1688">
        <w:rPr>
          <w:rFonts w:ascii="Times New Roman" w:eastAsia="Times New Roman" w:hAnsi="Times New Roman" w:cs="Times New Roman"/>
          <w:b/>
          <w:color w:val="212121"/>
          <w:sz w:val="22"/>
          <w:szCs w:val="22"/>
        </w:rPr>
        <w:t>Comments and remarks:</w:t>
      </w:r>
    </w:p>
    <w:p w:rsidR="00153B6F" w:rsidRPr="007C1688" w:rsidRDefault="00153B6F" w:rsidP="00153B6F">
      <w:pPr>
        <w:spacing w:before="120" w:after="120"/>
        <w:ind w:right="397"/>
        <w:jc w:val="both"/>
        <w:rPr>
          <w:rFonts w:ascii="Times New Roman" w:hAnsi="Times New Roman" w:cs="Times New Roman"/>
          <w:sz w:val="22"/>
          <w:szCs w:val="22"/>
        </w:rPr>
      </w:pPr>
      <w:r w:rsidRPr="007C1688">
        <w:rPr>
          <w:rFonts w:ascii="Times New Roman" w:hAnsi="Times New Roman" w:cs="Times New Roman"/>
          <w:sz w:val="22"/>
          <w:szCs w:val="22"/>
        </w:rPr>
        <w:t>................................................</w:t>
      </w:r>
    </w:p>
    <w:p w:rsidR="00153B6F" w:rsidRPr="00216C9A" w:rsidRDefault="00153B6F" w:rsidP="00153B6F">
      <w:pPr>
        <w:pStyle w:val="Heading2"/>
        <w:numPr>
          <w:ilvl w:val="0"/>
          <w:numId w:val="15"/>
        </w:numPr>
        <w:spacing w:line="259" w:lineRule="auto"/>
        <w:ind w:left="357" w:hanging="357"/>
        <w:rPr>
          <w:rFonts w:ascii="Times New Roman" w:hAnsi="Times New Roman" w:cs="Times New Roman"/>
          <w:color w:val="auto"/>
          <w:sz w:val="22"/>
          <w:szCs w:val="22"/>
          <w:lang w:val="ru-RU"/>
        </w:rPr>
      </w:pPr>
      <w:bookmarkStart w:id="46" w:name="_Toc6585865"/>
      <w:r w:rsidRPr="00216C9A">
        <w:rPr>
          <w:rFonts w:ascii="Times New Roman" w:hAnsi="Times New Roman" w:cs="Times New Roman"/>
          <w:color w:val="auto"/>
          <w:sz w:val="22"/>
          <w:szCs w:val="22"/>
          <w:lang w:val="en-US"/>
        </w:rPr>
        <w:t>Sources of financing (Standard 12)</w:t>
      </w:r>
      <w:bookmarkEnd w:id="46"/>
      <w:r w:rsidRPr="00216C9A">
        <w:rPr>
          <w:rFonts w:ascii="Times New Roman" w:hAnsi="Times New Roman" w:cs="Times New Roman"/>
          <w:color w:val="auto"/>
          <w:sz w:val="22"/>
          <w:szCs w:val="22"/>
          <w:lang w:val="en-US"/>
        </w:rPr>
        <w:t xml:space="preserve"> </w:t>
      </w:r>
      <w:bookmarkEnd w:id="44"/>
      <w:bookmarkEnd w:id="45"/>
    </w:p>
    <w:p w:rsidR="00153B6F" w:rsidRPr="00216C9A" w:rsidRDefault="00153B6F" w:rsidP="00153B6F">
      <w:pPr>
        <w:pStyle w:val="ListParagraph"/>
        <w:spacing w:before="60" w:after="0"/>
        <w:ind w:left="0"/>
        <w:contextualSpacing w:val="0"/>
        <w:jc w:val="both"/>
        <w:rPr>
          <w:rFonts w:ascii="Times New Roman" w:hAnsi="Times New Roman" w:cs="Times New Roman"/>
          <w:sz w:val="22"/>
          <w:szCs w:val="22"/>
          <w:lang w:val="en-US"/>
        </w:rPr>
      </w:pPr>
      <w:r w:rsidRPr="00216C9A">
        <w:rPr>
          <w:rFonts w:ascii="Times New Roman" w:hAnsi="Times New Roman" w:cs="Times New Roman"/>
          <w:sz w:val="22"/>
          <w:szCs w:val="22"/>
          <w:lang w:val="ru-RU"/>
        </w:rPr>
        <w:t>Funding sources should be assessed in the light of the following criteria:</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Provision of financial resources for the start of work of a higher education institution.</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Existence of a publicly available financial plan.</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 xml:space="preserve">Check bank guarantees for continuation and completion of studies in the case of termination of work of the institution for which a work permit or termination of a particular study </w:t>
      </w:r>
      <w:r w:rsidR="005C5F6C">
        <w:rPr>
          <w:rFonts w:ascii="Times New Roman" w:hAnsi="Times New Roman" w:cs="Times New Roman"/>
          <w:sz w:val="22"/>
          <w:szCs w:val="22"/>
          <w:lang w:val="ru-RU"/>
        </w:rPr>
        <w:t>programme</w:t>
      </w:r>
      <w:r w:rsidRPr="00216C9A">
        <w:rPr>
          <w:rFonts w:ascii="Times New Roman" w:hAnsi="Times New Roman" w:cs="Times New Roman"/>
          <w:sz w:val="22"/>
          <w:szCs w:val="22"/>
          <w:lang w:val="ru-RU"/>
        </w:rPr>
        <w:t xml:space="preserve"> is required, in the amount of 25% of the tuition fee for the number of students for which the work permit is requested - in private higher education institutions.</w:t>
      </w:r>
    </w:p>
    <w:p w:rsidR="00153B6F" w:rsidRPr="00216C9A" w:rsidRDefault="00153B6F" w:rsidP="00153B6F">
      <w:pPr>
        <w:pStyle w:val="ListParagraph"/>
        <w:numPr>
          <w:ilvl w:val="2"/>
          <w:numId w:val="8"/>
        </w:numPr>
        <w:spacing w:after="0" w:line="259" w:lineRule="auto"/>
        <w:ind w:left="709" w:hanging="505"/>
        <w:contextualSpacing w:val="0"/>
        <w:jc w:val="both"/>
        <w:rPr>
          <w:rFonts w:ascii="Times New Roman" w:hAnsi="Times New Roman" w:cs="Times New Roman"/>
          <w:sz w:val="22"/>
          <w:szCs w:val="22"/>
          <w:lang w:val="ru-RU"/>
        </w:rPr>
      </w:pPr>
      <w:r w:rsidRPr="00216C9A">
        <w:rPr>
          <w:rFonts w:ascii="Times New Roman" w:hAnsi="Times New Roman" w:cs="Times New Roman"/>
          <w:sz w:val="22"/>
          <w:szCs w:val="22"/>
          <w:lang w:val="ru-RU"/>
        </w:rPr>
        <w:t xml:space="preserve">Self-evaluation of the institution: Standard 12: Financing (the </w:t>
      </w:r>
      <w:r w:rsidR="00BE3231">
        <w:rPr>
          <w:rFonts w:ascii="Times New Roman" w:hAnsi="Times New Roman" w:cs="Times New Roman"/>
          <w:sz w:val="22"/>
          <w:szCs w:val="22"/>
          <w:lang w:val="en-US"/>
        </w:rPr>
        <w:t>Peer review panel</w:t>
      </w:r>
      <w:r w:rsidRPr="00216C9A">
        <w:rPr>
          <w:rFonts w:ascii="Times New Roman" w:hAnsi="Times New Roman" w:cs="Times New Roman"/>
          <w:sz w:val="22"/>
          <w:szCs w:val="22"/>
          <w:lang w:val="ru-RU"/>
        </w:rPr>
        <w:t xml:space="preserve"> provides explanations regarding the </w:t>
      </w:r>
      <w:r w:rsidR="003720F9">
        <w:rPr>
          <w:rFonts w:ascii="Times New Roman" w:hAnsi="Times New Roman" w:cs="Times New Roman"/>
          <w:sz w:val="22"/>
          <w:szCs w:val="22"/>
          <w:lang w:val="ru-RU"/>
        </w:rPr>
        <w:t xml:space="preserve">fulfilment </w:t>
      </w:r>
      <w:r w:rsidRPr="00216C9A">
        <w:rPr>
          <w:rFonts w:ascii="Times New Roman" w:hAnsi="Times New Roman" w:cs="Times New Roman"/>
          <w:sz w:val="22"/>
          <w:szCs w:val="22"/>
          <w:lang w:val="ru-RU"/>
        </w:rPr>
        <w:t xml:space="preserve"> of this standard, analyzes weak and strong points of quality assurance measures and procedures and provides a proposal for measures to improve this standard).</w:t>
      </w:r>
    </w:p>
    <w:p w:rsidR="00153B6F" w:rsidRPr="002A5C4A" w:rsidRDefault="00153B6F" w:rsidP="00153B6F">
      <w:pPr>
        <w:pStyle w:val="ListParagraph"/>
        <w:spacing w:after="0"/>
        <w:ind w:left="709"/>
        <w:contextualSpacing w:val="0"/>
        <w:jc w:val="both"/>
        <w:rPr>
          <w:rFonts w:ascii="Times New Roman" w:hAnsi="Times New Roman" w:cs="Times New Roman"/>
          <w:sz w:val="22"/>
          <w:szCs w:val="22"/>
          <w:highlight w:val="yellow"/>
          <w:lang w:val="ru-RU"/>
        </w:rPr>
      </w:pPr>
    </w:p>
    <w:p w:rsidR="00153B6F" w:rsidRPr="007C1688" w:rsidRDefault="00153B6F" w:rsidP="00153B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212121"/>
          <w:sz w:val="22"/>
          <w:szCs w:val="22"/>
        </w:rPr>
      </w:pPr>
      <w:bookmarkStart w:id="47" w:name="_Toc3351171"/>
      <w:bookmarkStart w:id="48" w:name="_Toc3320384"/>
      <w:r w:rsidRPr="007C1688">
        <w:rPr>
          <w:rFonts w:ascii="Times New Roman" w:eastAsia="Times New Roman" w:hAnsi="Times New Roman" w:cs="Times New Roman"/>
          <w:b/>
          <w:color w:val="212121"/>
          <w:sz w:val="22"/>
          <w:szCs w:val="22"/>
        </w:rPr>
        <w:t>Comments and remarks:</w:t>
      </w:r>
    </w:p>
    <w:p w:rsidR="00153B6F" w:rsidRPr="007C1688" w:rsidRDefault="00153B6F" w:rsidP="00153B6F">
      <w:pPr>
        <w:spacing w:before="120" w:after="120"/>
        <w:ind w:right="397"/>
        <w:jc w:val="both"/>
        <w:rPr>
          <w:rFonts w:ascii="Times New Roman" w:hAnsi="Times New Roman" w:cs="Times New Roman"/>
          <w:sz w:val="22"/>
          <w:szCs w:val="22"/>
        </w:rPr>
      </w:pPr>
      <w:r w:rsidRPr="007C1688">
        <w:rPr>
          <w:rFonts w:ascii="Times New Roman" w:hAnsi="Times New Roman" w:cs="Times New Roman"/>
          <w:sz w:val="22"/>
          <w:szCs w:val="22"/>
        </w:rPr>
        <w:t>................................................</w:t>
      </w:r>
    </w:p>
    <w:p w:rsidR="00153B6F" w:rsidRPr="00216C9A" w:rsidRDefault="00153B6F" w:rsidP="00153B6F">
      <w:pPr>
        <w:pStyle w:val="Heading2"/>
        <w:numPr>
          <w:ilvl w:val="0"/>
          <w:numId w:val="15"/>
        </w:numPr>
        <w:spacing w:line="259" w:lineRule="auto"/>
        <w:ind w:left="357" w:hanging="357"/>
        <w:rPr>
          <w:rFonts w:ascii="Times New Roman" w:hAnsi="Times New Roman" w:cs="Times New Roman"/>
          <w:color w:val="auto"/>
          <w:sz w:val="22"/>
          <w:szCs w:val="22"/>
          <w:lang w:val="ru-RU"/>
        </w:rPr>
      </w:pPr>
      <w:bookmarkStart w:id="49" w:name="_Toc6585866"/>
      <w:r w:rsidRPr="00216C9A">
        <w:rPr>
          <w:rFonts w:ascii="Times New Roman" w:hAnsi="Times New Roman" w:cs="Times New Roman"/>
          <w:color w:val="auto"/>
          <w:sz w:val="22"/>
          <w:szCs w:val="22"/>
          <w:lang w:val="en-US"/>
        </w:rPr>
        <w:t>Examples of excellence</w:t>
      </w:r>
      <w:bookmarkEnd w:id="49"/>
      <w:r w:rsidRPr="00216C9A">
        <w:rPr>
          <w:rFonts w:ascii="Times New Roman" w:hAnsi="Times New Roman" w:cs="Times New Roman"/>
          <w:color w:val="auto"/>
          <w:sz w:val="22"/>
          <w:szCs w:val="22"/>
          <w:lang w:val="en-US"/>
        </w:rPr>
        <w:t xml:space="preserve"> </w:t>
      </w:r>
      <w:bookmarkEnd w:id="47"/>
      <w:bookmarkEnd w:id="48"/>
    </w:p>
    <w:p w:rsidR="00153B6F" w:rsidRPr="00216C9A" w:rsidRDefault="00153B6F" w:rsidP="00153B6F">
      <w:pPr>
        <w:spacing w:before="60" w:after="60"/>
        <w:jc w:val="both"/>
        <w:rPr>
          <w:rFonts w:ascii="Times New Roman" w:hAnsi="Times New Roman" w:cs="Times New Roman"/>
          <w:sz w:val="22"/>
          <w:szCs w:val="22"/>
          <w:lang w:val="en-US"/>
        </w:rPr>
      </w:pPr>
      <w:r w:rsidRPr="00216C9A">
        <w:rPr>
          <w:rFonts w:ascii="Times New Roman" w:hAnsi="Times New Roman" w:cs="Times New Roman"/>
          <w:sz w:val="22"/>
          <w:szCs w:val="22"/>
          <w:lang w:val="en-US"/>
        </w:rPr>
        <w:t>If they exist, they should be an example of good practice.</w:t>
      </w:r>
    </w:p>
    <w:p w:rsidR="00153B6F" w:rsidRPr="00216C9A" w:rsidRDefault="00153B6F" w:rsidP="00153B6F">
      <w:pPr>
        <w:spacing w:before="60" w:after="60"/>
        <w:jc w:val="both"/>
        <w:rPr>
          <w:rFonts w:ascii="Times New Roman" w:hAnsi="Times New Roman" w:cs="Times New Roman"/>
          <w:sz w:val="22"/>
          <w:szCs w:val="22"/>
          <w:lang w:val="en-US"/>
        </w:rPr>
      </w:pPr>
      <w:r w:rsidRPr="00216C9A">
        <w:rPr>
          <w:rFonts w:ascii="Times New Roman" w:hAnsi="Times New Roman" w:cs="Times New Roman"/>
          <w:sz w:val="22"/>
          <w:szCs w:val="22"/>
          <w:lang w:val="en-US"/>
        </w:rPr>
        <w:t>Definition: Excellence means that the features exhibited are very good but are not implicitly achievable for everyone.</w:t>
      </w:r>
    </w:p>
    <w:p w:rsidR="00153B6F" w:rsidRPr="00216C9A" w:rsidRDefault="00153B6F" w:rsidP="00153B6F">
      <w:pPr>
        <w:pStyle w:val="Heading1"/>
        <w:numPr>
          <w:ilvl w:val="0"/>
          <w:numId w:val="1"/>
        </w:numPr>
        <w:spacing w:before="120" w:line="259" w:lineRule="auto"/>
        <w:ind w:left="357" w:hanging="357"/>
        <w:jc w:val="both"/>
        <w:rPr>
          <w:caps w:val="0"/>
          <w:sz w:val="22"/>
          <w:szCs w:val="22"/>
        </w:rPr>
      </w:pPr>
      <w:bookmarkStart w:id="50" w:name="_Toc6585867"/>
      <w:bookmarkStart w:id="51" w:name="_Toc3477346"/>
      <w:r w:rsidRPr="00216C9A">
        <w:rPr>
          <w:caps w:val="0"/>
          <w:sz w:val="22"/>
          <w:szCs w:val="22"/>
        </w:rPr>
        <w:t>Estimates of individual standards</w:t>
      </w:r>
      <w:bookmarkEnd w:id="50"/>
      <w:r w:rsidRPr="00216C9A">
        <w:rPr>
          <w:caps w:val="0"/>
          <w:sz w:val="22"/>
          <w:szCs w:val="22"/>
        </w:rPr>
        <w:t xml:space="preserve"> </w:t>
      </w:r>
      <w:bookmarkEnd w:id="51"/>
    </w:p>
    <w:p w:rsidR="00153B6F" w:rsidRPr="00216C9A" w:rsidRDefault="00153B6F" w:rsidP="00153B6F">
      <w:pPr>
        <w:spacing w:before="60" w:after="60"/>
        <w:jc w:val="both"/>
        <w:rPr>
          <w:rFonts w:ascii="Times New Roman" w:hAnsi="Times New Roman" w:cs="Times New Roman"/>
          <w:sz w:val="22"/>
          <w:szCs w:val="22"/>
          <w:lang w:val="en-US"/>
        </w:rPr>
      </w:pPr>
      <w:r w:rsidRPr="00216C9A">
        <w:rPr>
          <w:rFonts w:ascii="Times New Roman" w:hAnsi="Times New Roman" w:cs="Times New Roman"/>
          <w:sz w:val="22"/>
          <w:szCs w:val="22"/>
          <w:lang w:val="en-US"/>
        </w:rPr>
        <w:t>Quality of higher education is expressed by numerical grades according to standards:</w:t>
      </w:r>
    </w:p>
    <w:tbl>
      <w:tblPr>
        <w:tblW w:w="93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955"/>
        <w:gridCol w:w="6256"/>
        <w:gridCol w:w="2128"/>
      </w:tblGrid>
      <w:tr w:rsidR="00153B6F" w:rsidRPr="002A5C4A" w:rsidTr="0090365B">
        <w:trPr>
          <w:trHeight w:val="297"/>
          <w:jc w:val="center"/>
        </w:trPr>
        <w:tc>
          <w:tcPr>
            <w:tcW w:w="9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center"/>
              <w:rPr>
                <w:rFonts w:ascii="Times New Roman" w:hAnsi="Times New Roman" w:cs="Times New Roman"/>
                <w:b/>
                <w:sz w:val="22"/>
                <w:szCs w:val="22"/>
                <w:highlight w:val="yellow"/>
                <w:lang w:val="en-US"/>
              </w:rPr>
            </w:pPr>
            <w:r w:rsidRPr="00216C9A">
              <w:rPr>
                <w:rFonts w:ascii="Times New Roman" w:hAnsi="Times New Roman" w:cs="Times New Roman"/>
                <w:b/>
                <w:sz w:val="22"/>
                <w:szCs w:val="22"/>
              </w:rPr>
              <w:t>Ser. no.</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
                <w:bCs/>
                <w:sz w:val="22"/>
                <w:szCs w:val="22"/>
                <w:highlight w:val="yellow"/>
                <w:lang w:val="en-US"/>
              </w:rPr>
            </w:pPr>
            <w:r w:rsidRPr="00216C9A">
              <w:rPr>
                <w:rFonts w:ascii="Times New Roman" w:hAnsi="Times New Roman" w:cs="Times New Roman"/>
                <w:b/>
                <w:bCs/>
                <w:sz w:val="22"/>
                <w:szCs w:val="22"/>
                <w:lang w:val="en-US"/>
              </w:rPr>
              <w:t>Standards</w:t>
            </w: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
                <w:bCs/>
                <w:sz w:val="22"/>
                <w:szCs w:val="22"/>
                <w:highlight w:val="yellow"/>
                <w:lang w:val="en-US"/>
              </w:rPr>
            </w:pPr>
            <w:r w:rsidRPr="00216C9A">
              <w:rPr>
                <w:rFonts w:ascii="Times New Roman" w:hAnsi="Times New Roman" w:cs="Times New Roman"/>
                <w:b/>
                <w:bCs/>
                <w:sz w:val="22"/>
                <w:szCs w:val="22"/>
                <w:lang w:val="en-US"/>
              </w:rPr>
              <w:t>Numerical grade of standards*</w:t>
            </w:r>
          </w:p>
        </w:tc>
      </w:tr>
      <w:tr w:rsidR="00153B6F" w:rsidRPr="002A5C4A" w:rsidTr="0090365B">
        <w:trPr>
          <w:trHeight w:val="287"/>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1</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263"/>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2</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281"/>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3</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285"/>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4</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261"/>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5</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279"/>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6</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269"/>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7</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131"/>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lastRenderedPageBreak/>
              <w:t>8</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177"/>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9</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223"/>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10</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268"/>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lang w:val="en-US"/>
              </w:rPr>
            </w:pPr>
            <w:r w:rsidRPr="00216C9A">
              <w:rPr>
                <w:rFonts w:ascii="Times New Roman" w:hAnsi="Times New Roman" w:cs="Times New Roman"/>
                <w:sz w:val="22"/>
                <w:szCs w:val="22"/>
                <w:lang w:val="en-US"/>
              </w:rPr>
              <w:t>11</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r w:rsidR="00153B6F" w:rsidRPr="002A5C4A" w:rsidTr="0090365B">
        <w:trPr>
          <w:trHeight w:val="268"/>
          <w:jc w:val="center"/>
        </w:trPr>
        <w:tc>
          <w:tcPr>
            <w:tcW w:w="955" w:type="dxa"/>
            <w:tcBorders>
              <w:left w:val="single" w:sz="4" w:space="0" w:color="00000A"/>
              <w:bottom w:val="single" w:sz="4" w:space="0" w:color="00000A"/>
              <w:right w:val="single" w:sz="4" w:space="0" w:color="00000A"/>
            </w:tcBorders>
            <w:shd w:val="clear" w:color="auto" w:fill="auto"/>
            <w:vAlign w:val="center"/>
          </w:tcPr>
          <w:p w:rsidR="00153B6F" w:rsidRPr="00216C9A" w:rsidRDefault="00153B6F" w:rsidP="0090365B">
            <w:pPr>
              <w:spacing w:after="0"/>
              <w:jc w:val="center"/>
              <w:rPr>
                <w:rFonts w:ascii="Times New Roman" w:hAnsi="Times New Roman" w:cs="Times New Roman"/>
                <w:sz w:val="22"/>
                <w:szCs w:val="22"/>
              </w:rPr>
            </w:pPr>
            <w:r w:rsidRPr="00216C9A">
              <w:rPr>
                <w:rFonts w:ascii="Times New Roman" w:hAnsi="Times New Roman" w:cs="Times New Roman"/>
                <w:sz w:val="22"/>
                <w:szCs w:val="22"/>
              </w:rPr>
              <w:t>12</w:t>
            </w:r>
          </w:p>
        </w:tc>
        <w:tc>
          <w:tcPr>
            <w:tcW w:w="6256"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rPr>
                <w:rFonts w:ascii="Times New Roman" w:hAnsi="Times New Roman" w:cs="Times New Roman"/>
                <w:bCs/>
                <w:sz w:val="22"/>
                <w:szCs w:val="22"/>
                <w:highlight w:val="yellow"/>
                <w:lang w:val="en-US"/>
              </w:rPr>
            </w:pPr>
          </w:p>
        </w:tc>
        <w:tc>
          <w:tcPr>
            <w:tcW w:w="2128" w:type="dxa"/>
            <w:tcBorders>
              <w:top w:val="single" w:sz="4" w:space="0" w:color="00000A"/>
              <w:bottom w:val="single" w:sz="4" w:space="0" w:color="00000A"/>
              <w:right w:val="single" w:sz="4" w:space="0" w:color="00000A"/>
            </w:tcBorders>
            <w:shd w:val="clear" w:color="auto" w:fill="auto"/>
            <w:vAlign w:val="center"/>
          </w:tcPr>
          <w:p w:rsidR="00153B6F" w:rsidRPr="002A5C4A" w:rsidRDefault="00153B6F" w:rsidP="0090365B">
            <w:pPr>
              <w:spacing w:after="0"/>
              <w:jc w:val="right"/>
              <w:rPr>
                <w:rFonts w:ascii="Times New Roman" w:hAnsi="Times New Roman" w:cs="Times New Roman"/>
                <w:bCs/>
                <w:sz w:val="22"/>
                <w:szCs w:val="22"/>
                <w:highlight w:val="yellow"/>
                <w:lang w:val="en-US"/>
              </w:rPr>
            </w:pPr>
          </w:p>
        </w:tc>
      </w:tr>
    </w:tbl>
    <w:p w:rsidR="00153B6F" w:rsidRPr="002A5C4A" w:rsidRDefault="00153B6F" w:rsidP="00153B6F">
      <w:pPr>
        <w:spacing w:before="120" w:after="120"/>
        <w:ind w:right="397"/>
        <w:jc w:val="both"/>
        <w:rPr>
          <w:rFonts w:ascii="Times New Roman" w:hAnsi="Times New Roman" w:cs="Times New Roman"/>
          <w:sz w:val="22"/>
          <w:szCs w:val="22"/>
          <w:highlight w:val="yellow"/>
          <w:lang w:val="en-US"/>
        </w:rPr>
      </w:pPr>
      <w:r w:rsidRPr="00216C9A">
        <w:rPr>
          <w:rFonts w:ascii="Times New Roman" w:hAnsi="Times New Roman" w:cs="Times New Roman"/>
          <w:sz w:val="22"/>
          <w:szCs w:val="22"/>
          <w:lang w:val="ru-RU"/>
        </w:rPr>
        <w:t>*</w:t>
      </w:r>
      <w:r w:rsidRPr="00216C9A">
        <w:rPr>
          <w:rFonts w:ascii="Times New Roman" w:hAnsi="Times New Roman" w:cs="Times New Roman"/>
          <w:sz w:val="22"/>
          <w:szCs w:val="22"/>
          <w:lang w:val="en-US"/>
        </w:rPr>
        <w:t>Grades</w:t>
      </w:r>
      <w:r w:rsidRPr="00216C9A">
        <w:rPr>
          <w:rFonts w:ascii="Times New Roman" w:hAnsi="Times New Roman" w:cs="Times New Roman"/>
          <w:sz w:val="22"/>
          <w:szCs w:val="22"/>
          <w:lang w:val="ru-RU"/>
        </w:rPr>
        <w:t xml:space="preserve">: </w:t>
      </w:r>
      <w:r w:rsidRPr="00216C9A">
        <w:rPr>
          <w:rFonts w:ascii="Times New Roman" w:hAnsi="Times New Roman" w:cs="Times New Roman"/>
          <w:sz w:val="22"/>
          <w:szCs w:val="22"/>
        </w:rPr>
        <w:t>poor (5), good (6-7), very good (8-9), excellent (10)</w:t>
      </w:r>
    </w:p>
    <w:p w:rsidR="00153B6F" w:rsidRPr="00216C9A" w:rsidRDefault="00153B6F" w:rsidP="00153B6F">
      <w:pPr>
        <w:spacing w:before="60" w:after="0"/>
        <w:jc w:val="both"/>
        <w:rPr>
          <w:rFonts w:ascii="Times New Roman" w:hAnsi="Times New Roman" w:cs="Times New Roman"/>
          <w:sz w:val="22"/>
          <w:szCs w:val="22"/>
        </w:rPr>
      </w:pPr>
      <w:r w:rsidRPr="00216C9A">
        <w:rPr>
          <w:rFonts w:ascii="Times New Roman" w:hAnsi="Times New Roman" w:cs="Times New Roman"/>
          <w:sz w:val="22"/>
          <w:szCs w:val="22"/>
        </w:rPr>
        <w:t xml:space="preserve">The institution </w:t>
      </w:r>
      <w:r w:rsidR="00BE3231" w:rsidRPr="00216C9A">
        <w:rPr>
          <w:rFonts w:ascii="Times New Roman" w:hAnsi="Times New Roman" w:cs="Times New Roman"/>
          <w:sz w:val="22"/>
          <w:szCs w:val="22"/>
        </w:rPr>
        <w:t>cannot</w:t>
      </w:r>
      <w:r w:rsidRPr="00216C9A">
        <w:rPr>
          <w:rFonts w:ascii="Times New Roman" w:hAnsi="Times New Roman" w:cs="Times New Roman"/>
          <w:sz w:val="22"/>
          <w:szCs w:val="22"/>
        </w:rPr>
        <w:t xml:space="preserve"> be accredited if it receives a bad score (5) for any of the standards 3, 5, 6, 9 and 11.</w:t>
      </w:r>
    </w:p>
    <w:p w:rsidR="00153B6F" w:rsidRPr="002A5C4A" w:rsidRDefault="00153B6F" w:rsidP="00153B6F">
      <w:pPr>
        <w:pStyle w:val="ListParagraph"/>
        <w:spacing w:before="60" w:after="0"/>
        <w:ind w:left="0"/>
        <w:contextualSpacing w:val="0"/>
        <w:jc w:val="both"/>
        <w:rPr>
          <w:rFonts w:ascii="Times New Roman" w:hAnsi="Times New Roman" w:cs="Times New Roman"/>
          <w:sz w:val="22"/>
          <w:szCs w:val="22"/>
          <w:highlight w:val="yellow"/>
        </w:rPr>
      </w:pPr>
      <w:r>
        <w:rPr>
          <w:rFonts w:ascii="Times New Roman" w:hAnsi="Times New Roman" w:cs="Times New Roman"/>
          <w:sz w:val="22"/>
          <w:szCs w:val="22"/>
        </w:rPr>
        <w:t>Incorrect data and/</w:t>
      </w:r>
      <w:r w:rsidRPr="00216C9A">
        <w:rPr>
          <w:rFonts w:ascii="Times New Roman" w:hAnsi="Times New Roman" w:cs="Times New Roman"/>
          <w:sz w:val="22"/>
          <w:szCs w:val="22"/>
        </w:rPr>
        <w:t>or invalid electronic forms in the attached documentation automatically withdraw the accreditation refusal.</w:t>
      </w:r>
    </w:p>
    <w:p w:rsidR="00153B6F" w:rsidRPr="002A5C4A" w:rsidRDefault="00153B6F" w:rsidP="00153B6F">
      <w:pPr>
        <w:spacing w:after="120"/>
        <w:jc w:val="both"/>
        <w:rPr>
          <w:rFonts w:ascii="Times New Roman" w:hAnsi="Times New Roman" w:cs="Times New Roman"/>
          <w:sz w:val="22"/>
          <w:szCs w:val="22"/>
          <w:highlight w:val="yellow"/>
          <w:lang w:val="ru-RU"/>
        </w:rPr>
      </w:pPr>
    </w:p>
    <w:tbl>
      <w:tblPr>
        <w:tblW w:w="9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3686"/>
        <w:gridCol w:w="2848"/>
      </w:tblGrid>
      <w:tr w:rsidR="00153B6F" w:rsidRPr="002A5C4A" w:rsidTr="0090365B">
        <w:trPr>
          <w:jc w:val="center"/>
        </w:trPr>
        <w:tc>
          <w:tcPr>
            <w:tcW w:w="3141" w:type="dxa"/>
            <w:shd w:val="clear" w:color="auto" w:fill="auto"/>
            <w:vAlign w:val="center"/>
          </w:tcPr>
          <w:p w:rsidR="00153B6F" w:rsidRPr="00216C9A" w:rsidRDefault="00153B6F" w:rsidP="0090365B">
            <w:pPr>
              <w:keepNext/>
              <w:keepLines/>
              <w:spacing w:before="40" w:after="40"/>
              <w:rPr>
                <w:rFonts w:ascii="Times New Roman" w:hAnsi="Times New Roman" w:cs="Times New Roman"/>
                <w:b/>
                <w:sz w:val="22"/>
                <w:szCs w:val="22"/>
              </w:rPr>
            </w:pPr>
            <w:r w:rsidRPr="00216C9A">
              <w:rPr>
                <w:rFonts w:ascii="Times New Roman" w:hAnsi="Times New Roman" w:cs="Times New Roman"/>
                <w:b/>
                <w:sz w:val="22"/>
                <w:szCs w:val="22"/>
                <w:lang w:val="en-US"/>
              </w:rPr>
              <w:t xml:space="preserve">The </w:t>
            </w:r>
            <w:r w:rsidR="00BE3231">
              <w:rPr>
                <w:rFonts w:ascii="Times New Roman" w:hAnsi="Times New Roman" w:cs="Times New Roman"/>
                <w:b/>
                <w:sz w:val="22"/>
                <w:szCs w:val="22"/>
                <w:lang w:val="en-US"/>
              </w:rPr>
              <w:t>Peer review panel</w:t>
            </w:r>
            <w:r w:rsidRPr="00216C9A">
              <w:rPr>
                <w:rFonts w:ascii="Times New Roman" w:hAnsi="Times New Roman" w:cs="Times New Roman"/>
                <w:b/>
                <w:sz w:val="22"/>
                <w:szCs w:val="22"/>
              </w:rPr>
              <w:t xml:space="preserve"> </w:t>
            </w:r>
          </w:p>
        </w:tc>
        <w:tc>
          <w:tcPr>
            <w:tcW w:w="3686"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r w:rsidRPr="00216C9A">
              <w:rPr>
                <w:rFonts w:ascii="Times New Roman" w:hAnsi="Times New Roman" w:cs="Times New Roman"/>
                <w:b/>
                <w:sz w:val="22"/>
                <w:szCs w:val="22"/>
              </w:rPr>
              <w:t>Surname, middle name and name</w:t>
            </w:r>
          </w:p>
        </w:tc>
        <w:tc>
          <w:tcPr>
            <w:tcW w:w="2848" w:type="dxa"/>
            <w:shd w:val="clear" w:color="auto" w:fill="auto"/>
          </w:tcPr>
          <w:p w:rsidR="00153B6F" w:rsidRPr="00216C9A" w:rsidRDefault="00153B6F" w:rsidP="0090365B">
            <w:pPr>
              <w:keepNext/>
              <w:keepLines/>
              <w:spacing w:before="40" w:after="40"/>
              <w:rPr>
                <w:rFonts w:ascii="Times New Roman" w:hAnsi="Times New Roman" w:cs="Times New Roman"/>
                <w:b/>
                <w:sz w:val="22"/>
                <w:szCs w:val="22"/>
                <w:highlight w:val="yellow"/>
                <w:lang w:val="en-US"/>
              </w:rPr>
            </w:pPr>
            <w:r w:rsidRPr="00216C9A">
              <w:rPr>
                <w:rFonts w:ascii="Times New Roman" w:hAnsi="Times New Roman" w:cs="Times New Roman"/>
                <w:b/>
                <w:sz w:val="22"/>
                <w:szCs w:val="22"/>
                <w:lang w:val="en-US"/>
              </w:rPr>
              <w:t>Signature</w:t>
            </w:r>
          </w:p>
        </w:tc>
      </w:tr>
      <w:tr w:rsidR="00153B6F" w:rsidRPr="002A5C4A" w:rsidTr="0090365B">
        <w:trPr>
          <w:jc w:val="center"/>
        </w:trPr>
        <w:tc>
          <w:tcPr>
            <w:tcW w:w="3141" w:type="dxa"/>
            <w:shd w:val="clear" w:color="auto" w:fill="auto"/>
            <w:vAlign w:val="center"/>
          </w:tcPr>
          <w:p w:rsidR="00153B6F" w:rsidRPr="00216C9A" w:rsidRDefault="00153B6F" w:rsidP="0090365B">
            <w:pPr>
              <w:spacing w:before="40" w:after="40"/>
              <w:ind w:right="397"/>
              <w:rPr>
                <w:rFonts w:ascii="Times New Roman" w:hAnsi="Times New Roman" w:cs="Times New Roman"/>
                <w:sz w:val="22"/>
                <w:szCs w:val="22"/>
              </w:rPr>
            </w:pPr>
            <w:r w:rsidRPr="00216C9A">
              <w:rPr>
                <w:rFonts w:ascii="Times New Roman" w:hAnsi="Times New Roman" w:cs="Times New Roman"/>
                <w:sz w:val="22"/>
                <w:szCs w:val="22"/>
              </w:rPr>
              <w:t>President</w:t>
            </w:r>
          </w:p>
        </w:tc>
        <w:tc>
          <w:tcPr>
            <w:tcW w:w="3686"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c>
          <w:tcPr>
            <w:tcW w:w="2848"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r>
      <w:tr w:rsidR="00153B6F" w:rsidRPr="002A5C4A" w:rsidTr="0090365B">
        <w:trPr>
          <w:jc w:val="center"/>
        </w:trPr>
        <w:tc>
          <w:tcPr>
            <w:tcW w:w="3141" w:type="dxa"/>
            <w:shd w:val="clear" w:color="auto" w:fill="auto"/>
            <w:vAlign w:val="center"/>
          </w:tcPr>
          <w:p w:rsidR="00153B6F" w:rsidRPr="00216C9A" w:rsidRDefault="00153B6F" w:rsidP="0090365B">
            <w:pPr>
              <w:spacing w:before="40" w:after="40"/>
              <w:ind w:right="397"/>
              <w:rPr>
                <w:rFonts w:ascii="Times New Roman" w:hAnsi="Times New Roman" w:cs="Times New Roman"/>
                <w:sz w:val="22"/>
                <w:szCs w:val="22"/>
              </w:rPr>
            </w:pPr>
            <w:r w:rsidRPr="00216C9A">
              <w:rPr>
                <w:rFonts w:ascii="Times New Roman" w:hAnsi="Times New Roman" w:cs="Times New Roman"/>
                <w:sz w:val="22"/>
                <w:szCs w:val="22"/>
              </w:rPr>
              <w:t>Member</w:t>
            </w:r>
          </w:p>
        </w:tc>
        <w:tc>
          <w:tcPr>
            <w:tcW w:w="3686"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c>
          <w:tcPr>
            <w:tcW w:w="2848"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r>
      <w:tr w:rsidR="00153B6F" w:rsidRPr="002A5C4A" w:rsidTr="0090365B">
        <w:trPr>
          <w:jc w:val="center"/>
        </w:trPr>
        <w:tc>
          <w:tcPr>
            <w:tcW w:w="3141" w:type="dxa"/>
            <w:shd w:val="clear" w:color="auto" w:fill="auto"/>
            <w:vAlign w:val="center"/>
          </w:tcPr>
          <w:p w:rsidR="00153B6F" w:rsidRPr="00216C9A" w:rsidRDefault="00153B6F" w:rsidP="0090365B">
            <w:pPr>
              <w:spacing w:before="40" w:after="40"/>
              <w:ind w:right="397"/>
              <w:rPr>
                <w:rFonts w:ascii="Times New Roman" w:hAnsi="Times New Roman" w:cs="Times New Roman"/>
                <w:sz w:val="22"/>
                <w:szCs w:val="22"/>
              </w:rPr>
            </w:pPr>
            <w:r w:rsidRPr="00216C9A">
              <w:rPr>
                <w:rFonts w:ascii="Times New Roman" w:hAnsi="Times New Roman" w:cs="Times New Roman"/>
                <w:sz w:val="22"/>
                <w:szCs w:val="22"/>
              </w:rPr>
              <w:t>Member</w:t>
            </w:r>
          </w:p>
        </w:tc>
        <w:tc>
          <w:tcPr>
            <w:tcW w:w="3686"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c>
          <w:tcPr>
            <w:tcW w:w="2848"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r>
      <w:tr w:rsidR="00153B6F" w:rsidRPr="002A5C4A" w:rsidTr="0090365B">
        <w:trPr>
          <w:jc w:val="center"/>
        </w:trPr>
        <w:tc>
          <w:tcPr>
            <w:tcW w:w="3141" w:type="dxa"/>
            <w:shd w:val="clear" w:color="auto" w:fill="auto"/>
            <w:vAlign w:val="center"/>
          </w:tcPr>
          <w:p w:rsidR="00153B6F" w:rsidRPr="00216C9A" w:rsidRDefault="00153B6F" w:rsidP="0090365B">
            <w:pPr>
              <w:spacing w:before="40" w:after="40"/>
              <w:ind w:right="397"/>
              <w:rPr>
                <w:rFonts w:ascii="Times New Roman" w:hAnsi="Times New Roman" w:cs="Times New Roman"/>
                <w:sz w:val="22"/>
                <w:szCs w:val="22"/>
              </w:rPr>
            </w:pPr>
            <w:r w:rsidRPr="00216C9A">
              <w:rPr>
                <w:rFonts w:ascii="Times New Roman" w:hAnsi="Times New Roman" w:cs="Times New Roman"/>
                <w:sz w:val="22"/>
                <w:szCs w:val="22"/>
              </w:rPr>
              <w:t>Member</w:t>
            </w:r>
          </w:p>
        </w:tc>
        <w:tc>
          <w:tcPr>
            <w:tcW w:w="3686"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c>
          <w:tcPr>
            <w:tcW w:w="2848"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r>
      <w:tr w:rsidR="00153B6F" w:rsidRPr="002A5C4A" w:rsidTr="0090365B">
        <w:trPr>
          <w:jc w:val="center"/>
        </w:trPr>
        <w:tc>
          <w:tcPr>
            <w:tcW w:w="3141" w:type="dxa"/>
            <w:shd w:val="clear" w:color="auto" w:fill="auto"/>
            <w:vAlign w:val="center"/>
          </w:tcPr>
          <w:p w:rsidR="00153B6F" w:rsidRPr="00216C9A" w:rsidRDefault="00153B6F" w:rsidP="0090365B">
            <w:pPr>
              <w:spacing w:before="40" w:after="40"/>
              <w:ind w:right="397"/>
              <w:rPr>
                <w:rFonts w:ascii="Times New Roman" w:hAnsi="Times New Roman" w:cs="Times New Roman"/>
                <w:sz w:val="22"/>
                <w:szCs w:val="22"/>
              </w:rPr>
            </w:pPr>
            <w:r w:rsidRPr="00216C9A">
              <w:rPr>
                <w:rFonts w:ascii="Times New Roman" w:hAnsi="Times New Roman" w:cs="Times New Roman"/>
                <w:sz w:val="22"/>
                <w:szCs w:val="22"/>
              </w:rPr>
              <w:t>Member</w:t>
            </w:r>
          </w:p>
        </w:tc>
        <w:tc>
          <w:tcPr>
            <w:tcW w:w="3686"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c>
          <w:tcPr>
            <w:tcW w:w="2848" w:type="dxa"/>
            <w:shd w:val="clear" w:color="auto" w:fill="auto"/>
          </w:tcPr>
          <w:p w:rsidR="00153B6F" w:rsidRPr="002A5C4A" w:rsidRDefault="00153B6F" w:rsidP="0090365B">
            <w:pPr>
              <w:keepNext/>
              <w:keepLines/>
              <w:spacing w:before="40" w:after="40"/>
              <w:rPr>
                <w:rFonts w:ascii="Times New Roman" w:hAnsi="Times New Roman" w:cs="Times New Roman"/>
                <w:b/>
                <w:sz w:val="22"/>
                <w:szCs w:val="22"/>
                <w:highlight w:val="yellow"/>
              </w:rPr>
            </w:pPr>
          </w:p>
        </w:tc>
      </w:tr>
    </w:tbl>
    <w:p w:rsidR="00153B6F" w:rsidRPr="002A5C4A" w:rsidRDefault="00153B6F" w:rsidP="00153B6F">
      <w:pPr>
        <w:pStyle w:val="ListParagraph"/>
        <w:spacing w:before="60" w:after="0"/>
        <w:ind w:left="0"/>
        <w:contextualSpacing w:val="0"/>
        <w:jc w:val="both"/>
        <w:rPr>
          <w:rFonts w:ascii="Times New Roman" w:hAnsi="Times New Roman" w:cs="Times New Roman"/>
          <w:sz w:val="22"/>
          <w:szCs w:val="22"/>
          <w:highlight w:val="yellow"/>
          <w:lang w:val="ru-RU"/>
        </w:rPr>
      </w:pPr>
    </w:p>
    <w:p w:rsidR="00153B6F" w:rsidRPr="002A5C4A" w:rsidRDefault="00153B6F" w:rsidP="00153B6F">
      <w:pPr>
        <w:ind w:right="397"/>
        <w:jc w:val="both"/>
        <w:rPr>
          <w:rFonts w:ascii="Times New Roman" w:hAnsi="Times New Roman" w:cs="Times New Roman"/>
          <w:sz w:val="22"/>
          <w:szCs w:val="22"/>
          <w:highlight w:val="yellow"/>
        </w:rPr>
      </w:pPr>
    </w:p>
    <w:p w:rsidR="00EB2232" w:rsidRDefault="00153B6F" w:rsidP="00153B6F">
      <w:pPr>
        <w:ind w:right="397"/>
        <w:jc w:val="both"/>
        <w:rPr>
          <w:rFonts w:ascii="Times New Roman" w:hAnsi="Times New Roman" w:cs="Times New Roman"/>
          <w:b/>
          <w:sz w:val="22"/>
          <w:szCs w:val="22"/>
        </w:rPr>
      </w:pPr>
      <w:r>
        <w:rPr>
          <w:rFonts w:ascii="Times New Roman" w:hAnsi="Times New Roman" w:cs="Times New Roman"/>
          <w:b/>
          <w:sz w:val="22"/>
          <w:szCs w:val="22"/>
        </w:rPr>
        <w:t>Date and place</w:t>
      </w:r>
    </w:p>
    <w:sectPr w:rsidR="00EB2232" w:rsidSect="00543B77">
      <w:headerReference w:type="first" r:id="rId15"/>
      <w:pgSz w:w="11900" w:h="16840"/>
      <w:pgMar w:top="1134" w:right="1134" w:bottom="1134" w:left="1418" w:header="709" w:footer="709"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4EE" w:rsidRDefault="003F34EE">
      <w:pPr>
        <w:spacing w:after="0" w:line="240" w:lineRule="auto"/>
      </w:pPr>
      <w:r>
        <w:separator/>
      </w:r>
    </w:p>
  </w:endnote>
  <w:endnote w:type="continuationSeparator" w:id="0">
    <w:p w:rsidR="003F34EE" w:rsidRDefault="003F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895861"/>
      <w:docPartObj>
        <w:docPartGallery w:val="AutoText"/>
      </w:docPartObj>
    </w:sdtPr>
    <w:sdtEndPr>
      <w:rPr>
        <w:rFonts w:ascii="Times New Roman" w:hAnsi="Times New Roman" w:cs="Times New Roman"/>
        <w:sz w:val="22"/>
        <w:szCs w:val="22"/>
      </w:rPr>
    </w:sdtEndPr>
    <w:sdtContent>
      <w:p w:rsidR="00BE3231" w:rsidRDefault="00BE3231">
        <w:pPr>
          <w:pStyle w:val="Footer"/>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BA2264">
          <w:rPr>
            <w:rFonts w:ascii="Times New Roman" w:hAnsi="Times New Roman" w:cs="Times New Roman"/>
            <w:noProof/>
            <w:sz w:val="22"/>
            <w:szCs w:val="22"/>
          </w:rPr>
          <w:t>17</w:t>
        </w:r>
        <w:r>
          <w:rPr>
            <w:rFonts w:ascii="Times New Roman" w:hAnsi="Times New Roman" w:cs="Times New Roman"/>
            <w:sz w:val="22"/>
            <w:szCs w:val="22"/>
          </w:rPr>
          <w:fldChar w:fldCharType="end"/>
        </w:r>
      </w:p>
    </w:sdtContent>
  </w:sdt>
  <w:p w:rsidR="00BE3231" w:rsidRDefault="00BE32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313370"/>
      <w:docPartObj>
        <w:docPartGallery w:val="AutoText"/>
      </w:docPartObj>
    </w:sdtPr>
    <w:sdtEndPr>
      <w:rPr>
        <w:rFonts w:ascii="Times New Roman" w:hAnsi="Times New Roman" w:cs="Times New Roman"/>
        <w:sz w:val="22"/>
        <w:szCs w:val="22"/>
      </w:rPr>
    </w:sdtEndPr>
    <w:sdtContent>
      <w:p w:rsidR="00BE3231" w:rsidRDefault="00BE3231">
        <w:pPr>
          <w:pStyle w:val="Footer"/>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sidR="00BA2264">
          <w:rPr>
            <w:rFonts w:ascii="Times New Roman" w:hAnsi="Times New Roman" w:cs="Times New Roman"/>
            <w:noProof/>
            <w:sz w:val="22"/>
            <w:szCs w:val="22"/>
          </w:rPr>
          <w:t>5</w:t>
        </w:r>
        <w:r>
          <w:rPr>
            <w:rFonts w:ascii="Times New Roman" w:hAnsi="Times New Roman" w:cs="Times New Roman"/>
            <w:sz w:val="22"/>
            <w:szCs w:val="22"/>
          </w:rPr>
          <w:fldChar w:fldCharType="end"/>
        </w:r>
      </w:p>
    </w:sdtContent>
  </w:sdt>
  <w:p w:rsidR="00BE3231" w:rsidRDefault="00BE3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4EE" w:rsidRDefault="003F34EE">
      <w:pPr>
        <w:spacing w:after="0" w:line="240" w:lineRule="auto"/>
      </w:pPr>
      <w:r>
        <w:separator/>
      </w:r>
    </w:p>
  </w:footnote>
  <w:footnote w:type="continuationSeparator" w:id="0">
    <w:p w:rsidR="003F34EE" w:rsidRDefault="003F3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31" w:rsidRDefault="00BE3231">
    <w:pPr>
      <w:pStyle w:val="Header"/>
      <w:jc w:val="right"/>
      <w:rPr>
        <w:rFonts w:ascii="Times New Roman" w:hAnsi="Times New Roman" w:cs="Times New Roman"/>
        <w:sz w:val="22"/>
        <w:szCs w:val="22"/>
      </w:rPr>
    </w:pPr>
  </w:p>
  <w:p w:rsidR="00BE3231" w:rsidRDefault="00BE32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31" w:rsidRDefault="00BE32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231" w:rsidRDefault="00BE32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BE090A"/>
    <w:multiLevelType w:val="singleLevel"/>
    <w:tmpl w:val="DABE090A"/>
    <w:lvl w:ilvl="0">
      <w:start w:val="10"/>
      <w:numFmt w:val="decimal"/>
      <w:suff w:val="space"/>
      <w:lvlText w:val="%1."/>
      <w:lvlJc w:val="left"/>
    </w:lvl>
  </w:abstractNum>
  <w:abstractNum w:abstractNumId="1">
    <w:nsid w:val="06D964CA"/>
    <w:multiLevelType w:val="multilevel"/>
    <w:tmpl w:val="06D96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EC737E"/>
    <w:multiLevelType w:val="multilevel"/>
    <w:tmpl w:val="0CEC73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2CB1AF2"/>
    <w:multiLevelType w:val="multilevel"/>
    <w:tmpl w:val="12CB1AF2"/>
    <w:lvl w:ilvl="0">
      <w:start w:val="1"/>
      <w:numFmt w:val="decimal"/>
      <w:lvlText w:val="%1."/>
      <w:lvlJc w:val="left"/>
      <w:pPr>
        <w:ind w:left="360" w:hanging="360"/>
      </w:pPr>
    </w:lvl>
    <w:lvl w:ilvl="1">
      <w:start w:val="1"/>
      <w:numFmt w:val="decimal"/>
      <w:lvlText w:val="2.%2"/>
      <w:lvlJc w:val="left"/>
      <w:pPr>
        <w:ind w:left="432" w:hanging="432"/>
      </w:pPr>
      <w:rPr>
        <w:rFonts w:hint="default"/>
      </w:rPr>
    </w:lvl>
    <w:lvl w:ilvl="2">
      <w:start w:val="1"/>
      <w:numFmt w:val="bullet"/>
      <w:lvlText w:val="-"/>
      <w:lvlJc w:val="left"/>
      <w:pPr>
        <w:ind w:left="1224" w:hanging="504"/>
      </w:pPr>
      <w:rPr>
        <w:rFonts w:ascii="Cambria" w:hAnsi="Cambria"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993979"/>
    <w:multiLevelType w:val="multilevel"/>
    <w:tmpl w:val="15993979"/>
    <w:lvl w:ilvl="0">
      <w:start w:val="1"/>
      <w:numFmt w:val="decimal"/>
      <w:lvlText w:val="%1."/>
      <w:lvlJc w:val="left"/>
      <w:pPr>
        <w:ind w:left="360" w:hanging="360"/>
      </w:pPr>
    </w:lvl>
    <w:lvl w:ilvl="1">
      <w:start w:val="1"/>
      <w:numFmt w:val="decimal"/>
      <w:lvlText w:val="2.%2"/>
      <w:lvlJc w:val="left"/>
      <w:pPr>
        <w:ind w:left="432" w:hanging="432"/>
      </w:pPr>
      <w:rPr>
        <w:rFonts w:hint="default"/>
      </w:rPr>
    </w:lvl>
    <w:lvl w:ilvl="2">
      <w:start w:val="1"/>
      <w:numFmt w:val="bullet"/>
      <w:lvlText w:val=""/>
      <w:lvlJc w:val="left"/>
      <w:pPr>
        <w:ind w:left="1224" w:hanging="504"/>
      </w:pPr>
      <w:rPr>
        <w:rFonts w:ascii="Symbol" w:hAnsi="Symbol" w:hint="default"/>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1E5581"/>
    <w:multiLevelType w:val="multilevel"/>
    <w:tmpl w:val="201E558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C123D96"/>
    <w:multiLevelType w:val="multilevel"/>
    <w:tmpl w:val="3C123D96"/>
    <w:lvl w:ilvl="0">
      <w:start w:val="1"/>
      <w:numFmt w:val="upperRoman"/>
      <w:lvlText w:val="%1."/>
      <w:lvlJc w:val="left"/>
      <w:pPr>
        <w:ind w:left="3510" w:hanging="360"/>
      </w:pPr>
      <w:rPr>
        <w:rFonts w:eastAsia="Calibri" w:cs="Times New Roman"/>
        <w:sz w:val="24"/>
      </w:rPr>
    </w:lvl>
    <w:lvl w:ilvl="1">
      <w:start w:val="1"/>
      <w:numFmt w:val="decimal"/>
      <w:lvlText w:val="%1.%2."/>
      <w:lvlJc w:val="left"/>
      <w:pPr>
        <w:ind w:left="720" w:hanging="720"/>
      </w:pPr>
      <w:rPr>
        <w:b/>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nsid w:val="3D2565BE"/>
    <w:multiLevelType w:val="multilevel"/>
    <w:tmpl w:val="3D2565BE"/>
    <w:lvl w:ilvl="0">
      <w:start w:val="1"/>
      <w:numFmt w:val="decimal"/>
      <w:lvlText w:val="%1."/>
      <w:lvlJc w:val="left"/>
      <w:pPr>
        <w:ind w:left="360" w:hanging="360"/>
      </w:pPr>
    </w:lvl>
    <w:lvl w:ilvl="1">
      <w:start w:val="1"/>
      <w:numFmt w:val="decimal"/>
      <w:lvlText w:val="2.%2"/>
      <w:lvlJc w:val="left"/>
      <w:pPr>
        <w:ind w:left="432" w:hanging="432"/>
      </w:pPr>
      <w:rPr>
        <w:rFonts w:hint="default"/>
      </w:rPr>
    </w:lvl>
    <w:lvl w:ilvl="2">
      <w:start w:val="1"/>
      <w:numFmt w:val="bullet"/>
      <w:lvlText w:val="-"/>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9F21874"/>
    <w:multiLevelType w:val="multilevel"/>
    <w:tmpl w:val="49F21874"/>
    <w:lvl w:ilvl="0">
      <w:start w:val="1"/>
      <w:numFmt w:val="bullet"/>
      <w:lvlText w:val="-"/>
      <w:lvlJc w:val="left"/>
      <w:pPr>
        <w:ind w:left="720" w:hanging="360"/>
      </w:pPr>
      <w:rPr>
        <w:rFonts w:ascii="Cambria" w:hAnsi="Cambria"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CB3402A"/>
    <w:multiLevelType w:val="hybridMultilevel"/>
    <w:tmpl w:val="AF167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AD196D"/>
    <w:multiLevelType w:val="multilevel"/>
    <w:tmpl w:val="55AD19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732541C"/>
    <w:multiLevelType w:val="multilevel"/>
    <w:tmpl w:val="573254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159554F"/>
    <w:multiLevelType w:val="multilevel"/>
    <w:tmpl w:val="6159554F"/>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62301A0D"/>
    <w:multiLevelType w:val="multilevel"/>
    <w:tmpl w:val="62301A0D"/>
    <w:lvl w:ilvl="0">
      <w:start w:val="1"/>
      <w:numFmt w:val="decimal"/>
      <w:lvlText w:val="%1)"/>
      <w:lvlJc w:val="left"/>
      <w:pPr>
        <w:tabs>
          <w:tab w:val="left" w:pos="720"/>
        </w:tabs>
        <w:ind w:left="720" w:hanging="360"/>
      </w:pPr>
      <w:rPr>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nsid w:val="6B2C4777"/>
    <w:multiLevelType w:val="multilevel"/>
    <w:tmpl w:val="6B2C4777"/>
    <w:lvl w:ilvl="0">
      <w:start w:val="1"/>
      <w:numFmt w:val="bullet"/>
      <w:lvlText w:val=""/>
      <w:lvlJc w:val="left"/>
      <w:pPr>
        <w:ind w:left="720" w:hanging="360"/>
      </w:pPr>
      <w:rPr>
        <w:rFonts w:ascii="Symbol" w:hAnsi="Symbol" w:hint="default"/>
        <w:b w:val="0"/>
        <w:i w:val="0"/>
        <w:strike w:val="0"/>
        <w:dstrike w:val="0"/>
        <w:color w:val="000000"/>
        <w:sz w:val="22"/>
        <w:szCs w:val="24"/>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C0B2302"/>
    <w:multiLevelType w:val="multilevel"/>
    <w:tmpl w:val="6C0B2302"/>
    <w:lvl w:ilvl="0">
      <w:start w:val="1"/>
      <w:numFmt w:val="bullet"/>
      <w:lvlText w:val="-"/>
      <w:lvlJc w:val="left"/>
      <w:pPr>
        <w:ind w:left="720" w:hanging="360"/>
      </w:pPr>
      <w:rPr>
        <w:rFonts w:ascii="Times New Roman" w:eastAsia="Times New Roman" w:hAnsi="Times New Roman" w:hint="default"/>
        <w:b w:val="0"/>
        <w:i w:val="0"/>
        <w:strike w:val="0"/>
        <w:dstrike w:val="0"/>
        <w:color w:val="000000"/>
        <w:sz w:val="22"/>
        <w:szCs w:val="24"/>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4"/>
  </w:num>
  <w:num w:numId="4">
    <w:abstractNumId w:val="11"/>
  </w:num>
  <w:num w:numId="5">
    <w:abstractNumId w:val="12"/>
  </w:num>
  <w:num w:numId="6">
    <w:abstractNumId w:val="2"/>
  </w:num>
  <w:num w:numId="7">
    <w:abstractNumId w:val="0"/>
  </w:num>
  <w:num w:numId="8">
    <w:abstractNumId w:val="4"/>
  </w:num>
  <w:num w:numId="9">
    <w:abstractNumId w:val="7"/>
  </w:num>
  <w:num w:numId="10">
    <w:abstractNumId w:val="8"/>
  </w:num>
  <w:num w:numId="11">
    <w:abstractNumId w:val="3"/>
  </w:num>
  <w:num w:numId="12">
    <w:abstractNumId w:val="13"/>
  </w:num>
  <w:num w:numId="13">
    <w:abstractNumId w:val="10"/>
  </w:num>
  <w:num w:numId="14">
    <w:abstractNumId w:val="15"/>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81C"/>
    <w:rsid w:val="00007EBD"/>
    <w:rsid w:val="00020D2C"/>
    <w:rsid w:val="00042C05"/>
    <w:rsid w:val="00047137"/>
    <w:rsid w:val="000532A2"/>
    <w:rsid w:val="0005486D"/>
    <w:rsid w:val="00056E65"/>
    <w:rsid w:val="000655B0"/>
    <w:rsid w:val="000712BA"/>
    <w:rsid w:val="00082955"/>
    <w:rsid w:val="00095D1E"/>
    <w:rsid w:val="000B0241"/>
    <w:rsid w:val="000B1F7D"/>
    <w:rsid w:val="000B5643"/>
    <w:rsid w:val="000B5F9B"/>
    <w:rsid w:val="000D536D"/>
    <w:rsid w:val="000E3918"/>
    <w:rsid w:val="000E44BD"/>
    <w:rsid w:val="000E4A4D"/>
    <w:rsid w:val="000F2FC3"/>
    <w:rsid w:val="001102D7"/>
    <w:rsid w:val="00113095"/>
    <w:rsid w:val="00120D70"/>
    <w:rsid w:val="00123D0E"/>
    <w:rsid w:val="00136D26"/>
    <w:rsid w:val="0014211F"/>
    <w:rsid w:val="00143E1B"/>
    <w:rsid w:val="001517ED"/>
    <w:rsid w:val="00153B6F"/>
    <w:rsid w:val="00156396"/>
    <w:rsid w:val="00160CD9"/>
    <w:rsid w:val="001613F0"/>
    <w:rsid w:val="00170B96"/>
    <w:rsid w:val="001801F7"/>
    <w:rsid w:val="001865D7"/>
    <w:rsid w:val="001902AD"/>
    <w:rsid w:val="001902BF"/>
    <w:rsid w:val="001B08F4"/>
    <w:rsid w:val="001B4F62"/>
    <w:rsid w:val="001C374F"/>
    <w:rsid w:val="001D6482"/>
    <w:rsid w:val="001E12A3"/>
    <w:rsid w:val="001F2CC1"/>
    <w:rsid w:val="001F7CFE"/>
    <w:rsid w:val="00221A6F"/>
    <w:rsid w:val="00233D94"/>
    <w:rsid w:val="00234845"/>
    <w:rsid w:val="00235F32"/>
    <w:rsid w:val="0023703A"/>
    <w:rsid w:val="002413A3"/>
    <w:rsid w:val="002564BA"/>
    <w:rsid w:val="00260A63"/>
    <w:rsid w:val="00260D2E"/>
    <w:rsid w:val="002652A4"/>
    <w:rsid w:val="00277A70"/>
    <w:rsid w:val="002906E1"/>
    <w:rsid w:val="002A5CCA"/>
    <w:rsid w:val="002C235F"/>
    <w:rsid w:val="002C23C9"/>
    <w:rsid w:val="002C3F56"/>
    <w:rsid w:val="002D18F5"/>
    <w:rsid w:val="002D3192"/>
    <w:rsid w:val="002E013A"/>
    <w:rsid w:val="002E0DD2"/>
    <w:rsid w:val="002E1E40"/>
    <w:rsid w:val="00300177"/>
    <w:rsid w:val="003017B8"/>
    <w:rsid w:val="00304685"/>
    <w:rsid w:val="00307B69"/>
    <w:rsid w:val="00336386"/>
    <w:rsid w:val="00342616"/>
    <w:rsid w:val="0035057C"/>
    <w:rsid w:val="003578CE"/>
    <w:rsid w:val="003649D0"/>
    <w:rsid w:val="003720F9"/>
    <w:rsid w:val="003757BE"/>
    <w:rsid w:val="003963C7"/>
    <w:rsid w:val="003B62C0"/>
    <w:rsid w:val="003D37A4"/>
    <w:rsid w:val="003D5B43"/>
    <w:rsid w:val="003F1FF0"/>
    <w:rsid w:val="003F34EE"/>
    <w:rsid w:val="00405EB7"/>
    <w:rsid w:val="0041375F"/>
    <w:rsid w:val="00415F03"/>
    <w:rsid w:val="0042337C"/>
    <w:rsid w:val="004443A9"/>
    <w:rsid w:val="004640F8"/>
    <w:rsid w:val="00472AAF"/>
    <w:rsid w:val="004A41AA"/>
    <w:rsid w:val="004B20F5"/>
    <w:rsid w:val="004C2ABF"/>
    <w:rsid w:val="004C3934"/>
    <w:rsid w:val="004D33CD"/>
    <w:rsid w:val="004D722D"/>
    <w:rsid w:val="00514A19"/>
    <w:rsid w:val="00514DE2"/>
    <w:rsid w:val="00515C02"/>
    <w:rsid w:val="00523B28"/>
    <w:rsid w:val="005260DF"/>
    <w:rsid w:val="00530AB9"/>
    <w:rsid w:val="00537A2B"/>
    <w:rsid w:val="00543B77"/>
    <w:rsid w:val="005525F3"/>
    <w:rsid w:val="00555B10"/>
    <w:rsid w:val="005563E2"/>
    <w:rsid w:val="00563580"/>
    <w:rsid w:val="0059136C"/>
    <w:rsid w:val="00594521"/>
    <w:rsid w:val="005A18C7"/>
    <w:rsid w:val="005A27F1"/>
    <w:rsid w:val="005A4BBF"/>
    <w:rsid w:val="005C5F6C"/>
    <w:rsid w:val="005F2D65"/>
    <w:rsid w:val="00633DA0"/>
    <w:rsid w:val="00637634"/>
    <w:rsid w:val="00644882"/>
    <w:rsid w:val="006476D9"/>
    <w:rsid w:val="0066381C"/>
    <w:rsid w:val="00671DF6"/>
    <w:rsid w:val="00672458"/>
    <w:rsid w:val="00695A16"/>
    <w:rsid w:val="006A0907"/>
    <w:rsid w:val="006B04B7"/>
    <w:rsid w:val="006B5B1E"/>
    <w:rsid w:val="006C56DB"/>
    <w:rsid w:val="006E0F2B"/>
    <w:rsid w:val="007049AB"/>
    <w:rsid w:val="00705E39"/>
    <w:rsid w:val="00711D0F"/>
    <w:rsid w:val="00712201"/>
    <w:rsid w:val="00716393"/>
    <w:rsid w:val="00724E6C"/>
    <w:rsid w:val="00724FA2"/>
    <w:rsid w:val="00735461"/>
    <w:rsid w:val="00741A9A"/>
    <w:rsid w:val="00742D84"/>
    <w:rsid w:val="00753BA4"/>
    <w:rsid w:val="00757E47"/>
    <w:rsid w:val="007605FB"/>
    <w:rsid w:val="00760970"/>
    <w:rsid w:val="00764981"/>
    <w:rsid w:val="0076799D"/>
    <w:rsid w:val="00774933"/>
    <w:rsid w:val="00793D2F"/>
    <w:rsid w:val="007A02EB"/>
    <w:rsid w:val="007A2ECE"/>
    <w:rsid w:val="007B58CE"/>
    <w:rsid w:val="007E60E3"/>
    <w:rsid w:val="007F7736"/>
    <w:rsid w:val="00801F9E"/>
    <w:rsid w:val="00802DA3"/>
    <w:rsid w:val="0083349F"/>
    <w:rsid w:val="00833DD0"/>
    <w:rsid w:val="00837A58"/>
    <w:rsid w:val="00865D86"/>
    <w:rsid w:val="008731DC"/>
    <w:rsid w:val="008756A3"/>
    <w:rsid w:val="008802ED"/>
    <w:rsid w:val="008A67E5"/>
    <w:rsid w:val="008B32D0"/>
    <w:rsid w:val="008C307E"/>
    <w:rsid w:val="008C4742"/>
    <w:rsid w:val="008C5E31"/>
    <w:rsid w:val="008D2802"/>
    <w:rsid w:val="008E4846"/>
    <w:rsid w:val="008F29F6"/>
    <w:rsid w:val="008F7F0D"/>
    <w:rsid w:val="009018A9"/>
    <w:rsid w:val="0090365B"/>
    <w:rsid w:val="00904E84"/>
    <w:rsid w:val="00906A27"/>
    <w:rsid w:val="009076B4"/>
    <w:rsid w:val="009258AA"/>
    <w:rsid w:val="00925B84"/>
    <w:rsid w:val="0092764B"/>
    <w:rsid w:val="009346FB"/>
    <w:rsid w:val="0096742E"/>
    <w:rsid w:val="00981BC3"/>
    <w:rsid w:val="00985060"/>
    <w:rsid w:val="00985D58"/>
    <w:rsid w:val="009873A8"/>
    <w:rsid w:val="009948E2"/>
    <w:rsid w:val="009A395D"/>
    <w:rsid w:val="009B3AB5"/>
    <w:rsid w:val="009C0147"/>
    <w:rsid w:val="009C4C4C"/>
    <w:rsid w:val="009D5E52"/>
    <w:rsid w:val="00A02917"/>
    <w:rsid w:val="00A07668"/>
    <w:rsid w:val="00A07766"/>
    <w:rsid w:val="00A07810"/>
    <w:rsid w:val="00A10005"/>
    <w:rsid w:val="00A26CCC"/>
    <w:rsid w:val="00A328CA"/>
    <w:rsid w:val="00A61C5C"/>
    <w:rsid w:val="00A63046"/>
    <w:rsid w:val="00A7068E"/>
    <w:rsid w:val="00A74288"/>
    <w:rsid w:val="00A75DF1"/>
    <w:rsid w:val="00A808D0"/>
    <w:rsid w:val="00A968B8"/>
    <w:rsid w:val="00AA0A8B"/>
    <w:rsid w:val="00AA51F2"/>
    <w:rsid w:val="00AB2B47"/>
    <w:rsid w:val="00AD0D3A"/>
    <w:rsid w:val="00AD125A"/>
    <w:rsid w:val="00AF2322"/>
    <w:rsid w:val="00B358A8"/>
    <w:rsid w:val="00B4051C"/>
    <w:rsid w:val="00B406E7"/>
    <w:rsid w:val="00B45A78"/>
    <w:rsid w:val="00B56463"/>
    <w:rsid w:val="00B57C9C"/>
    <w:rsid w:val="00B87059"/>
    <w:rsid w:val="00B90029"/>
    <w:rsid w:val="00B93B71"/>
    <w:rsid w:val="00BA2264"/>
    <w:rsid w:val="00BA61E8"/>
    <w:rsid w:val="00BB15AB"/>
    <w:rsid w:val="00BD21B1"/>
    <w:rsid w:val="00BE3231"/>
    <w:rsid w:val="00C06450"/>
    <w:rsid w:val="00C13E7E"/>
    <w:rsid w:val="00C20804"/>
    <w:rsid w:val="00C235E3"/>
    <w:rsid w:val="00C67210"/>
    <w:rsid w:val="00C72149"/>
    <w:rsid w:val="00C8439A"/>
    <w:rsid w:val="00C849D1"/>
    <w:rsid w:val="00C86F8B"/>
    <w:rsid w:val="00C92452"/>
    <w:rsid w:val="00C945A9"/>
    <w:rsid w:val="00C969ED"/>
    <w:rsid w:val="00CA1003"/>
    <w:rsid w:val="00CA3811"/>
    <w:rsid w:val="00CB2239"/>
    <w:rsid w:val="00CC0158"/>
    <w:rsid w:val="00CC3DBE"/>
    <w:rsid w:val="00CC6B89"/>
    <w:rsid w:val="00CF3897"/>
    <w:rsid w:val="00D101C4"/>
    <w:rsid w:val="00D1053A"/>
    <w:rsid w:val="00D4025A"/>
    <w:rsid w:val="00D54012"/>
    <w:rsid w:val="00D559E3"/>
    <w:rsid w:val="00D77C29"/>
    <w:rsid w:val="00D9036B"/>
    <w:rsid w:val="00DA10D5"/>
    <w:rsid w:val="00DA6F68"/>
    <w:rsid w:val="00DC45FE"/>
    <w:rsid w:val="00DD09B3"/>
    <w:rsid w:val="00DE0A03"/>
    <w:rsid w:val="00DE392D"/>
    <w:rsid w:val="00DF5A26"/>
    <w:rsid w:val="00E03DFC"/>
    <w:rsid w:val="00E05E20"/>
    <w:rsid w:val="00E079E1"/>
    <w:rsid w:val="00E15BBB"/>
    <w:rsid w:val="00E2446E"/>
    <w:rsid w:val="00E310DA"/>
    <w:rsid w:val="00E348F3"/>
    <w:rsid w:val="00E513E1"/>
    <w:rsid w:val="00E514B2"/>
    <w:rsid w:val="00E564BB"/>
    <w:rsid w:val="00E777F0"/>
    <w:rsid w:val="00E86E5E"/>
    <w:rsid w:val="00E90FF2"/>
    <w:rsid w:val="00EA5DDF"/>
    <w:rsid w:val="00EB1731"/>
    <w:rsid w:val="00EB2232"/>
    <w:rsid w:val="00EB2CC2"/>
    <w:rsid w:val="00EB516A"/>
    <w:rsid w:val="00EB5D4C"/>
    <w:rsid w:val="00EE5222"/>
    <w:rsid w:val="00EF3B8B"/>
    <w:rsid w:val="00F120A9"/>
    <w:rsid w:val="00F224EC"/>
    <w:rsid w:val="00F3179F"/>
    <w:rsid w:val="00F34D72"/>
    <w:rsid w:val="00F544A8"/>
    <w:rsid w:val="00F54ACC"/>
    <w:rsid w:val="00F60DFC"/>
    <w:rsid w:val="00F65672"/>
    <w:rsid w:val="00F9223B"/>
    <w:rsid w:val="00F955AD"/>
    <w:rsid w:val="00FA79AB"/>
    <w:rsid w:val="00FD7F93"/>
    <w:rsid w:val="00FF1423"/>
    <w:rsid w:val="0C4B27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pPr>
    <w:rPr>
      <w:sz w:val="24"/>
      <w:szCs w:val="24"/>
      <w:lang w:val="en-GB"/>
    </w:rPr>
  </w:style>
  <w:style w:type="paragraph" w:styleId="Heading1">
    <w:name w:val="heading 1"/>
    <w:basedOn w:val="Normal"/>
    <w:next w:val="Normal"/>
    <w:link w:val="Heading1Char"/>
    <w:qFormat/>
    <w:pPr>
      <w:keepNext/>
      <w:spacing w:after="0"/>
      <w:jc w:val="center"/>
      <w:outlineLvl w:val="0"/>
    </w:pPr>
    <w:rPr>
      <w:rFonts w:ascii="Times New Roman" w:eastAsia="Times New Roman" w:hAnsi="Times New Roman" w:cs="Times New Roman"/>
      <w:b/>
      <w:bCs/>
      <w:caps/>
      <w:sz w:val="28"/>
      <w:lang w:val="sr-Latn-C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BodyText">
    <w:name w:val="Body Text"/>
    <w:basedOn w:val="Normal"/>
    <w:link w:val="BodyTextChar"/>
    <w:pPr>
      <w:widowControl w:val="0"/>
      <w:autoSpaceDE w:val="0"/>
      <w:autoSpaceDN w:val="0"/>
      <w:adjustRightInd w:val="0"/>
      <w:spacing w:after="0"/>
    </w:pPr>
    <w:rPr>
      <w:rFonts w:ascii="Times New Roman" w:eastAsia="Times New Roman" w:hAnsi="Times New Roman" w:cs="Times New Roman"/>
      <w:lang w:val="sr-Latn-CS" w:eastAsia="sr-Latn-CS"/>
    </w:rPr>
  </w:style>
  <w:style w:type="paragraph" w:styleId="CommentText">
    <w:name w:val="annotation text"/>
    <w:basedOn w:val="Normal"/>
    <w:link w:val="CommentTextChar"/>
    <w:uiPriority w:val="99"/>
    <w:qFormat/>
    <w:pPr>
      <w:widowControl w:val="0"/>
      <w:autoSpaceDE w:val="0"/>
      <w:autoSpaceDN w:val="0"/>
      <w:adjustRightInd w:val="0"/>
      <w:spacing w:after="0"/>
    </w:pPr>
    <w:rPr>
      <w:rFonts w:ascii="Times New Roman" w:eastAsia="Times New Roman" w:hAnsi="Times New Roman" w:cs="Times New Roman"/>
      <w:sz w:val="20"/>
      <w:szCs w:val="20"/>
      <w:lang w:val="sr-Latn-CS" w:eastAsia="sr-Latn-CS"/>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pPr>
      <w:tabs>
        <w:tab w:val="center" w:pos="4536"/>
        <w:tab w:val="right" w:pos="9072"/>
      </w:tabs>
    </w:pPr>
  </w:style>
  <w:style w:type="paragraph" w:styleId="Title">
    <w:name w:val="Title"/>
    <w:basedOn w:val="Normal"/>
    <w:link w:val="TitleChar"/>
    <w:qFormat/>
    <w:pPr>
      <w:spacing w:after="0"/>
      <w:jc w:val="center"/>
    </w:pPr>
    <w:rPr>
      <w:rFonts w:ascii="Times New Roman" w:eastAsia="Times New Roman" w:hAnsi="Times New Roman" w:cs="Times New Roman"/>
      <w:b/>
      <w:bCs/>
      <w:lang w:val="sr-Cyrl-C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40"/>
    </w:pPr>
  </w:style>
  <w:style w:type="character" w:styleId="Hyperlink">
    <w:name w:val="Hyperlink"/>
    <w:uiPriority w:val="99"/>
    <w:rPr>
      <w:color w:val="0000FF"/>
      <w:u w:val="single"/>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qFormat/>
    <w:rPr>
      <w:rFonts w:ascii="Times New Roman" w:eastAsia="Times New Roman" w:hAnsi="Times New Roman" w:cs="Times New Roman"/>
      <w:b/>
      <w:bCs/>
      <w:caps/>
      <w:sz w:val="28"/>
      <w:lang w:val="sr-Latn-CS"/>
    </w:rPr>
  </w:style>
  <w:style w:type="character" w:customStyle="1" w:styleId="TitleChar">
    <w:name w:val="Title Char"/>
    <w:basedOn w:val="DefaultParagraphFont"/>
    <w:link w:val="Title"/>
    <w:rPr>
      <w:rFonts w:ascii="Times New Roman" w:eastAsia="Times New Roman" w:hAnsi="Times New Roman" w:cs="Times New Roman"/>
      <w:b/>
      <w:bCs/>
      <w:lang w:val="sr-Cyrl-C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BodyTextChar">
    <w:name w:val="Body Text Char"/>
    <w:basedOn w:val="DefaultParagraphFont"/>
    <w:link w:val="BodyText"/>
    <w:qFormat/>
    <w:rPr>
      <w:rFonts w:ascii="Times New Roman" w:eastAsia="Times New Roman" w:hAnsi="Times New Roman" w:cs="Times New Roman"/>
      <w:lang w:val="sr-Latn-CS" w:eastAsia="sr-Latn-C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sr-Latn-CS" w:eastAsia="sr-Latn-CS"/>
    </w:rPr>
  </w:style>
  <w:style w:type="paragraph" w:customStyle="1" w:styleId="TOCHeading1">
    <w:name w:val="TOC Heading1"/>
    <w:basedOn w:val="Heading1"/>
    <w:next w:val="Normal"/>
    <w:uiPriority w:val="39"/>
    <w:unhideWhenUsed/>
    <w:qFormat/>
    <w:pPr>
      <w:keepLines/>
      <w:spacing w:before="480"/>
      <w:jc w:val="left"/>
      <w:outlineLvl w:val="9"/>
    </w:pPr>
    <w:rPr>
      <w:rFonts w:asciiTheme="majorHAnsi" w:eastAsiaTheme="majorEastAsia" w:hAnsiTheme="majorHAnsi" w:cstheme="majorBidi"/>
      <w:caps w:val="0"/>
      <w:color w:val="2F5496" w:themeColor="accent1" w:themeShade="BF"/>
      <w:szCs w:val="28"/>
      <w:lang w:val="en-US" w:eastAsia="ja-JP"/>
    </w:rPr>
  </w:style>
  <w:style w:type="character" w:customStyle="1" w:styleId="InternetLink">
    <w:name w:val="Internet Link"/>
    <w:uiPriority w:val="99"/>
    <w:rPr>
      <w:color w:val="0000FF"/>
      <w:u w:val="single"/>
    </w:rPr>
  </w:style>
  <w:style w:type="paragraph" w:styleId="HTMLPreformatted">
    <w:name w:val="HTML Preformatted"/>
    <w:basedOn w:val="Normal"/>
    <w:link w:val="HTMLPreformattedChar"/>
    <w:uiPriority w:val="99"/>
    <w:semiHidden/>
    <w:unhideWhenUsed/>
    <w:rsid w:val="00153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53B6F"/>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semiHidden="0"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qFormat="1"/>
    <w:lsdException w:name="header" w:semiHidden="0"/>
    <w:lsdException w:name="footer" w:semiHidden="0"/>
    <w:lsdException w:name="caption" w:uiPriority="35" w:qFormat="1"/>
    <w:lsdException w:name="Title" w:semiHidden="0" w:uiPriority="0" w:unhideWhenUsed="0" w:qFormat="1"/>
    <w:lsdException w:name="Default Paragraph Font" w:semiHidden="0"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80"/>
    </w:pPr>
    <w:rPr>
      <w:sz w:val="24"/>
      <w:szCs w:val="24"/>
      <w:lang w:val="en-GB"/>
    </w:rPr>
  </w:style>
  <w:style w:type="paragraph" w:styleId="Heading1">
    <w:name w:val="heading 1"/>
    <w:basedOn w:val="Normal"/>
    <w:next w:val="Normal"/>
    <w:link w:val="Heading1Char"/>
    <w:qFormat/>
    <w:pPr>
      <w:keepNext/>
      <w:spacing w:after="0"/>
      <w:jc w:val="center"/>
      <w:outlineLvl w:val="0"/>
    </w:pPr>
    <w:rPr>
      <w:rFonts w:ascii="Times New Roman" w:eastAsia="Times New Roman" w:hAnsi="Times New Roman" w:cs="Times New Roman"/>
      <w:b/>
      <w:bCs/>
      <w:caps/>
      <w:sz w:val="28"/>
      <w:lang w:val="sr-Latn-CS"/>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paragraph" w:styleId="BodyText">
    <w:name w:val="Body Text"/>
    <w:basedOn w:val="Normal"/>
    <w:link w:val="BodyTextChar"/>
    <w:pPr>
      <w:widowControl w:val="0"/>
      <w:autoSpaceDE w:val="0"/>
      <w:autoSpaceDN w:val="0"/>
      <w:adjustRightInd w:val="0"/>
      <w:spacing w:after="0"/>
    </w:pPr>
    <w:rPr>
      <w:rFonts w:ascii="Times New Roman" w:eastAsia="Times New Roman" w:hAnsi="Times New Roman" w:cs="Times New Roman"/>
      <w:lang w:val="sr-Latn-CS" w:eastAsia="sr-Latn-CS"/>
    </w:rPr>
  </w:style>
  <w:style w:type="paragraph" w:styleId="CommentText">
    <w:name w:val="annotation text"/>
    <w:basedOn w:val="Normal"/>
    <w:link w:val="CommentTextChar"/>
    <w:uiPriority w:val="99"/>
    <w:qFormat/>
    <w:pPr>
      <w:widowControl w:val="0"/>
      <w:autoSpaceDE w:val="0"/>
      <w:autoSpaceDN w:val="0"/>
      <w:adjustRightInd w:val="0"/>
      <w:spacing w:after="0"/>
    </w:pPr>
    <w:rPr>
      <w:rFonts w:ascii="Times New Roman" w:eastAsia="Times New Roman" w:hAnsi="Times New Roman" w:cs="Times New Roman"/>
      <w:sz w:val="20"/>
      <w:szCs w:val="20"/>
      <w:lang w:val="sr-Latn-CS" w:eastAsia="sr-Latn-CS"/>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pPr>
      <w:tabs>
        <w:tab w:val="center" w:pos="4536"/>
        <w:tab w:val="right" w:pos="9072"/>
      </w:tabs>
    </w:pPr>
  </w:style>
  <w:style w:type="paragraph" w:styleId="Title">
    <w:name w:val="Title"/>
    <w:basedOn w:val="Normal"/>
    <w:link w:val="TitleChar"/>
    <w:qFormat/>
    <w:pPr>
      <w:spacing w:after="0"/>
      <w:jc w:val="center"/>
    </w:pPr>
    <w:rPr>
      <w:rFonts w:ascii="Times New Roman" w:eastAsia="Times New Roman" w:hAnsi="Times New Roman" w:cs="Times New Roman"/>
      <w:b/>
      <w:bCs/>
      <w:lang w:val="sr-Cyrl-CS"/>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40"/>
    </w:pPr>
  </w:style>
  <w:style w:type="character" w:styleId="Hyperlink">
    <w:name w:val="Hyperlink"/>
    <w:uiPriority w:val="99"/>
    <w:rPr>
      <w:color w:val="0000FF"/>
      <w:u w:val="single"/>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qFormat/>
    <w:rPr>
      <w:rFonts w:ascii="Times New Roman" w:eastAsia="Times New Roman" w:hAnsi="Times New Roman" w:cs="Times New Roman"/>
      <w:b/>
      <w:bCs/>
      <w:caps/>
      <w:sz w:val="28"/>
      <w:lang w:val="sr-Latn-CS"/>
    </w:rPr>
  </w:style>
  <w:style w:type="character" w:customStyle="1" w:styleId="TitleChar">
    <w:name w:val="Title Char"/>
    <w:basedOn w:val="DefaultParagraphFont"/>
    <w:link w:val="Title"/>
    <w:rPr>
      <w:rFonts w:ascii="Times New Roman" w:eastAsia="Times New Roman" w:hAnsi="Times New Roman" w:cs="Times New Roman"/>
      <w:b/>
      <w:bCs/>
      <w:lang w:val="sr-Cyrl-C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472C4" w:themeColor="accent1"/>
      <w:sz w:val="26"/>
      <w:szCs w:val="26"/>
    </w:rPr>
  </w:style>
  <w:style w:type="character" w:customStyle="1" w:styleId="BodyTextChar">
    <w:name w:val="Body Text Char"/>
    <w:basedOn w:val="DefaultParagraphFont"/>
    <w:link w:val="BodyText"/>
    <w:qFormat/>
    <w:rPr>
      <w:rFonts w:ascii="Times New Roman" w:eastAsia="Times New Roman" w:hAnsi="Times New Roman" w:cs="Times New Roman"/>
      <w:lang w:val="sr-Latn-CS" w:eastAsia="sr-Latn-C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sr-Latn-CS" w:eastAsia="sr-Latn-CS"/>
    </w:rPr>
  </w:style>
  <w:style w:type="paragraph" w:customStyle="1" w:styleId="TOCHeading1">
    <w:name w:val="TOC Heading1"/>
    <w:basedOn w:val="Heading1"/>
    <w:next w:val="Normal"/>
    <w:uiPriority w:val="39"/>
    <w:unhideWhenUsed/>
    <w:qFormat/>
    <w:pPr>
      <w:keepLines/>
      <w:spacing w:before="480"/>
      <w:jc w:val="left"/>
      <w:outlineLvl w:val="9"/>
    </w:pPr>
    <w:rPr>
      <w:rFonts w:asciiTheme="majorHAnsi" w:eastAsiaTheme="majorEastAsia" w:hAnsiTheme="majorHAnsi" w:cstheme="majorBidi"/>
      <w:caps w:val="0"/>
      <w:color w:val="2F5496" w:themeColor="accent1" w:themeShade="BF"/>
      <w:szCs w:val="28"/>
      <w:lang w:val="en-US" w:eastAsia="ja-JP"/>
    </w:rPr>
  </w:style>
  <w:style w:type="character" w:customStyle="1" w:styleId="InternetLink">
    <w:name w:val="Internet Link"/>
    <w:uiPriority w:val="99"/>
    <w:rPr>
      <w:color w:val="0000FF"/>
      <w:u w:val="single"/>
    </w:rPr>
  </w:style>
  <w:style w:type="paragraph" w:styleId="HTMLPreformatted">
    <w:name w:val="HTML Preformatted"/>
    <w:basedOn w:val="Normal"/>
    <w:link w:val="HTMLPreformattedChar"/>
    <w:uiPriority w:val="99"/>
    <w:semiHidden/>
    <w:unhideWhenUsed/>
    <w:rsid w:val="00153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53B6F"/>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20Jakovljevic\Desktop\MEMORANDUMI\new%20logo\NAT%20memo%20header%20S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673A7-4F70-428D-A689-4EF4A6D9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 memo header SR</Template>
  <TotalTime>0</TotalTime>
  <Pages>18</Pages>
  <Words>5556</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_x0001_</vt:lpstr>
    </vt:vector>
  </TitlesOfParts>
  <Company>NAT</Company>
  <LinksUpToDate>false</LinksUpToDate>
  <CharactersWithSpaces>37157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Ana Jakovljević</dc:creator>
  <cp:lastModifiedBy>Ana Jakovljević</cp:lastModifiedBy>
  <cp:revision>2</cp:revision>
  <dcterms:created xsi:type="dcterms:W3CDTF">2019-11-26T12:31:00Z</dcterms:created>
  <dcterms:modified xsi:type="dcterms:W3CDTF">2019-11-26T12:31:00Z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1033-10.2.0.7644</vt:lpwstr>
  </property>
</Properties>
</file>