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05" w:rsidRDefault="00D836B4">
      <w:pPr>
        <w:pStyle w:val="Heading"/>
        <w:rPr>
          <w:rFonts w:ascii="Times New Roman" w:hAnsi="Times New Roman" w:cs="Times New Roman"/>
          <w:sz w:val="22"/>
          <w:szCs w:val="22"/>
          <w:lang w:val="en-US"/>
        </w:rPr>
      </w:pPr>
      <w:bookmarkStart w:id="0" w:name="_GoBack"/>
      <w:bookmarkEnd w:id="0"/>
      <w:r>
        <w:rPr>
          <w:rFonts w:ascii="Times New Roman" w:hAnsi="Times New Roman" w:cs="Times New Roman"/>
          <w:noProof/>
          <w:sz w:val="22"/>
          <w:szCs w:val="22"/>
          <w:lang w:val="en-US"/>
        </w:rPr>
        <w:drawing>
          <wp:inline distT="0" distB="0" distL="0" distR="0">
            <wp:extent cx="5949315" cy="111252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0"/>
                    <a:stretch>
                      <a:fillRect/>
                    </a:stretch>
                  </pic:blipFill>
                  <pic:spPr>
                    <a:xfrm>
                      <a:off x="0" y="0"/>
                      <a:ext cx="5949315" cy="1112520"/>
                    </a:xfrm>
                    <a:prstGeom prst="rect">
                      <a:avLst/>
                    </a:prstGeom>
                  </pic:spPr>
                </pic:pic>
              </a:graphicData>
            </a:graphic>
          </wp:inline>
        </w:drawing>
      </w:r>
    </w:p>
    <w:p w:rsidR="00DE7C05" w:rsidRDefault="00DE7C05">
      <w:pPr>
        <w:spacing w:before="240" w:after="240"/>
        <w:ind w:right="397"/>
        <w:rPr>
          <w:rFonts w:ascii="Times New Roman" w:hAnsi="Times New Roman" w:cs="Times New Roman"/>
          <w:b/>
          <w:caps/>
          <w:color w:val="auto"/>
          <w:sz w:val="22"/>
          <w:szCs w:val="22"/>
          <w:lang w:val="en-US"/>
        </w:rPr>
      </w:pPr>
    </w:p>
    <w:p w:rsidR="00DE7C05" w:rsidRDefault="00DE7C05" w:rsidP="00975094">
      <w:pPr>
        <w:spacing w:before="240" w:after="240"/>
        <w:ind w:right="397"/>
        <w:jc w:val="center"/>
        <w:rPr>
          <w:rFonts w:ascii="Times New Roman" w:hAnsi="Times New Roman" w:cs="Times New Roman"/>
          <w:b/>
          <w:caps/>
          <w:color w:val="auto"/>
          <w:sz w:val="22"/>
          <w:szCs w:val="22"/>
          <w:lang w:val="en-US"/>
        </w:rPr>
      </w:pPr>
    </w:p>
    <w:p w:rsidR="00DE7C05" w:rsidRDefault="00D836B4" w:rsidP="00975094">
      <w:pPr>
        <w:ind w:right="397"/>
        <w:jc w:val="center"/>
        <w:rPr>
          <w:rFonts w:ascii="Times New Roman" w:hAnsi="Times New Roman" w:cs="Times New Roman"/>
          <w:color w:val="auto"/>
          <w:sz w:val="22"/>
          <w:szCs w:val="22"/>
          <w:lang w:val="en-US"/>
        </w:rPr>
      </w:pPr>
      <w:r w:rsidRPr="00D836B4">
        <w:rPr>
          <w:rFonts w:ascii="Times New Roman" w:hAnsi="Times New Roman" w:cs="Times New Roman"/>
          <w:b/>
          <w:caps/>
          <w:color w:val="auto"/>
          <w:sz w:val="22"/>
          <w:szCs w:val="22"/>
          <w:lang w:val="ru-RU"/>
        </w:rPr>
        <w:t>COMMISSION FOR ACCREDITATION AND QUALITY ASSURANCE</w:t>
      </w:r>
    </w:p>
    <w:tbl>
      <w:tblPr>
        <w:tblStyle w:val="TableGrid"/>
        <w:tblW w:w="9281" w:type="dxa"/>
        <w:tblLayout w:type="fixed"/>
        <w:tblCellMar>
          <w:left w:w="128" w:type="dxa"/>
        </w:tblCellMar>
        <w:tblLook w:val="04A0" w:firstRow="1" w:lastRow="0" w:firstColumn="1" w:lastColumn="0" w:noHBand="0" w:noVBand="1"/>
      </w:tblPr>
      <w:tblGrid>
        <w:gridCol w:w="9281"/>
      </w:tblGrid>
      <w:tr w:rsidR="00DE7C05">
        <w:tc>
          <w:tcPr>
            <w:tcW w:w="9281" w:type="dxa"/>
            <w:tcBorders>
              <w:top w:val="nil"/>
              <w:left w:val="nil"/>
              <w:right w:val="nil"/>
            </w:tcBorders>
            <w:shd w:val="clear" w:color="auto" w:fill="auto"/>
          </w:tcPr>
          <w:p w:rsidR="00DE7C05" w:rsidRDefault="00D836B4" w:rsidP="00975094">
            <w:pPr>
              <w:spacing w:after="120"/>
              <w:jc w:val="center"/>
              <w:rPr>
                <w:rFonts w:ascii="Times New Roman" w:hAnsi="Times New Roman" w:cs="Times New Roman"/>
                <w:b/>
                <w:caps/>
                <w:color w:val="auto"/>
                <w:sz w:val="22"/>
                <w:szCs w:val="22"/>
                <w:lang w:val="sr-Cyrl-RS"/>
              </w:rPr>
            </w:pPr>
            <w:r w:rsidRPr="00D836B4">
              <w:rPr>
                <w:rFonts w:ascii="Times New Roman" w:hAnsi="Times New Roman" w:cs="Times New Roman"/>
                <w:b/>
                <w:caps/>
                <w:color w:val="auto"/>
                <w:sz w:val="22"/>
                <w:szCs w:val="22"/>
                <w:lang w:val="ru-RU"/>
              </w:rPr>
              <w:t>REPORT O</w:t>
            </w:r>
            <w:r>
              <w:rPr>
                <w:rFonts w:ascii="Times New Roman" w:hAnsi="Times New Roman" w:cs="Times New Roman"/>
                <w:b/>
                <w:caps/>
                <w:color w:val="auto"/>
                <w:sz w:val="22"/>
                <w:szCs w:val="22"/>
                <w:lang w:val="ru-RU"/>
              </w:rPr>
              <w:t xml:space="preserve">F THE </w:t>
            </w:r>
            <w:r w:rsidR="007A1478">
              <w:rPr>
                <w:rFonts w:ascii="Times New Roman" w:hAnsi="Times New Roman" w:cs="Times New Roman"/>
                <w:b/>
                <w:caps/>
                <w:color w:val="auto"/>
                <w:sz w:val="22"/>
                <w:szCs w:val="22"/>
                <w:lang w:val="ru-RU"/>
              </w:rPr>
              <w:t>PEER REVIEW PANEL</w:t>
            </w:r>
            <w:r>
              <w:rPr>
                <w:rFonts w:ascii="Times New Roman" w:hAnsi="Times New Roman" w:cs="Times New Roman"/>
                <w:b/>
                <w:caps/>
                <w:color w:val="auto"/>
                <w:sz w:val="22"/>
                <w:szCs w:val="22"/>
                <w:lang w:val="ru-RU"/>
              </w:rPr>
              <w:t xml:space="preserve"> ON THE </w:t>
            </w:r>
            <w:r w:rsidRPr="00D836B4">
              <w:rPr>
                <w:rFonts w:ascii="Times New Roman" w:hAnsi="Times New Roman" w:cs="Times New Roman"/>
                <w:b/>
                <w:caps/>
                <w:color w:val="auto"/>
                <w:sz w:val="22"/>
                <w:szCs w:val="22"/>
                <w:lang w:val="ru-RU"/>
              </w:rPr>
              <w:t xml:space="preserve">ACCREDITAION AND EXTERNAL </w:t>
            </w:r>
            <w:r w:rsidR="00242F08">
              <w:rPr>
                <w:rFonts w:ascii="Times New Roman" w:hAnsi="Times New Roman" w:cs="Times New Roman"/>
                <w:b/>
                <w:caps/>
                <w:color w:val="auto"/>
                <w:sz w:val="22"/>
                <w:szCs w:val="22"/>
                <w:lang w:val="en-US"/>
              </w:rPr>
              <w:t>Quality conrol</w:t>
            </w:r>
            <w:r w:rsidRPr="00D836B4">
              <w:rPr>
                <w:rFonts w:ascii="Times New Roman" w:hAnsi="Times New Roman" w:cs="Times New Roman"/>
                <w:b/>
                <w:caps/>
                <w:color w:val="auto"/>
                <w:sz w:val="22"/>
                <w:szCs w:val="22"/>
                <w:lang w:val="ru-RU"/>
              </w:rPr>
              <w:t xml:space="preserve"> OF THE </w:t>
            </w:r>
            <w:r>
              <w:rPr>
                <w:rFonts w:ascii="Times New Roman" w:hAnsi="Times New Roman" w:cs="Times New Roman"/>
                <w:b/>
                <w:caps/>
                <w:color w:val="auto"/>
                <w:sz w:val="22"/>
                <w:szCs w:val="22"/>
                <w:lang w:val="sr-Latn-RS"/>
              </w:rPr>
              <w:t xml:space="preserve"> HIGHER EDUCATION INSTITUTION – (FACULTY, COLLEGE, COLLEGE OF APPLIED STUDIES)</w:t>
            </w:r>
            <w:r>
              <w:rPr>
                <w:rFonts w:ascii="Times New Roman" w:hAnsi="Times New Roman" w:cs="Times New Roman"/>
                <w:b/>
                <w:caps/>
                <w:color w:val="auto"/>
                <w:sz w:val="22"/>
                <w:szCs w:val="22"/>
                <w:lang w:val="sr-Cyrl-RS"/>
              </w:rPr>
              <w:t xml:space="preserve"> AND  (</w:t>
            </w:r>
            <w:r>
              <w:rPr>
                <w:rFonts w:ascii="Times New Roman" w:hAnsi="Times New Roman" w:cs="Times New Roman"/>
                <w:b/>
                <w:caps/>
                <w:color w:val="auto"/>
                <w:sz w:val="22"/>
                <w:szCs w:val="22"/>
                <w:lang w:val="sr-Latn-RS"/>
              </w:rPr>
              <w:t>UNIVERSITY AND ACADEMY OF APPLIED STUDIES</w:t>
            </w:r>
            <w:r>
              <w:rPr>
                <w:rFonts w:ascii="Times New Roman" w:hAnsi="Times New Roman" w:cs="Times New Roman"/>
                <w:b/>
                <w:caps/>
                <w:color w:val="auto"/>
                <w:sz w:val="22"/>
                <w:szCs w:val="22"/>
                <w:lang w:val="sr-Cyrl-RS"/>
              </w:rPr>
              <w:t>)</w:t>
            </w:r>
          </w:p>
        </w:tc>
      </w:tr>
      <w:tr w:rsidR="00DE7C05">
        <w:tc>
          <w:tcPr>
            <w:tcW w:w="9281" w:type="dxa"/>
            <w:shd w:val="clear" w:color="auto" w:fill="auto"/>
          </w:tcPr>
          <w:p w:rsidR="00DE7C05" w:rsidRDefault="00D836B4">
            <w:pPr>
              <w:spacing w:after="0"/>
              <w:ind w:right="397"/>
              <w:rPr>
                <w:rFonts w:ascii="Times New Roman" w:hAnsi="Times New Roman" w:cs="Times New Roman"/>
                <w:b/>
                <w:color w:val="auto"/>
                <w:sz w:val="22"/>
                <w:szCs w:val="22"/>
                <w:lang w:val="en-US"/>
              </w:rPr>
            </w:pPr>
            <w:r w:rsidRPr="00D836B4">
              <w:rPr>
                <w:rFonts w:ascii="Times New Roman" w:hAnsi="Times New Roman" w:cs="Times New Roman"/>
                <w:b/>
                <w:color w:val="auto"/>
                <w:sz w:val="22"/>
                <w:szCs w:val="22"/>
                <w:lang w:val="ru-RU"/>
              </w:rPr>
              <w:t>Name of the higher eduaction institution:</w:t>
            </w:r>
          </w:p>
        </w:tc>
      </w:tr>
      <w:tr w:rsidR="00DE7C05">
        <w:tc>
          <w:tcPr>
            <w:tcW w:w="9281" w:type="dxa"/>
            <w:shd w:val="clear" w:color="auto" w:fill="auto"/>
          </w:tcPr>
          <w:p w:rsidR="00DE7C05" w:rsidRDefault="00DE7C05">
            <w:pPr>
              <w:spacing w:after="0"/>
              <w:ind w:right="397"/>
              <w:rPr>
                <w:rFonts w:ascii="Times New Roman" w:hAnsi="Times New Roman" w:cs="Times New Roman"/>
                <w:b/>
                <w:color w:val="auto"/>
                <w:sz w:val="22"/>
                <w:szCs w:val="22"/>
                <w:lang w:val="ru-RU"/>
              </w:rPr>
            </w:pPr>
          </w:p>
        </w:tc>
      </w:tr>
      <w:tr w:rsidR="00D836B4">
        <w:tc>
          <w:tcPr>
            <w:tcW w:w="9281" w:type="dxa"/>
            <w:shd w:val="clear" w:color="auto" w:fill="auto"/>
          </w:tcPr>
          <w:p w:rsidR="00D836B4" w:rsidRDefault="00D836B4" w:rsidP="00D836B4">
            <w:pPr>
              <w:spacing w:after="0"/>
              <w:ind w:right="397"/>
              <w:rPr>
                <w:rFonts w:ascii="Times New Roman" w:hAnsi="Times New Roman" w:cs="Times New Roman"/>
                <w:b/>
                <w:sz w:val="22"/>
                <w:szCs w:val="22"/>
                <w:lang w:val="en-US"/>
              </w:rPr>
            </w:pPr>
            <w:r w:rsidRPr="00717AEA">
              <w:rPr>
                <w:rFonts w:ascii="Times New Roman" w:hAnsi="Times New Roman" w:cs="Times New Roman"/>
                <w:b/>
                <w:sz w:val="22"/>
                <w:szCs w:val="22"/>
                <w:lang w:val="ru-RU"/>
              </w:rPr>
              <w:t>Name of the programme:</w:t>
            </w:r>
          </w:p>
        </w:tc>
      </w:tr>
      <w:tr w:rsidR="00D836B4">
        <w:tc>
          <w:tcPr>
            <w:tcW w:w="9281" w:type="dxa"/>
            <w:shd w:val="clear" w:color="auto" w:fill="auto"/>
          </w:tcPr>
          <w:p w:rsidR="00D836B4" w:rsidRDefault="00D836B4" w:rsidP="00D836B4">
            <w:pPr>
              <w:spacing w:after="0"/>
              <w:ind w:right="397"/>
              <w:rPr>
                <w:rFonts w:ascii="Times New Roman" w:hAnsi="Times New Roman" w:cs="Times New Roman"/>
                <w:b/>
                <w:color w:val="auto"/>
                <w:sz w:val="22"/>
                <w:szCs w:val="22"/>
                <w:lang w:val="ru-RU"/>
              </w:rPr>
            </w:pPr>
          </w:p>
        </w:tc>
      </w:tr>
      <w:tr w:rsidR="00D836B4">
        <w:tc>
          <w:tcPr>
            <w:tcW w:w="9281" w:type="dxa"/>
            <w:shd w:val="clear" w:color="auto" w:fill="auto"/>
          </w:tcPr>
          <w:p w:rsidR="00D836B4" w:rsidRDefault="00242F08" w:rsidP="00D836B4">
            <w:pPr>
              <w:spacing w:after="0"/>
              <w:ind w:right="397"/>
              <w:rPr>
                <w:rFonts w:ascii="Times New Roman" w:hAnsi="Times New Roman" w:cs="Times New Roman"/>
                <w:b/>
                <w:color w:val="auto"/>
                <w:sz w:val="22"/>
                <w:szCs w:val="22"/>
                <w:lang w:val="ru-RU"/>
              </w:rPr>
            </w:pPr>
            <w:r>
              <w:rPr>
                <w:rFonts w:ascii="Times New Roman" w:hAnsi="Times New Roman" w:cs="Times New Roman"/>
                <w:b/>
                <w:color w:val="auto"/>
                <w:sz w:val="22"/>
                <w:szCs w:val="22"/>
                <w:lang w:val="ru-RU"/>
              </w:rPr>
              <w:t>Number of request</w:t>
            </w:r>
            <w:r w:rsidR="00D836B4" w:rsidRPr="00D836B4">
              <w:rPr>
                <w:rFonts w:ascii="Times New Roman" w:hAnsi="Times New Roman" w:cs="Times New Roman"/>
                <w:b/>
                <w:color w:val="auto"/>
                <w:sz w:val="22"/>
                <w:szCs w:val="22"/>
                <w:lang w:val="ru-RU"/>
              </w:rPr>
              <w:t>:</w:t>
            </w:r>
          </w:p>
        </w:tc>
      </w:tr>
      <w:tr w:rsidR="00D836B4">
        <w:tc>
          <w:tcPr>
            <w:tcW w:w="9281" w:type="dxa"/>
            <w:shd w:val="clear" w:color="auto" w:fill="auto"/>
          </w:tcPr>
          <w:p w:rsidR="00D836B4" w:rsidRDefault="00D836B4" w:rsidP="00D836B4">
            <w:pPr>
              <w:spacing w:after="0"/>
              <w:ind w:right="397"/>
              <w:rPr>
                <w:rFonts w:ascii="Times New Roman" w:hAnsi="Times New Roman" w:cs="Times New Roman"/>
                <w:b/>
                <w:color w:val="auto"/>
                <w:sz w:val="22"/>
                <w:szCs w:val="22"/>
                <w:lang w:val="ru-RU"/>
              </w:rPr>
            </w:pPr>
          </w:p>
        </w:tc>
      </w:tr>
    </w:tbl>
    <w:p w:rsidR="00DE7C05" w:rsidRDefault="00DE7C05">
      <w:pPr>
        <w:rPr>
          <w:rFonts w:ascii="Times New Roman" w:hAnsi="Times New Roman" w:cs="Times New Roman"/>
          <w:color w:val="auto"/>
          <w:sz w:val="22"/>
          <w:szCs w:val="22"/>
        </w:rPr>
      </w:pPr>
    </w:p>
    <w:tbl>
      <w:tblPr>
        <w:tblStyle w:val="TableGrid"/>
        <w:tblW w:w="9281" w:type="dxa"/>
        <w:tblLayout w:type="fixed"/>
        <w:tblCellMar>
          <w:left w:w="128" w:type="dxa"/>
        </w:tblCellMar>
        <w:tblLook w:val="04A0" w:firstRow="1" w:lastRow="0" w:firstColumn="1" w:lastColumn="0" w:noHBand="0" w:noVBand="1"/>
      </w:tblPr>
      <w:tblGrid>
        <w:gridCol w:w="801"/>
        <w:gridCol w:w="5472"/>
        <w:gridCol w:w="3008"/>
      </w:tblGrid>
      <w:tr w:rsidR="00DE7C05" w:rsidTr="00D836B4">
        <w:trPr>
          <w:trHeight w:val="297"/>
        </w:trPr>
        <w:tc>
          <w:tcPr>
            <w:tcW w:w="9281" w:type="dxa"/>
            <w:gridSpan w:val="3"/>
            <w:tcBorders>
              <w:top w:val="nil"/>
              <w:left w:val="nil"/>
              <w:right w:val="nil"/>
            </w:tcBorders>
            <w:shd w:val="clear" w:color="auto" w:fill="auto"/>
          </w:tcPr>
          <w:p w:rsidR="00DE7C05" w:rsidRDefault="007A1478">
            <w:pPr>
              <w:spacing w:before="120" w:after="0"/>
              <w:ind w:right="397"/>
              <w:jc w:val="center"/>
              <w:rPr>
                <w:rFonts w:ascii="Times New Roman" w:hAnsi="Times New Roman" w:cs="Times New Roman"/>
                <w:b/>
                <w:color w:val="auto"/>
                <w:sz w:val="22"/>
                <w:szCs w:val="22"/>
              </w:rPr>
            </w:pPr>
            <w:r>
              <w:rPr>
                <w:rFonts w:ascii="Times New Roman" w:hAnsi="Times New Roman" w:cs="Times New Roman"/>
                <w:b/>
                <w:color w:val="auto"/>
                <w:sz w:val="22"/>
                <w:szCs w:val="22"/>
              </w:rPr>
              <w:t>Peer review panel</w:t>
            </w:r>
          </w:p>
        </w:tc>
      </w:tr>
      <w:tr w:rsidR="00D836B4">
        <w:tc>
          <w:tcPr>
            <w:tcW w:w="801" w:type="dxa"/>
            <w:shd w:val="clear" w:color="auto" w:fill="auto"/>
          </w:tcPr>
          <w:p w:rsidR="00D836B4" w:rsidRDefault="00D836B4" w:rsidP="00D836B4">
            <w:pPr>
              <w:spacing w:after="0"/>
              <w:jc w:val="center"/>
              <w:rPr>
                <w:rFonts w:ascii="Times New Roman" w:hAnsi="Times New Roman" w:cs="Times New Roman"/>
                <w:b/>
                <w:color w:val="auto"/>
                <w:sz w:val="22"/>
                <w:szCs w:val="22"/>
              </w:rPr>
            </w:pPr>
            <w:r>
              <w:rPr>
                <w:rFonts w:ascii="Times New Roman" w:hAnsi="Times New Roman" w:cs="Times New Roman"/>
                <w:b/>
                <w:color w:val="auto"/>
                <w:sz w:val="22"/>
                <w:szCs w:val="22"/>
              </w:rPr>
              <w:t>N.</w:t>
            </w:r>
          </w:p>
        </w:tc>
        <w:tc>
          <w:tcPr>
            <w:tcW w:w="5472" w:type="dxa"/>
            <w:shd w:val="clear" w:color="auto" w:fill="auto"/>
          </w:tcPr>
          <w:p w:rsidR="00D836B4" w:rsidRDefault="00D836B4" w:rsidP="00D836B4">
            <w:pPr>
              <w:spacing w:after="0"/>
              <w:ind w:right="397"/>
              <w:rPr>
                <w:rFonts w:ascii="Times New Roman" w:hAnsi="Times New Roman" w:cs="Times New Roman"/>
                <w:b/>
                <w:sz w:val="22"/>
                <w:szCs w:val="22"/>
                <w:lang w:val="ru-RU"/>
              </w:rPr>
            </w:pPr>
            <w:r w:rsidRPr="00717AEA">
              <w:rPr>
                <w:rFonts w:ascii="Times New Roman" w:hAnsi="Times New Roman" w:cs="Times New Roman"/>
                <w:b/>
                <w:sz w:val="22"/>
                <w:szCs w:val="22"/>
                <w:lang w:val="ru-RU"/>
              </w:rPr>
              <w:t>Surname, middle initial and name</w:t>
            </w:r>
          </w:p>
        </w:tc>
        <w:tc>
          <w:tcPr>
            <w:tcW w:w="3008" w:type="dxa"/>
            <w:shd w:val="clear" w:color="auto" w:fill="auto"/>
          </w:tcPr>
          <w:p w:rsidR="00D836B4" w:rsidRPr="00D836B4" w:rsidRDefault="00D836B4" w:rsidP="00D836B4">
            <w:pPr>
              <w:spacing w:after="0"/>
              <w:ind w:right="397"/>
              <w:rPr>
                <w:rFonts w:ascii="Times New Roman" w:hAnsi="Times New Roman" w:cs="Times New Roman"/>
                <w:b/>
                <w:color w:val="auto"/>
                <w:sz w:val="22"/>
                <w:szCs w:val="22"/>
                <w:lang w:val="sr-Latn-RS"/>
              </w:rPr>
            </w:pPr>
            <w:r>
              <w:rPr>
                <w:rFonts w:ascii="Times New Roman" w:hAnsi="Times New Roman" w:cs="Times New Roman"/>
                <w:b/>
                <w:color w:val="auto"/>
                <w:sz w:val="22"/>
                <w:szCs w:val="22"/>
                <w:lang w:val="sr-Latn-RS"/>
              </w:rPr>
              <w:t>Title</w:t>
            </w:r>
          </w:p>
        </w:tc>
      </w:tr>
      <w:tr w:rsidR="00D836B4">
        <w:tc>
          <w:tcPr>
            <w:tcW w:w="801" w:type="dxa"/>
            <w:shd w:val="clear" w:color="auto" w:fill="auto"/>
          </w:tcPr>
          <w:p w:rsidR="00D836B4" w:rsidRDefault="00D836B4" w:rsidP="00D836B4">
            <w:pPr>
              <w:spacing w:after="0"/>
              <w:jc w:val="center"/>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5472" w:type="dxa"/>
            <w:shd w:val="clear" w:color="auto" w:fill="auto"/>
          </w:tcPr>
          <w:p w:rsidR="00D836B4" w:rsidRDefault="00D836B4" w:rsidP="00D836B4">
            <w:pPr>
              <w:spacing w:after="0"/>
              <w:ind w:right="397"/>
              <w:rPr>
                <w:rFonts w:ascii="Times New Roman" w:hAnsi="Times New Roman" w:cs="Times New Roman"/>
                <w:color w:val="auto"/>
                <w:sz w:val="22"/>
                <w:szCs w:val="22"/>
                <w:lang w:val="ru-RU"/>
              </w:rPr>
            </w:pPr>
          </w:p>
        </w:tc>
        <w:tc>
          <w:tcPr>
            <w:tcW w:w="3008" w:type="dxa"/>
            <w:shd w:val="clear" w:color="auto" w:fill="auto"/>
          </w:tcPr>
          <w:p w:rsidR="00D836B4" w:rsidRDefault="00D836B4" w:rsidP="00D836B4">
            <w:pPr>
              <w:tabs>
                <w:tab w:val="left" w:pos="1515"/>
              </w:tabs>
              <w:spacing w:after="0"/>
              <w:ind w:right="397"/>
              <w:rPr>
                <w:rFonts w:ascii="Times New Roman" w:hAnsi="Times New Roman" w:cs="Times New Roman"/>
                <w:sz w:val="22"/>
                <w:szCs w:val="22"/>
                <w:lang w:val="ru-RU"/>
              </w:rPr>
            </w:pPr>
            <w:r w:rsidRPr="00717AEA">
              <w:rPr>
                <w:rFonts w:ascii="Times New Roman" w:hAnsi="Times New Roman" w:cs="Times New Roman"/>
                <w:sz w:val="22"/>
                <w:szCs w:val="22"/>
                <w:lang w:val="ru-RU"/>
              </w:rPr>
              <w:t>Teacher</w:t>
            </w:r>
          </w:p>
        </w:tc>
      </w:tr>
      <w:tr w:rsidR="00D836B4">
        <w:tc>
          <w:tcPr>
            <w:tcW w:w="801" w:type="dxa"/>
            <w:shd w:val="clear" w:color="auto" w:fill="auto"/>
          </w:tcPr>
          <w:p w:rsidR="00D836B4" w:rsidRDefault="00D836B4" w:rsidP="00D836B4">
            <w:pPr>
              <w:spacing w:after="0"/>
              <w:jc w:val="center"/>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5472" w:type="dxa"/>
            <w:shd w:val="clear" w:color="auto" w:fill="auto"/>
          </w:tcPr>
          <w:p w:rsidR="00D836B4" w:rsidRDefault="00D836B4" w:rsidP="00D836B4">
            <w:pPr>
              <w:spacing w:after="0"/>
              <w:ind w:right="397"/>
              <w:rPr>
                <w:rFonts w:ascii="Times New Roman" w:hAnsi="Times New Roman" w:cs="Times New Roman"/>
                <w:color w:val="auto"/>
                <w:sz w:val="22"/>
                <w:szCs w:val="22"/>
                <w:lang w:val="ru-RU"/>
              </w:rPr>
            </w:pPr>
          </w:p>
        </w:tc>
        <w:tc>
          <w:tcPr>
            <w:tcW w:w="3008" w:type="dxa"/>
            <w:shd w:val="clear" w:color="auto" w:fill="auto"/>
          </w:tcPr>
          <w:p w:rsidR="00D836B4" w:rsidRDefault="00D836B4" w:rsidP="00D836B4">
            <w:pPr>
              <w:spacing w:after="0"/>
              <w:ind w:right="397"/>
              <w:rPr>
                <w:rFonts w:ascii="Times New Roman" w:hAnsi="Times New Roman" w:cs="Times New Roman"/>
                <w:sz w:val="22"/>
                <w:szCs w:val="22"/>
                <w:lang w:val="ru-RU"/>
              </w:rPr>
            </w:pPr>
            <w:r>
              <w:rPr>
                <w:rFonts w:ascii="Times New Roman" w:hAnsi="Times New Roman" w:cs="Times New Roman"/>
                <w:sz w:val="22"/>
                <w:szCs w:val="22"/>
                <w:lang w:val="sr-Latn-RS"/>
              </w:rPr>
              <w:t>T</w:t>
            </w:r>
            <w:r w:rsidRPr="00717AEA">
              <w:rPr>
                <w:rFonts w:ascii="Times New Roman" w:hAnsi="Times New Roman" w:cs="Times New Roman"/>
                <w:sz w:val="22"/>
                <w:szCs w:val="22"/>
                <w:lang w:val="ru-RU"/>
              </w:rPr>
              <w:t>eacher</w:t>
            </w:r>
          </w:p>
        </w:tc>
      </w:tr>
      <w:tr w:rsidR="00D836B4">
        <w:tc>
          <w:tcPr>
            <w:tcW w:w="801" w:type="dxa"/>
            <w:shd w:val="clear" w:color="auto" w:fill="auto"/>
          </w:tcPr>
          <w:p w:rsidR="00D836B4" w:rsidRDefault="00D836B4" w:rsidP="00D836B4">
            <w:pPr>
              <w:spacing w:after="0"/>
              <w:jc w:val="center"/>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5472" w:type="dxa"/>
            <w:shd w:val="clear" w:color="auto" w:fill="auto"/>
          </w:tcPr>
          <w:p w:rsidR="00D836B4" w:rsidRDefault="00D836B4" w:rsidP="00D836B4">
            <w:pPr>
              <w:spacing w:after="0"/>
              <w:ind w:right="397"/>
              <w:rPr>
                <w:rFonts w:ascii="Times New Roman" w:hAnsi="Times New Roman" w:cs="Times New Roman"/>
                <w:color w:val="auto"/>
                <w:sz w:val="22"/>
                <w:szCs w:val="22"/>
                <w:lang w:val="ru-RU"/>
              </w:rPr>
            </w:pPr>
          </w:p>
        </w:tc>
        <w:tc>
          <w:tcPr>
            <w:tcW w:w="3008" w:type="dxa"/>
            <w:shd w:val="clear" w:color="auto" w:fill="auto"/>
          </w:tcPr>
          <w:p w:rsidR="00D836B4" w:rsidRDefault="00D836B4" w:rsidP="00D836B4">
            <w:pPr>
              <w:spacing w:after="0"/>
              <w:ind w:right="397"/>
              <w:rPr>
                <w:rFonts w:ascii="Times New Roman" w:hAnsi="Times New Roman" w:cs="Times New Roman"/>
                <w:sz w:val="22"/>
                <w:szCs w:val="22"/>
                <w:lang w:val="ru-RU"/>
              </w:rPr>
            </w:pPr>
            <w:r>
              <w:rPr>
                <w:rFonts w:ascii="Times New Roman" w:hAnsi="Times New Roman" w:cs="Times New Roman"/>
                <w:sz w:val="22"/>
                <w:szCs w:val="22"/>
                <w:lang w:val="ru-RU"/>
              </w:rPr>
              <w:t>T</w:t>
            </w:r>
            <w:r w:rsidRPr="00717AEA">
              <w:rPr>
                <w:rFonts w:ascii="Times New Roman" w:hAnsi="Times New Roman" w:cs="Times New Roman"/>
                <w:sz w:val="22"/>
                <w:szCs w:val="22"/>
                <w:lang w:val="ru-RU"/>
              </w:rPr>
              <w:t>eacher</w:t>
            </w:r>
          </w:p>
        </w:tc>
      </w:tr>
      <w:tr w:rsidR="00D836B4">
        <w:tc>
          <w:tcPr>
            <w:tcW w:w="801" w:type="dxa"/>
            <w:shd w:val="clear" w:color="auto" w:fill="auto"/>
          </w:tcPr>
          <w:p w:rsidR="00D836B4" w:rsidRDefault="00D836B4" w:rsidP="00D836B4">
            <w:pPr>
              <w:spacing w:after="0"/>
              <w:jc w:val="center"/>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5472" w:type="dxa"/>
            <w:shd w:val="clear" w:color="auto" w:fill="auto"/>
          </w:tcPr>
          <w:p w:rsidR="00D836B4" w:rsidRDefault="00D836B4" w:rsidP="00D836B4">
            <w:pPr>
              <w:spacing w:after="0"/>
              <w:ind w:right="397"/>
              <w:rPr>
                <w:rFonts w:ascii="Times New Roman" w:hAnsi="Times New Roman" w:cs="Times New Roman"/>
                <w:color w:val="auto"/>
                <w:sz w:val="22"/>
                <w:szCs w:val="22"/>
                <w:lang w:val="ru-RU"/>
              </w:rPr>
            </w:pPr>
          </w:p>
        </w:tc>
        <w:tc>
          <w:tcPr>
            <w:tcW w:w="3008" w:type="dxa"/>
            <w:shd w:val="clear" w:color="auto" w:fill="auto"/>
          </w:tcPr>
          <w:p w:rsidR="00D836B4" w:rsidRPr="00717AEA" w:rsidRDefault="00D836B4" w:rsidP="00D836B4">
            <w:pPr>
              <w:spacing w:after="0"/>
              <w:ind w:right="397"/>
              <w:rPr>
                <w:rFonts w:ascii="Times New Roman" w:hAnsi="Times New Roman" w:cs="Times New Roman"/>
                <w:sz w:val="22"/>
                <w:szCs w:val="22"/>
                <w:lang w:val="sr-Latn-RS"/>
              </w:rPr>
            </w:pPr>
            <w:r w:rsidRPr="00717AEA">
              <w:rPr>
                <w:rFonts w:ascii="Times New Roman" w:hAnsi="Times New Roman" w:cs="Times New Roman"/>
                <w:sz w:val="22"/>
                <w:szCs w:val="22"/>
                <w:lang w:val="sr-Cyrl-RS"/>
              </w:rPr>
              <w:t>Qualified</w:t>
            </w:r>
            <w:r>
              <w:rPr>
                <w:rFonts w:ascii="Times New Roman" w:hAnsi="Times New Roman" w:cs="Times New Roman"/>
                <w:sz w:val="22"/>
                <w:szCs w:val="22"/>
                <w:lang w:val="sr-Latn-RS"/>
              </w:rPr>
              <w:t xml:space="preserve"> </w:t>
            </w:r>
            <w:r w:rsidRPr="00717AEA">
              <w:rPr>
                <w:rFonts w:ascii="Times New Roman" w:hAnsi="Times New Roman" w:cs="Times New Roman"/>
                <w:sz w:val="22"/>
                <w:szCs w:val="22"/>
                <w:lang w:val="sr-Latn-RS"/>
              </w:rPr>
              <w:t>practitioner</w:t>
            </w:r>
          </w:p>
        </w:tc>
      </w:tr>
      <w:tr w:rsidR="00D836B4">
        <w:tc>
          <w:tcPr>
            <w:tcW w:w="801" w:type="dxa"/>
            <w:shd w:val="clear" w:color="auto" w:fill="auto"/>
          </w:tcPr>
          <w:p w:rsidR="00D836B4" w:rsidRDefault="00D836B4" w:rsidP="00D836B4">
            <w:pPr>
              <w:spacing w:after="0"/>
              <w:jc w:val="center"/>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5472" w:type="dxa"/>
            <w:shd w:val="clear" w:color="auto" w:fill="auto"/>
          </w:tcPr>
          <w:p w:rsidR="00D836B4" w:rsidRDefault="00D836B4" w:rsidP="00D836B4">
            <w:pPr>
              <w:spacing w:after="0"/>
              <w:ind w:right="397"/>
              <w:rPr>
                <w:rFonts w:ascii="Times New Roman" w:hAnsi="Times New Roman" w:cs="Times New Roman"/>
                <w:color w:val="auto"/>
                <w:sz w:val="22"/>
                <w:szCs w:val="22"/>
                <w:lang w:val="ru-RU"/>
              </w:rPr>
            </w:pPr>
          </w:p>
        </w:tc>
        <w:tc>
          <w:tcPr>
            <w:tcW w:w="3008" w:type="dxa"/>
            <w:shd w:val="clear" w:color="auto" w:fill="auto"/>
          </w:tcPr>
          <w:p w:rsidR="00D836B4" w:rsidRDefault="00D836B4" w:rsidP="00D836B4">
            <w:pPr>
              <w:spacing w:after="0"/>
              <w:ind w:right="397"/>
              <w:rPr>
                <w:rFonts w:ascii="Times New Roman" w:hAnsi="Times New Roman" w:cs="Times New Roman"/>
                <w:sz w:val="22"/>
                <w:szCs w:val="22"/>
                <w:lang w:val="ru-RU"/>
              </w:rPr>
            </w:pPr>
            <w:r>
              <w:rPr>
                <w:rFonts w:ascii="Times New Roman" w:hAnsi="Times New Roman" w:cs="Times New Roman"/>
                <w:sz w:val="22"/>
                <w:szCs w:val="22"/>
                <w:lang w:val="ru-RU"/>
              </w:rPr>
              <w:t>Student</w:t>
            </w:r>
          </w:p>
        </w:tc>
      </w:tr>
    </w:tbl>
    <w:p w:rsidR="00DE7C05" w:rsidRDefault="00DE7C05">
      <w:pPr>
        <w:rPr>
          <w:rFonts w:ascii="Times New Roman" w:hAnsi="Times New Roman" w:cs="Times New Roman"/>
          <w:color w:val="auto"/>
          <w:sz w:val="22"/>
          <w:szCs w:val="22"/>
        </w:rPr>
      </w:pPr>
    </w:p>
    <w:tbl>
      <w:tblPr>
        <w:tblStyle w:val="TableGrid"/>
        <w:tblW w:w="9281" w:type="dxa"/>
        <w:tblLayout w:type="fixed"/>
        <w:tblCellMar>
          <w:left w:w="128" w:type="dxa"/>
        </w:tblCellMar>
        <w:tblLook w:val="04A0" w:firstRow="1" w:lastRow="0" w:firstColumn="1" w:lastColumn="0" w:noHBand="0" w:noVBand="1"/>
      </w:tblPr>
      <w:tblGrid>
        <w:gridCol w:w="9281"/>
      </w:tblGrid>
      <w:tr w:rsidR="00DE7C05">
        <w:tc>
          <w:tcPr>
            <w:tcW w:w="9281" w:type="dxa"/>
            <w:tcBorders>
              <w:top w:val="nil"/>
              <w:left w:val="nil"/>
              <w:right w:val="nil"/>
            </w:tcBorders>
            <w:shd w:val="clear" w:color="auto" w:fill="auto"/>
          </w:tcPr>
          <w:p w:rsidR="00DE7C05" w:rsidRDefault="00D836B4">
            <w:pPr>
              <w:spacing w:before="120" w:after="0"/>
              <w:ind w:right="397"/>
              <w:jc w:val="center"/>
              <w:rPr>
                <w:rFonts w:ascii="Times New Roman" w:hAnsi="Times New Roman" w:cs="Times New Roman"/>
                <w:b/>
                <w:color w:val="auto"/>
                <w:sz w:val="22"/>
                <w:szCs w:val="22"/>
                <w:lang w:val="ru-RU"/>
              </w:rPr>
            </w:pPr>
            <w:r w:rsidRPr="00D836B4">
              <w:rPr>
                <w:rFonts w:ascii="Times New Roman" w:hAnsi="Times New Roman" w:cs="Times New Roman"/>
                <w:b/>
                <w:color w:val="auto"/>
                <w:sz w:val="22"/>
                <w:szCs w:val="22"/>
              </w:rPr>
              <w:t>Coordinator of the NEA professional service commission</w:t>
            </w:r>
          </w:p>
        </w:tc>
      </w:tr>
      <w:tr w:rsidR="00DE7C05">
        <w:tc>
          <w:tcPr>
            <w:tcW w:w="9281" w:type="dxa"/>
            <w:shd w:val="clear" w:color="auto" w:fill="auto"/>
          </w:tcPr>
          <w:p w:rsidR="00DE7C05" w:rsidRDefault="00DE7C05">
            <w:pPr>
              <w:spacing w:after="0"/>
              <w:ind w:right="397"/>
              <w:rPr>
                <w:rFonts w:ascii="Times New Roman" w:hAnsi="Times New Roman" w:cs="Times New Roman"/>
                <w:color w:val="auto"/>
                <w:sz w:val="22"/>
                <w:szCs w:val="22"/>
              </w:rPr>
            </w:pPr>
          </w:p>
        </w:tc>
      </w:tr>
    </w:tbl>
    <w:p w:rsidR="00DE7C05" w:rsidRDefault="00DE7C05">
      <w:pPr>
        <w:ind w:right="397"/>
        <w:rPr>
          <w:rFonts w:ascii="Times New Roman" w:hAnsi="Times New Roman" w:cs="Times New Roman"/>
          <w:color w:val="auto"/>
          <w:sz w:val="22"/>
          <w:szCs w:val="22"/>
          <w:lang w:val="ru-RU"/>
        </w:rPr>
      </w:pPr>
    </w:p>
    <w:p w:rsidR="00DE7C05" w:rsidRPr="00D836B4" w:rsidRDefault="00D836B4">
      <w:pPr>
        <w:ind w:right="397"/>
        <w:rPr>
          <w:rFonts w:ascii="Times New Roman" w:hAnsi="Times New Roman" w:cs="Times New Roman"/>
          <w:color w:val="auto"/>
          <w:sz w:val="22"/>
          <w:szCs w:val="22"/>
          <w:lang w:val="ru-RU"/>
        </w:rPr>
      </w:pPr>
      <w:r w:rsidRPr="00D836B4">
        <w:rPr>
          <w:rFonts w:ascii="Times New Roman" w:hAnsi="Times New Roman" w:cs="Times New Roman"/>
          <w:color w:val="auto"/>
          <w:sz w:val="22"/>
          <w:szCs w:val="22"/>
          <w:lang w:val="ru-RU"/>
        </w:rPr>
        <w:t>Language of the report: serbian and abstract with grades by standards respectively in english</w:t>
      </w: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Pr="00D836B4" w:rsidRDefault="00DE7C05">
      <w:pPr>
        <w:ind w:right="397"/>
        <w:rPr>
          <w:rFonts w:ascii="Times New Roman" w:hAnsi="Times New Roman" w:cs="Times New Roman"/>
          <w:color w:val="auto"/>
          <w:sz w:val="22"/>
          <w:szCs w:val="22"/>
          <w:lang w:val="ru-RU"/>
        </w:rPr>
      </w:pPr>
    </w:p>
    <w:p w:rsidR="00DE7C05" w:rsidRDefault="00D836B4">
      <w:pPr>
        <w:ind w:right="397"/>
        <w:jc w:val="center"/>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САДРЖАЈ</w:t>
      </w:r>
    </w:p>
    <w:bookmarkStart w:id="1" w:name="_Toc4867984" w:displacedByCustomXml="next"/>
    <w:bookmarkEnd w:id="1" w:displacedByCustomXml="next"/>
    <w:sdt>
      <w:sdtPr>
        <w:rPr>
          <w:rFonts w:ascii="Times New Roman" w:eastAsiaTheme="minorHAnsi" w:hAnsi="Times New Roman" w:cs="Times New Roman"/>
          <w:b w:val="0"/>
          <w:bCs w:val="0"/>
          <w:color w:val="00000A"/>
          <w:sz w:val="22"/>
          <w:szCs w:val="22"/>
          <w:lang w:val="en-GB" w:eastAsia="en-US"/>
        </w:rPr>
        <w:id w:val="578328534"/>
        <w:docPartObj>
          <w:docPartGallery w:val="Table of Contents"/>
          <w:docPartUnique/>
        </w:docPartObj>
      </w:sdtPr>
      <w:sdtContent>
        <w:p w:rsidR="00DE7C05" w:rsidRDefault="00DE7C05">
          <w:pPr>
            <w:pStyle w:val="TOCHeading1"/>
            <w:spacing w:before="0" w:line="240" w:lineRule="auto"/>
            <w:rPr>
              <w:rFonts w:ascii="Times New Roman" w:hAnsi="Times New Roman" w:cs="Times New Roman"/>
              <w:sz w:val="22"/>
              <w:szCs w:val="22"/>
            </w:rPr>
          </w:pPr>
        </w:p>
        <w:p w:rsidR="00DE7C05" w:rsidRDefault="00D836B4">
          <w:pPr>
            <w:pStyle w:val="TOC1"/>
            <w:rPr>
              <w:rFonts w:ascii="Times New Roman" w:eastAsiaTheme="minorEastAsia" w:hAnsi="Times New Roman" w:cs="Times New Roman"/>
              <w:color w:val="auto"/>
              <w:sz w:val="22"/>
              <w:szCs w:val="22"/>
              <w:lang w:val="en-US"/>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TOC \o "1-3" \h \z \u </w:instrText>
          </w:r>
          <w:r>
            <w:rPr>
              <w:rFonts w:ascii="Times New Roman" w:hAnsi="Times New Roman" w:cs="Times New Roman"/>
              <w:sz w:val="22"/>
              <w:szCs w:val="22"/>
            </w:rPr>
            <w:fldChar w:fldCharType="separate"/>
          </w:r>
          <w:hyperlink w:anchor="_Toc4867985" w:history="1">
            <w:r>
              <w:rPr>
                <w:rStyle w:val="Hyperlink"/>
                <w:rFonts w:ascii="Times New Roman" w:eastAsia="Calibri" w:hAnsi="Times New Roman" w:cs="Times New Roman"/>
                <w:sz w:val="22"/>
                <w:szCs w:val="22"/>
              </w:rPr>
              <w:t>I.</w:t>
            </w:r>
            <w:r>
              <w:rPr>
                <w:rFonts w:ascii="Times New Roman" w:eastAsiaTheme="minorEastAsia" w:hAnsi="Times New Roman" w:cs="Times New Roman"/>
                <w:color w:val="auto"/>
                <w:sz w:val="22"/>
                <w:szCs w:val="22"/>
                <w:lang w:val="en-US"/>
              </w:rPr>
              <w:tab/>
            </w:r>
            <w:r>
              <w:rPr>
                <w:rStyle w:val="Hyperlink"/>
                <w:rFonts w:ascii="Times New Roman" w:hAnsi="Times New Roman" w:cs="Times New Roman"/>
                <w:sz w:val="22"/>
                <w:szCs w:val="22"/>
              </w:rPr>
              <w:t>Информације о високошколској установи</w:t>
            </w:r>
            <w:r>
              <w:rPr>
                <w:rStyle w:val="Hyperlink"/>
                <w:rFonts w:ascii="Times New Roman" w:hAnsi="Times New Roman" w:cs="Times New Roman"/>
                <w:sz w:val="22"/>
                <w:szCs w:val="22"/>
                <w:lang w:val="en-US"/>
              </w:rPr>
              <w:tab/>
            </w: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PAGEREF _Toc4867985 \h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sz w:val="22"/>
                <w:szCs w:val="22"/>
              </w:rPr>
              <w:t>3</w:t>
            </w:r>
            <w:r>
              <w:rPr>
                <w:rFonts w:ascii="Times New Roman" w:hAnsi="Times New Roman" w:cs="Times New Roman"/>
                <w:sz w:val="22"/>
                <w:szCs w:val="22"/>
              </w:rPr>
              <w:fldChar w:fldCharType="end"/>
            </w:r>
          </w:hyperlink>
        </w:p>
        <w:p w:rsidR="00DE7C05" w:rsidRDefault="007A1478">
          <w:pPr>
            <w:pStyle w:val="TOC1"/>
            <w:rPr>
              <w:rFonts w:ascii="Times New Roman" w:eastAsiaTheme="minorEastAsia" w:hAnsi="Times New Roman" w:cs="Times New Roman"/>
              <w:color w:val="auto"/>
              <w:sz w:val="22"/>
              <w:szCs w:val="22"/>
              <w:lang w:val="en-US"/>
            </w:rPr>
          </w:pPr>
          <w:hyperlink w:anchor="_Toc4867986" w:history="1">
            <w:r w:rsidR="00D836B4">
              <w:rPr>
                <w:rStyle w:val="Hyperlink"/>
                <w:rFonts w:ascii="Times New Roman" w:eastAsia="Calibri" w:hAnsi="Times New Roman" w:cs="Times New Roman"/>
                <w:sz w:val="22"/>
                <w:szCs w:val="22"/>
              </w:rPr>
              <w:t>II.</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rPr>
              <w:t>Увод</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_Toc4867986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7</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87" w:history="1">
            <w:r w:rsidR="00D836B4">
              <w:rPr>
                <w:rStyle w:val="Hyperlink"/>
                <w:rFonts w:ascii="Times New Roman" w:hAnsi="Times New Roman" w:cs="Times New Roman"/>
                <w:sz w:val="22"/>
                <w:szCs w:val="22"/>
                <w:lang w:val="ru-RU"/>
              </w:rPr>
              <w:t>1.</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Основне информације о процесу акредитације и провере квалитета</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_Toc4867987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7</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88" w:history="1">
            <w:r w:rsidR="00D836B4">
              <w:rPr>
                <w:rStyle w:val="Hyperlink"/>
                <w:rFonts w:ascii="Times New Roman" w:hAnsi="Times New Roman" w:cs="Times New Roman"/>
                <w:sz w:val="22"/>
                <w:szCs w:val="22"/>
              </w:rPr>
              <w:t>2.</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Опште информације</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_Toc4867988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7</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89" w:history="1">
            <w:r w:rsidR="00D836B4">
              <w:rPr>
                <w:rStyle w:val="Hyperlink"/>
                <w:rFonts w:ascii="Times New Roman" w:hAnsi="Times New Roman" w:cs="Times New Roman"/>
                <w:sz w:val="22"/>
                <w:szCs w:val="22"/>
                <w:lang w:val="ru-RU"/>
              </w:rPr>
              <w:t>3.</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Основне информације/додатне информације о високошколској установи</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_Toc4867989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7</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90" w:history="1">
            <w:r w:rsidR="00D836B4">
              <w:rPr>
                <w:rStyle w:val="Hyperlink"/>
                <w:rFonts w:ascii="Times New Roman" w:hAnsi="Times New Roman" w:cs="Times New Roman"/>
                <w:sz w:val="22"/>
                <w:szCs w:val="22"/>
                <w:lang w:val="ru-RU"/>
              </w:rPr>
              <w:t>4.</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Рецензентска комисија</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_Toc4867990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7</w:t>
            </w:r>
            <w:r w:rsidR="00D836B4">
              <w:rPr>
                <w:rFonts w:ascii="Times New Roman" w:hAnsi="Times New Roman" w:cs="Times New Roman"/>
                <w:sz w:val="22"/>
                <w:szCs w:val="22"/>
              </w:rPr>
              <w:fldChar w:fldCharType="end"/>
            </w:r>
          </w:hyperlink>
        </w:p>
        <w:p w:rsidR="00DE7C05" w:rsidRDefault="007A1478">
          <w:pPr>
            <w:pStyle w:val="TOC1"/>
            <w:rPr>
              <w:rFonts w:ascii="Times New Roman" w:eastAsiaTheme="minorEastAsia" w:hAnsi="Times New Roman" w:cs="Times New Roman"/>
              <w:color w:val="auto"/>
              <w:sz w:val="22"/>
              <w:szCs w:val="22"/>
              <w:lang w:val="en-US"/>
            </w:rPr>
          </w:pPr>
          <w:hyperlink w:anchor="_Toc4867991" w:history="1">
            <w:r w:rsidR="00D836B4">
              <w:rPr>
                <w:rStyle w:val="Hyperlink"/>
                <w:rFonts w:ascii="Times New Roman" w:eastAsia="Calibri" w:hAnsi="Times New Roman" w:cs="Times New Roman"/>
                <w:sz w:val="22"/>
                <w:szCs w:val="22"/>
              </w:rPr>
              <w:t>III.</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rPr>
              <w:t>Анализа уједињеног електронског формулара и Уводне табеле за Установу</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_Toc4867991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8</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92" w:history="1">
            <w:r w:rsidR="00D836B4">
              <w:rPr>
                <w:rStyle w:val="Hyperlink"/>
                <w:rFonts w:ascii="Times New Roman" w:hAnsi="Times New Roman" w:cs="Times New Roman"/>
                <w:sz w:val="22"/>
                <w:szCs w:val="22"/>
                <w:lang w:val="sr-Cyrl-RS"/>
              </w:rPr>
              <w:t>1.</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sr-Cyrl-RS"/>
              </w:rPr>
              <w:t>Анализа уједињеног електронског формулара</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_Toc4867992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8</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93" w:history="1">
            <w:r w:rsidR="00D836B4">
              <w:rPr>
                <w:rStyle w:val="Hyperlink"/>
                <w:rFonts w:ascii="Times New Roman" w:hAnsi="Times New Roman" w:cs="Times New Roman"/>
                <w:sz w:val="22"/>
                <w:szCs w:val="22"/>
                <w:lang w:val="sr-Cyrl-RS"/>
              </w:rPr>
              <w:t>2.</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sr-Cyrl-RS"/>
              </w:rPr>
              <w:t>Анализа Уводне табеле за Установу</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_Toc4867993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8</w:t>
            </w:r>
            <w:r w:rsidR="00D836B4">
              <w:rPr>
                <w:rFonts w:ascii="Times New Roman" w:hAnsi="Times New Roman" w:cs="Times New Roman"/>
                <w:sz w:val="22"/>
                <w:szCs w:val="22"/>
              </w:rPr>
              <w:fldChar w:fldCharType="end"/>
            </w:r>
          </w:hyperlink>
        </w:p>
        <w:p w:rsidR="00DE7C05" w:rsidRDefault="007A1478">
          <w:pPr>
            <w:pStyle w:val="TOC1"/>
            <w:rPr>
              <w:rFonts w:ascii="Times New Roman" w:eastAsiaTheme="minorEastAsia" w:hAnsi="Times New Roman" w:cs="Times New Roman"/>
              <w:color w:val="auto"/>
              <w:sz w:val="22"/>
              <w:szCs w:val="22"/>
              <w:lang w:val="en-US"/>
            </w:rPr>
          </w:pPr>
          <w:hyperlink w:anchor="_Toc4867994" w:history="1">
            <w:r w:rsidR="00D836B4">
              <w:rPr>
                <w:rStyle w:val="Hyperlink"/>
                <w:rFonts w:ascii="Times New Roman" w:eastAsia="Calibri" w:hAnsi="Times New Roman" w:cs="Times New Roman"/>
                <w:sz w:val="22"/>
                <w:szCs w:val="22"/>
              </w:rPr>
              <w:t>IV.</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rPr>
              <w:t xml:space="preserve">Анализа стандарда за акредитацију </w:t>
            </w:r>
            <w:r w:rsidR="00D836B4">
              <w:rPr>
                <w:rStyle w:val="Hyperlink"/>
                <w:rFonts w:ascii="Times New Roman" w:hAnsi="Times New Roman" w:cs="Times New Roman"/>
                <w:sz w:val="22"/>
                <w:szCs w:val="22"/>
                <w:lang w:val="sr-Cyrl-RS"/>
              </w:rPr>
              <w:t xml:space="preserve">и самовредновање </w:t>
            </w:r>
            <w:r w:rsidR="00D836B4">
              <w:rPr>
                <w:rStyle w:val="Hyperlink"/>
                <w:rFonts w:ascii="Times New Roman" w:hAnsi="Times New Roman" w:cs="Times New Roman"/>
                <w:sz w:val="22"/>
                <w:szCs w:val="22"/>
              </w:rPr>
              <w:t>високошколске установе</w:t>
            </w:r>
            <w:r w:rsidR="00D836B4">
              <w:rPr>
                <w:rFonts w:ascii="Times New Roman" w:hAnsi="Times New Roman" w:cs="Times New Roman"/>
                <w:sz w:val="22"/>
                <w:szCs w:val="22"/>
              </w:rPr>
              <w:tab/>
            </w:r>
            <w:r w:rsidR="00D836B4">
              <w:rPr>
                <w:rFonts w:ascii="Times New Roman" w:hAnsi="Times New Roman" w:cs="Times New Roman"/>
                <w:sz w:val="22"/>
                <w:szCs w:val="22"/>
                <w:lang w:val="sr-Cyrl-RS"/>
              </w:rPr>
              <w:t>9</w:t>
            </w:r>
          </w:hyperlink>
        </w:p>
        <w:p w:rsidR="00DE7C05" w:rsidRDefault="007A1478">
          <w:pPr>
            <w:pStyle w:val="TOC2"/>
            <w:rPr>
              <w:rFonts w:ascii="Times New Roman" w:eastAsiaTheme="minorEastAsia" w:hAnsi="Times New Roman" w:cs="Times New Roman"/>
              <w:color w:val="auto"/>
              <w:sz w:val="22"/>
              <w:szCs w:val="22"/>
              <w:lang w:val="en-US"/>
            </w:rPr>
          </w:pPr>
          <w:hyperlink w:anchor="_Toc4867995" w:history="1">
            <w:r w:rsidR="00D836B4">
              <w:rPr>
                <w:rStyle w:val="Hyperlink"/>
                <w:rFonts w:ascii="Times New Roman" w:hAnsi="Times New Roman" w:cs="Times New Roman"/>
                <w:sz w:val="22"/>
                <w:szCs w:val="22"/>
                <w:lang w:val="ru-RU"/>
              </w:rPr>
              <w:t>1.</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Основни задаци и циљеви високошколске установе (Стандард 1)</w:t>
            </w:r>
            <w:r w:rsidR="00D836B4">
              <w:rPr>
                <w:rFonts w:ascii="Times New Roman" w:hAnsi="Times New Roman" w:cs="Times New Roman"/>
                <w:sz w:val="22"/>
                <w:szCs w:val="22"/>
              </w:rPr>
              <w:tab/>
            </w:r>
            <w:r w:rsidR="00D836B4">
              <w:rPr>
                <w:rFonts w:ascii="Times New Roman" w:hAnsi="Times New Roman" w:cs="Times New Roman"/>
                <w:sz w:val="22"/>
                <w:szCs w:val="22"/>
                <w:lang w:val="sr-Cyrl-RS"/>
              </w:rPr>
              <w:t>9</w:t>
            </w:r>
          </w:hyperlink>
        </w:p>
        <w:p w:rsidR="00DE7C05" w:rsidRDefault="007A1478">
          <w:pPr>
            <w:pStyle w:val="TOC2"/>
            <w:rPr>
              <w:rFonts w:ascii="Times New Roman" w:eastAsiaTheme="minorEastAsia" w:hAnsi="Times New Roman" w:cs="Times New Roman"/>
              <w:color w:val="auto"/>
              <w:sz w:val="22"/>
              <w:szCs w:val="22"/>
              <w:lang w:val="en-US"/>
            </w:rPr>
          </w:pPr>
          <w:hyperlink w:anchor="_Toc4867996" w:history="1">
            <w:r w:rsidR="00D836B4">
              <w:rPr>
                <w:rStyle w:val="Hyperlink"/>
                <w:rFonts w:ascii="Times New Roman" w:hAnsi="Times New Roman" w:cs="Times New Roman"/>
                <w:sz w:val="22"/>
                <w:szCs w:val="22"/>
                <w:lang w:val="ru-RU"/>
              </w:rPr>
              <w:t>2.</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Планирање и контрола (Стандард 2)</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_Toc4867996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9</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97" w:history="1">
            <w:r w:rsidR="00D836B4">
              <w:rPr>
                <w:rStyle w:val="Hyperlink"/>
                <w:rFonts w:ascii="Times New Roman" w:hAnsi="Times New Roman" w:cs="Times New Roman"/>
                <w:sz w:val="22"/>
                <w:szCs w:val="22"/>
                <w:lang w:val="ru-RU"/>
              </w:rPr>
              <w:t>3.</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Организација и управљање (Стандард 3)</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_Toc4867997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9</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7998" w:history="1">
            <w:r w:rsidR="00D836B4">
              <w:rPr>
                <w:rStyle w:val="Hyperlink"/>
                <w:rFonts w:ascii="Times New Roman" w:hAnsi="Times New Roman" w:cs="Times New Roman"/>
                <w:sz w:val="22"/>
                <w:szCs w:val="22"/>
                <w:lang w:val="ru-RU"/>
              </w:rPr>
              <w:t>4.</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Студије (Стандард 4)</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_Toc4867998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9</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sr-Cyrl-RS"/>
            </w:rPr>
          </w:pPr>
          <w:hyperlink w:anchor="_Toc4867999" w:history="1">
            <w:r w:rsidR="00D836B4">
              <w:rPr>
                <w:rStyle w:val="Hyperlink"/>
                <w:rFonts w:ascii="Times New Roman" w:hAnsi="Times New Roman" w:cs="Times New Roman"/>
                <w:sz w:val="22"/>
                <w:szCs w:val="22"/>
                <w:lang w:val="ru-RU"/>
              </w:rPr>
              <w:t>5.</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Научно-истраживачки и уметнички рад (Стандард 5)</w:t>
            </w:r>
            <w:r w:rsidR="00D836B4">
              <w:rPr>
                <w:rFonts w:ascii="Times New Roman" w:hAnsi="Times New Roman" w:cs="Times New Roman"/>
                <w:sz w:val="22"/>
                <w:szCs w:val="22"/>
              </w:rPr>
              <w:tab/>
            </w:r>
            <w:r w:rsidR="00D836B4">
              <w:rPr>
                <w:rFonts w:ascii="Times New Roman" w:hAnsi="Times New Roman" w:cs="Times New Roman"/>
                <w:sz w:val="22"/>
                <w:szCs w:val="22"/>
                <w:lang w:val="sr-Cyrl-RS"/>
              </w:rPr>
              <w:t>1</w:t>
            </w:r>
          </w:hyperlink>
          <w:r w:rsidR="00D836B4">
            <w:rPr>
              <w:rFonts w:ascii="Times New Roman" w:hAnsi="Times New Roman" w:cs="Times New Roman"/>
              <w:sz w:val="22"/>
              <w:szCs w:val="22"/>
              <w:lang w:val="sr-Cyrl-RS"/>
            </w:rPr>
            <w:t>0</w:t>
          </w:r>
        </w:p>
        <w:p w:rsidR="00DE7C05" w:rsidRDefault="007A1478">
          <w:pPr>
            <w:pStyle w:val="TOC2"/>
            <w:rPr>
              <w:rFonts w:ascii="Times New Roman" w:eastAsiaTheme="minorEastAsia" w:hAnsi="Times New Roman" w:cs="Times New Roman"/>
              <w:color w:val="auto"/>
              <w:sz w:val="22"/>
              <w:szCs w:val="22"/>
              <w:lang w:val="en-US"/>
            </w:rPr>
          </w:pPr>
          <w:hyperlink w:anchor="_Toc4868000" w:history="1">
            <w:r w:rsidR="00D836B4">
              <w:rPr>
                <w:rStyle w:val="Hyperlink"/>
                <w:rFonts w:ascii="Times New Roman" w:hAnsi="Times New Roman" w:cs="Times New Roman"/>
                <w:sz w:val="22"/>
                <w:szCs w:val="22"/>
                <w:lang w:val="ru-RU"/>
              </w:rPr>
              <w:t>6.</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Наставно особље (Стандард 6)</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_Toc4868000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10</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1" w:history="1">
            <w:r w:rsidR="00D836B4">
              <w:rPr>
                <w:rStyle w:val="Hyperlink"/>
                <w:rFonts w:ascii="Times New Roman" w:hAnsi="Times New Roman" w:cs="Times New Roman"/>
                <w:sz w:val="22"/>
                <w:szCs w:val="22"/>
                <w:lang w:val="ru-RU"/>
              </w:rPr>
              <w:t>7.</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Ненаставно особље (Стандард 7)</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_Toc4868001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10</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2" w:history="1">
            <w:r w:rsidR="00D836B4">
              <w:rPr>
                <w:rStyle w:val="Hyperlink"/>
                <w:rFonts w:ascii="Times New Roman" w:hAnsi="Times New Roman" w:cs="Times New Roman"/>
                <w:sz w:val="22"/>
                <w:szCs w:val="22"/>
                <w:lang w:val="ru-RU"/>
              </w:rPr>
              <w:t>8.</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Студенти (Стандард 8)</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_Toc4868002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10</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3" w:history="1">
            <w:r w:rsidR="00D836B4">
              <w:rPr>
                <w:rStyle w:val="Hyperlink"/>
                <w:rFonts w:ascii="Times New Roman" w:hAnsi="Times New Roman" w:cs="Times New Roman"/>
                <w:sz w:val="22"/>
                <w:szCs w:val="22"/>
                <w:lang w:val="ru-RU"/>
              </w:rPr>
              <w:t>9.</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Простор и опрема (Стандард 9)</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_Toc4868003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w:t>
            </w:r>
            <w:r w:rsidR="00D836B4">
              <w:rPr>
                <w:rFonts w:ascii="Times New Roman" w:hAnsi="Times New Roman" w:cs="Times New Roman"/>
                <w:sz w:val="22"/>
                <w:szCs w:val="22"/>
                <w:lang w:val="sr-Cyrl-RS"/>
              </w:rPr>
              <w:t>1</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4" w:history="1">
            <w:r w:rsidR="00D836B4">
              <w:rPr>
                <w:rStyle w:val="Hyperlink"/>
                <w:rFonts w:ascii="Times New Roman" w:hAnsi="Times New Roman" w:cs="Times New Roman"/>
                <w:sz w:val="22"/>
                <w:szCs w:val="22"/>
                <w:lang w:val="ru-RU"/>
              </w:rPr>
              <w:t>10.</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Библиотека, уџбеници и информациона подршка ( Стандард 10)</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_Toc4868004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11</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5" w:history="1">
            <w:r w:rsidR="00D836B4">
              <w:rPr>
                <w:rStyle w:val="Hyperlink"/>
                <w:rFonts w:ascii="Times New Roman" w:hAnsi="Times New Roman" w:cs="Times New Roman"/>
                <w:sz w:val="22"/>
                <w:szCs w:val="22"/>
                <w:lang w:val="ru-RU"/>
              </w:rPr>
              <w:t>11.</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Унутрашњи механизми за осигурање квалитета (Стандард 11)</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_Toc4868005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11</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6" w:history="1">
            <w:r w:rsidR="00D836B4">
              <w:rPr>
                <w:rStyle w:val="Hyperlink"/>
                <w:rFonts w:ascii="Times New Roman" w:hAnsi="Times New Roman" w:cs="Times New Roman"/>
                <w:sz w:val="22"/>
                <w:szCs w:val="22"/>
                <w:lang w:val="ru-RU"/>
              </w:rPr>
              <w:t>12.</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Извори финансирања  (Стандард 12)</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_Toc4868006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w:t>
            </w:r>
            <w:r w:rsidR="00D836B4">
              <w:rPr>
                <w:rFonts w:ascii="Times New Roman" w:hAnsi="Times New Roman" w:cs="Times New Roman"/>
                <w:sz w:val="22"/>
                <w:szCs w:val="22"/>
                <w:lang w:val="sr-Cyrl-RS"/>
              </w:rPr>
              <w:t>2</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7" w:history="1">
            <w:r w:rsidR="00D836B4">
              <w:rPr>
                <w:rStyle w:val="Hyperlink"/>
                <w:rFonts w:ascii="Times New Roman" w:hAnsi="Times New Roman" w:cs="Times New Roman"/>
                <w:sz w:val="22"/>
                <w:szCs w:val="22"/>
                <w:lang w:val="ru-RU"/>
              </w:rPr>
              <w:t>13.</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Јавност у раду (Стандард 13)</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_Toc4868007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w:t>
            </w:r>
            <w:r w:rsidR="00D836B4">
              <w:rPr>
                <w:rFonts w:ascii="Times New Roman" w:hAnsi="Times New Roman" w:cs="Times New Roman"/>
                <w:sz w:val="22"/>
                <w:szCs w:val="22"/>
                <w:lang w:val="sr-Cyrl-RS"/>
              </w:rPr>
              <w:t>2</w:t>
            </w:r>
            <w:r w:rsidR="00D836B4">
              <w:rPr>
                <w:rFonts w:ascii="Times New Roman" w:hAnsi="Times New Roman" w:cs="Times New Roman"/>
                <w:sz w:val="22"/>
                <w:szCs w:val="22"/>
              </w:rPr>
              <w:fldChar w:fldCharType="end"/>
            </w:r>
          </w:hyperlink>
        </w:p>
        <w:p w:rsidR="00DE7C05" w:rsidRDefault="007A1478">
          <w:pPr>
            <w:pStyle w:val="TOC2"/>
            <w:rPr>
              <w:rFonts w:ascii="Times New Roman" w:eastAsiaTheme="minorEastAsia" w:hAnsi="Times New Roman" w:cs="Times New Roman"/>
              <w:color w:val="auto"/>
              <w:sz w:val="22"/>
              <w:szCs w:val="22"/>
              <w:lang w:val="en-US"/>
            </w:rPr>
          </w:pPr>
          <w:hyperlink w:anchor="_Toc4868008" w:history="1">
            <w:r w:rsidR="00D836B4">
              <w:rPr>
                <w:rStyle w:val="Hyperlink"/>
                <w:rFonts w:ascii="Times New Roman" w:hAnsi="Times New Roman" w:cs="Times New Roman"/>
                <w:sz w:val="22"/>
                <w:szCs w:val="22"/>
                <w:lang w:val="ru-RU"/>
              </w:rPr>
              <w:t>14.</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lang w:val="ru-RU"/>
              </w:rPr>
              <w:t>Примери изврсности</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_Toc4868008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w:t>
            </w:r>
            <w:r w:rsidR="00D836B4">
              <w:rPr>
                <w:rFonts w:ascii="Times New Roman" w:hAnsi="Times New Roman" w:cs="Times New Roman"/>
                <w:sz w:val="22"/>
                <w:szCs w:val="22"/>
                <w:lang w:val="sr-Cyrl-RS"/>
              </w:rPr>
              <w:t>2</w:t>
            </w:r>
            <w:r w:rsidR="00D836B4">
              <w:rPr>
                <w:rFonts w:ascii="Times New Roman" w:hAnsi="Times New Roman" w:cs="Times New Roman"/>
                <w:sz w:val="22"/>
                <w:szCs w:val="22"/>
              </w:rPr>
              <w:fldChar w:fldCharType="end"/>
            </w:r>
          </w:hyperlink>
        </w:p>
        <w:p w:rsidR="00DE7C05" w:rsidRDefault="007A1478">
          <w:pPr>
            <w:pStyle w:val="TOC1"/>
            <w:rPr>
              <w:rFonts w:ascii="Times New Roman" w:eastAsiaTheme="minorEastAsia" w:hAnsi="Times New Roman" w:cs="Times New Roman"/>
              <w:color w:val="auto"/>
              <w:sz w:val="22"/>
              <w:szCs w:val="22"/>
              <w:lang w:val="en-US"/>
            </w:rPr>
          </w:pPr>
          <w:hyperlink w:anchor="_Toc4868009" w:history="1">
            <w:r w:rsidR="00D836B4">
              <w:rPr>
                <w:rStyle w:val="Hyperlink"/>
                <w:rFonts w:ascii="Times New Roman" w:eastAsia="Calibri" w:hAnsi="Times New Roman" w:cs="Times New Roman"/>
                <w:sz w:val="22"/>
                <w:szCs w:val="22"/>
              </w:rPr>
              <w:t>V.</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rPr>
              <w:t>Оцене појединачних стандарда</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_Toc4868009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12</w:t>
            </w:r>
            <w:r w:rsidR="00D836B4">
              <w:rPr>
                <w:rFonts w:ascii="Times New Roman" w:hAnsi="Times New Roman" w:cs="Times New Roman"/>
                <w:sz w:val="22"/>
                <w:szCs w:val="22"/>
              </w:rPr>
              <w:fldChar w:fldCharType="end"/>
            </w:r>
          </w:hyperlink>
        </w:p>
        <w:p w:rsidR="00DE7C05" w:rsidRDefault="007A1478">
          <w:pPr>
            <w:pStyle w:val="TOC1"/>
            <w:rPr>
              <w:rFonts w:ascii="Times New Roman" w:eastAsiaTheme="minorEastAsia" w:hAnsi="Times New Roman" w:cs="Times New Roman"/>
              <w:color w:val="auto"/>
              <w:sz w:val="22"/>
              <w:szCs w:val="22"/>
              <w:lang w:val="en-US"/>
            </w:rPr>
          </w:pPr>
          <w:hyperlink w:anchor="_Toc4868010" w:history="1">
            <w:r w:rsidR="00D836B4">
              <w:rPr>
                <w:rStyle w:val="Hyperlink"/>
                <w:rFonts w:ascii="Times New Roman" w:eastAsia="Calibri" w:hAnsi="Times New Roman" w:cs="Times New Roman"/>
                <w:sz w:val="22"/>
                <w:szCs w:val="22"/>
              </w:rPr>
              <w:t>VI.</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rPr>
              <w:t>Сажетак</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_Toc4868010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w:t>
            </w:r>
            <w:r w:rsidR="00D836B4">
              <w:rPr>
                <w:rFonts w:ascii="Times New Roman" w:hAnsi="Times New Roman" w:cs="Times New Roman"/>
                <w:sz w:val="22"/>
                <w:szCs w:val="22"/>
                <w:lang w:val="sr-Cyrl-RS"/>
              </w:rPr>
              <w:t>3</w:t>
            </w:r>
            <w:r w:rsidR="00D836B4">
              <w:rPr>
                <w:rFonts w:ascii="Times New Roman" w:hAnsi="Times New Roman" w:cs="Times New Roman"/>
                <w:sz w:val="22"/>
                <w:szCs w:val="22"/>
              </w:rPr>
              <w:fldChar w:fldCharType="end"/>
            </w:r>
          </w:hyperlink>
        </w:p>
        <w:p w:rsidR="00DE7C05" w:rsidRDefault="007A1478">
          <w:pPr>
            <w:pStyle w:val="TOC1"/>
            <w:rPr>
              <w:rFonts w:ascii="Times New Roman" w:eastAsiaTheme="minorEastAsia" w:hAnsi="Times New Roman" w:cs="Times New Roman"/>
              <w:color w:val="auto"/>
              <w:sz w:val="22"/>
              <w:szCs w:val="22"/>
              <w:lang w:val="en-US"/>
            </w:rPr>
          </w:pPr>
          <w:hyperlink w:anchor="_Toc4868011" w:history="1">
            <w:r w:rsidR="00D836B4">
              <w:rPr>
                <w:rStyle w:val="Hyperlink"/>
                <w:rFonts w:ascii="Times New Roman" w:eastAsia="Calibri" w:hAnsi="Times New Roman" w:cs="Times New Roman"/>
                <w:sz w:val="22"/>
                <w:szCs w:val="22"/>
              </w:rPr>
              <w:t>VII.</w:t>
            </w:r>
            <w:r w:rsidR="00D836B4">
              <w:rPr>
                <w:rFonts w:ascii="Times New Roman" w:eastAsiaTheme="minorEastAsia" w:hAnsi="Times New Roman" w:cs="Times New Roman"/>
                <w:color w:val="auto"/>
                <w:sz w:val="22"/>
                <w:szCs w:val="22"/>
                <w:lang w:val="en-US"/>
              </w:rPr>
              <w:tab/>
            </w:r>
            <w:r w:rsidR="00D836B4">
              <w:rPr>
                <w:rStyle w:val="Hyperlink"/>
                <w:rFonts w:ascii="Times New Roman" w:hAnsi="Times New Roman" w:cs="Times New Roman"/>
                <w:sz w:val="22"/>
                <w:szCs w:val="22"/>
              </w:rPr>
              <w:t>Препоруке</w:t>
            </w:r>
            <w:r w:rsidR="00D836B4">
              <w:rPr>
                <w:rFonts w:ascii="Times New Roman" w:hAnsi="Times New Roman" w:cs="Times New Roman"/>
                <w:sz w:val="22"/>
                <w:szCs w:val="22"/>
              </w:rPr>
              <w:tab/>
            </w:r>
            <w:r w:rsidR="00D836B4">
              <w:rPr>
                <w:rFonts w:ascii="Times New Roman" w:hAnsi="Times New Roman" w:cs="Times New Roman"/>
                <w:sz w:val="22"/>
                <w:szCs w:val="22"/>
              </w:rPr>
              <w:fldChar w:fldCharType="begin"/>
            </w:r>
            <w:r w:rsidR="00D836B4">
              <w:rPr>
                <w:rFonts w:ascii="Times New Roman" w:hAnsi="Times New Roman" w:cs="Times New Roman"/>
                <w:sz w:val="22"/>
                <w:szCs w:val="22"/>
              </w:rPr>
              <w:instrText xml:space="preserve"> PAGEREF _Toc4868011 \h </w:instrText>
            </w:r>
            <w:r w:rsidR="00D836B4">
              <w:rPr>
                <w:rFonts w:ascii="Times New Roman" w:hAnsi="Times New Roman" w:cs="Times New Roman"/>
                <w:sz w:val="22"/>
                <w:szCs w:val="22"/>
              </w:rPr>
            </w:r>
            <w:r w:rsidR="00D836B4">
              <w:rPr>
                <w:rFonts w:ascii="Times New Roman" w:hAnsi="Times New Roman" w:cs="Times New Roman"/>
                <w:sz w:val="22"/>
                <w:szCs w:val="22"/>
              </w:rPr>
              <w:fldChar w:fldCharType="separate"/>
            </w:r>
            <w:r w:rsidR="00D836B4">
              <w:rPr>
                <w:rFonts w:ascii="Times New Roman" w:hAnsi="Times New Roman" w:cs="Times New Roman"/>
                <w:sz w:val="22"/>
                <w:szCs w:val="22"/>
              </w:rPr>
              <w:t>1</w:t>
            </w:r>
            <w:r w:rsidR="00D836B4">
              <w:rPr>
                <w:rFonts w:ascii="Times New Roman" w:hAnsi="Times New Roman" w:cs="Times New Roman"/>
                <w:sz w:val="22"/>
                <w:szCs w:val="22"/>
                <w:lang w:val="sr-Cyrl-RS"/>
              </w:rPr>
              <w:t>3</w:t>
            </w:r>
            <w:r w:rsidR="00D836B4">
              <w:rPr>
                <w:rFonts w:ascii="Times New Roman" w:hAnsi="Times New Roman" w:cs="Times New Roman"/>
                <w:sz w:val="22"/>
                <w:szCs w:val="22"/>
              </w:rPr>
              <w:fldChar w:fldCharType="end"/>
            </w:r>
          </w:hyperlink>
        </w:p>
        <w:p w:rsidR="00DE7C05" w:rsidRDefault="00D836B4">
          <w:pPr>
            <w:spacing w:after="0"/>
            <w:rPr>
              <w:rFonts w:ascii="Times New Roman" w:hAnsi="Times New Roman" w:cs="Times New Roman"/>
              <w:sz w:val="22"/>
              <w:szCs w:val="22"/>
            </w:rPr>
          </w:pPr>
          <w:r>
            <w:rPr>
              <w:rFonts w:ascii="Times New Roman" w:hAnsi="Times New Roman" w:cs="Times New Roman"/>
              <w:b/>
              <w:bCs/>
              <w:sz w:val="22"/>
              <w:szCs w:val="22"/>
            </w:rPr>
            <w:fldChar w:fldCharType="end"/>
          </w:r>
        </w:p>
      </w:sdtContent>
    </w:sdt>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rPr>
      </w:pPr>
    </w:p>
    <w:p w:rsidR="00DE7C05" w:rsidRDefault="00DE7C05">
      <w:pPr>
        <w:rPr>
          <w:rFonts w:ascii="Times New Roman" w:hAnsi="Times New Roman" w:cs="Times New Roman"/>
          <w:color w:val="auto"/>
          <w:sz w:val="22"/>
          <w:szCs w:val="22"/>
          <w:lang w:val="sr-Cyrl-RS"/>
        </w:rPr>
      </w:pPr>
    </w:p>
    <w:p w:rsidR="00DE7C05" w:rsidRDefault="00DE7C05">
      <w:pPr>
        <w:rPr>
          <w:rFonts w:ascii="Times New Roman" w:hAnsi="Times New Roman" w:cs="Times New Roman"/>
          <w:color w:val="auto"/>
          <w:sz w:val="22"/>
          <w:szCs w:val="22"/>
          <w:lang w:val="en-US"/>
        </w:rPr>
      </w:pPr>
    </w:p>
    <w:p w:rsidR="00DE7C05" w:rsidRDefault="00DE7C05">
      <w:pPr>
        <w:rPr>
          <w:rFonts w:ascii="Times New Roman" w:hAnsi="Times New Roman" w:cs="Times New Roman"/>
          <w:color w:val="auto"/>
          <w:sz w:val="22"/>
          <w:szCs w:val="22"/>
          <w:lang w:val="en-US"/>
        </w:rPr>
      </w:pPr>
    </w:p>
    <w:p w:rsidR="00242F08" w:rsidRDefault="00242F08">
      <w:pPr>
        <w:rPr>
          <w:rFonts w:ascii="Times New Roman" w:hAnsi="Times New Roman" w:cs="Times New Roman"/>
          <w:color w:val="auto"/>
          <w:sz w:val="22"/>
          <w:szCs w:val="22"/>
          <w:lang w:val="en-US"/>
        </w:rPr>
      </w:pPr>
    </w:p>
    <w:p w:rsidR="00242F08" w:rsidRDefault="00242F08">
      <w:pPr>
        <w:rPr>
          <w:rFonts w:ascii="Times New Roman" w:hAnsi="Times New Roman" w:cs="Times New Roman"/>
          <w:color w:val="auto"/>
          <w:sz w:val="22"/>
          <w:szCs w:val="22"/>
          <w:lang w:val="en-US"/>
        </w:rPr>
      </w:pPr>
    </w:p>
    <w:p w:rsidR="00D836B4" w:rsidRPr="00D836B4" w:rsidRDefault="00D836B4" w:rsidP="00D836B4">
      <w:pPr>
        <w:pStyle w:val="Heading1"/>
        <w:numPr>
          <w:ilvl w:val="0"/>
          <w:numId w:val="1"/>
        </w:numPr>
        <w:spacing w:before="60" w:after="60" w:line="240" w:lineRule="auto"/>
        <w:jc w:val="both"/>
        <w:rPr>
          <w:caps w:val="0"/>
          <w:color w:val="auto"/>
          <w:sz w:val="22"/>
          <w:szCs w:val="22"/>
        </w:rPr>
      </w:pPr>
      <w:bookmarkStart w:id="2" w:name="_Toc3320363"/>
      <w:bookmarkStart w:id="3" w:name="_Toc4867985"/>
      <w:bookmarkStart w:id="4" w:name="_Toc3319940"/>
      <w:r>
        <w:rPr>
          <w:caps w:val="0"/>
          <w:color w:val="auto"/>
          <w:sz w:val="22"/>
          <w:szCs w:val="22"/>
        </w:rPr>
        <w:lastRenderedPageBreak/>
        <w:t xml:space="preserve"> </w:t>
      </w:r>
      <w:r w:rsidRPr="00D836B4">
        <w:rPr>
          <w:caps w:val="0"/>
          <w:color w:val="auto"/>
          <w:sz w:val="22"/>
          <w:szCs w:val="22"/>
        </w:rPr>
        <w:t xml:space="preserve">Information about the higher education institution </w:t>
      </w:r>
    </w:p>
    <w:p w:rsidR="00DE7C05" w:rsidRPr="00D836B4" w:rsidRDefault="00D836B4" w:rsidP="00D836B4">
      <w:pPr>
        <w:pStyle w:val="Heading1"/>
        <w:spacing w:before="60" w:after="60" w:line="240" w:lineRule="auto"/>
        <w:ind w:left="360"/>
        <w:jc w:val="both"/>
        <w:rPr>
          <w:caps w:val="0"/>
          <w:color w:val="auto"/>
          <w:sz w:val="22"/>
          <w:szCs w:val="22"/>
        </w:rPr>
      </w:pPr>
      <w:r w:rsidRPr="00D836B4">
        <w:rPr>
          <w:caps w:val="0"/>
          <w:color w:val="auto"/>
          <w:sz w:val="22"/>
          <w:szCs w:val="22"/>
        </w:rPr>
        <w:t>INTRODUCTION  - INSTITUTION (FILLED BY UNIVERSITY, I.E</w:t>
      </w:r>
      <w:r w:rsidR="00242F08">
        <w:rPr>
          <w:caps w:val="0"/>
          <w:color w:val="auto"/>
          <w:sz w:val="22"/>
          <w:szCs w:val="22"/>
        </w:rPr>
        <w:t>.</w:t>
      </w:r>
      <w:r w:rsidRPr="00D836B4">
        <w:rPr>
          <w:caps w:val="0"/>
          <w:color w:val="auto"/>
          <w:sz w:val="22"/>
          <w:szCs w:val="22"/>
        </w:rPr>
        <w:t xml:space="preserve"> ACADEMY OF APPLIED STUDIES)</w:t>
      </w:r>
      <w:bookmarkEnd w:id="2"/>
      <w:bookmarkEnd w:id="3"/>
      <w:bookmarkEnd w:id="4"/>
    </w:p>
    <w:tbl>
      <w:tblPr>
        <w:tblW w:w="94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017"/>
        <w:gridCol w:w="254"/>
        <w:gridCol w:w="2043"/>
        <w:gridCol w:w="1842"/>
        <w:gridCol w:w="853"/>
        <w:gridCol w:w="807"/>
        <w:gridCol w:w="42"/>
        <w:gridCol w:w="811"/>
        <w:gridCol w:w="813"/>
      </w:tblGrid>
      <w:tr w:rsidR="00DE7C05">
        <w:trPr>
          <w:trHeight w:val="340"/>
          <w:jc w:val="center"/>
        </w:trPr>
        <w:tc>
          <w:tcPr>
            <w:tcW w:w="9482" w:type="dxa"/>
            <w:gridSpan w:val="9"/>
            <w:shd w:val="clear" w:color="auto" w:fill="auto"/>
            <w:vAlign w:val="center"/>
          </w:tcPr>
          <w:p w:rsidR="00DE7C05" w:rsidRDefault="00D836B4">
            <w:pPr>
              <w:spacing w:after="0" w:line="240" w:lineRule="auto"/>
              <w:rPr>
                <w:rFonts w:ascii="Times New Roman" w:hAnsi="Times New Roman" w:cs="Times New Roman"/>
                <w:b/>
                <w:caps/>
                <w:color w:val="auto"/>
                <w:sz w:val="18"/>
                <w:szCs w:val="18"/>
              </w:rPr>
            </w:pPr>
            <w:r w:rsidRPr="00D836B4">
              <w:rPr>
                <w:rFonts w:ascii="Times New Roman" w:hAnsi="Times New Roman" w:cs="Times New Roman"/>
                <w:b/>
                <w:caps/>
                <w:color w:val="auto"/>
                <w:sz w:val="18"/>
                <w:szCs w:val="18"/>
              </w:rPr>
              <w:t>NAME OF THE HIGHER EDUCATION INSTITUTION:</w:t>
            </w:r>
          </w:p>
        </w:tc>
      </w:tr>
      <w:tr w:rsidR="00DE7C05">
        <w:trPr>
          <w:trHeight w:val="340"/>
          <w:jc w:val="center"/>
        </w:trPr>
        <w:tc>
          <w:tcPr>
            <w:tcW w:w="4314" w:type="dxa"/>
            <w:gridSpan w:val="3"/>
            <w:shd w:val="clear" w:color="auto" w:fill="auto"/>
            <w:vAlign w:val="center"/>
          </w:tcPr>
          <w:p w:rsidR="00DE7C05" w:rsidRDefault="00D836B4">
            <w:pPr>
              <w:spacing w:after="0" w:line="240" w:lineRule="auto"/>
              <w:rPr>
                <w:rFonts w:ascii="Times New Roman" w:hAnsi="Times New Roman" w:cs="Times New Roman"/>
                <w:color w:val="auto"/>
                <w:sz w:val="18"/>
                <w:szCs w:val="18"/>
              </w:rPr>
            </w:pPr>
            <w:r w:rsidRPr="00D836B4">
              <w:rPr>
                <w:rFonts w:ascii="Times New Roman" w:hAnsi="Times New Roman" w:cs="Times New Roman"/>
                <w:color w:val="auto"/>
                <w:sz w:val="18"/>
                <w:szCs w:val="18"/>
              </w:rPr>
              <w:t>UNIVERSITY</w:t>
            </w:r>
          </w:p>
        </w:tc>
        <w:tc>
          <w:tcPr>
            <w:tcW w:w="5168" w:type="dxa"/>
            <w:gridSpan w:val="6"/>
            <w:shd w:val="clear" w:color="auto" w:fill="auto"/>
            <w:vAlign w:val="center"/>
          </w:tcPr>
          <w:p w:rsidR="00DE7C05" w:rsidRDefault="00D836B4">
            <w:pPr>
              <w:spacing w:after="0" w:line="240" w:lineRule="auto"/>
              <w:rPr>
                <w:rFonts w:ascii="Times New Roman" w:hAnsi="Times New Roman" w:cs="Times New Roman"/>
                <w:color w:val="auto"/>
                <w:sz w:val="18"/>
                <w:szCs w:val="18"/>
              </w:rPr>
            </w:pPr>
            <w:r w:rsidRPr="00D836B4">
              <w:rPr>
                <w:rFonts w:ascii="Times New Roman" w:hAnsi="Times New Roman" w:cs="Times New Roman"/>
                <w:color w:val="auto"/>
                <w:sz w:val="18"/>
                <w:szCs w:val="18"/>
              </w:rPr>
              <w:t xml:space="preserve">ACADEMY OF APPLIED STUDIES  </w:t>
            </w:r>
          </w:p>
        </w:tc>
      </w:tr>
      <w:tr w:rsidR="00DE7C05">
        <w:trPr>
          <w:trHeight w:val="255"/>
          <w:jc w:val="center"/>
        </w:trPr>
        <w:tc>
          <w:tcPr>
            <w:tcW w:w="2017" w:type="dxa"/>
            <w:shd w:val="clear" w:color="auto" w:fill="auto"/>
          </w:tcPr>
          <w:p w:rsidR="00DE7C05" w:rsidRDefault="00D836B4">
            <w:pPr>
              <w:spacing w:after="0" w:line="240" w:lineRule="auto"/>
              <w:rPr>
                <w:rFonts w:ascii="Times New Roman" w:hAnsi="Times New Roman" w:cs="Times New Roman"/>
                <w:caps/>
                <w:color w:val="auto"/>
                <w:sz w:val="18"/>
                <w:szCs w:val="18"/>
              </w:rPr>
            </w:pPr>
            <w:r w:rsidRPr="00D836B4">
              <w:rPr>
                <w:rFonts w:ascii="Times New Roman" w:hAnsi="Times New Roman" w:cs="Times New Roman"/>
                <w:caps/>
                <w:color w:val="auto"/>
                <w:sz w:val="18"/>
                <w:szCs w:val="18"/>
              </w:rPr>
              <w:t>ADDRESS</w:t>
            </w:r>
          </w:p>
        </w:tc>
        <w:tc>
          <w:tcPr>
            <w:tcW w:w="7465" w:type="dxa"/>
            <w:gridSpan w:val="8"/>
            <w:shd w:val="clear" w:color="auto" w:fill="auto"/>
          </w:tcPr>
          <w:p w:rsidR="00DE7C05" w:rsidRDefault="00DE7C05">
            <w:pPr>
              <w:pStyle w:val="Heading1"/>
              <w:spacing w:line="240" w:lineRule="auto"/>
              <w:jc w:val="both"/>
              <w:rPr>
                <w:bCs w:val="0"/>
                <w:color w:val="auto"/>
                <w:sz w:val="18"/>
                <w:szCs w:val="18"/>
              </w:rPr>
            </w:pPr>
          </w:p>
        </w:tc>
      </w:tr>
      <w:tr w:rsidR="00DE7C05">
        <w:trPr>
          <w:trHeight w:val="255"/>
          <w:jc w:val="center"/>
        </w:trPr>
        <w:tc>
          <w:tcPr>
            <w:tcW w:w="2017" w:type="dxa"/>
            <w:shd w:val="clear" w:color="auto" w:fill="auto"/>
          </w:tcPr>
          <w:p w:rsidR="00DE7C05" w:rsidRDefault="00D836B4">
            <w:pPr>
              <w:spacing w:after="0" w:line="240" w:lineRule="auto"/>
              <w:rPr>
                <w:rFonts w:ascii="Times New Roman" w:hAnsi="Times New Roman" w:cs="Times New Roman"/>
                <w:b/>
                <w:bCs/>
                <w:color w:val="auto"/>
                <w:sz w:val="18"/>
                <w:szCs w:val="18"/>
              </w:rPr>
            </w:pPr>
            <w:bookmarkStart w:id="5" w:name="_Toc3319945"/>
            <w:r w:rsidRPr="00D836B4">
              <w:rPr>
                <w:rFonts w:ascii="Times New Roman" w:hAnsi="Times New Roman" w:cs="Times New Roman"/>
                <w:b/>
                <w:color w:val="auto"/>
                <w:sz w:val="18"/>
                <w:szCs w:val="18"/>
              </w:rPr>
              <w:t>WEB ADDRESS:</w:t>
            </w:r>
            <w:r>
              <w:rPr>
                <w:rFonts w:ascii="Times New Roman" w:hAnsi="Times New Roman" w:cs="Times New Roman"/>
                <w:b/>
                <w:color w:val="auto"/>
                <w:sz w:val="18"/>
                <w:szCs w:val="18"/>
              </w:rPr>
              <w:t>:</w:t>
            </w:r>
            <w:bookmarkEnd w:id="5"/>
          </w:p>
        </w:tc>
        <w:tc>
          <w:tcPr>
            <w:tcW w:w="7465" w:type="dxa"/>
            <w:gridSpan w:val="8"/>
            <w:shd w:val="clear" w:color="auto" w:fill="auto"/>
          </w:tcPr>
          <w:p w:rsidR="00DE7C05" w:rsidRDefault="00DE7C05">
            <w:pPr>
              <w:pStyle w:val="Heading1"/>
              <w:spacing w:line="240" w:lineRule="auto"/>
              <w:jc w:val="both"/>
              <w:rPr>
                <w:bCs w:val="0"/>
                <w:color w:val="auto"/>
                <w:sz w:val="18"/>
                <w:szCs w:val="18"/>
              </w:rPr>
            </w:pPr>
          </w:p>
        </w:tc>
      </w:tr>
      <w:tr w:rsidR="00DE7C05">
        <w:trPr>
          <w:trHeight w:val="340"/>
          <w:jc w:val="center"/>
        </w:trPr>
        <w:tc>
          <w:tcPr>
            <w:tcW w:w="9482" w:type="dxa"/>
            <w:gridSpan w:val="9"/>
            <w:shd w:val="clear" w:color="auto" w:fill="auto"/>
            <w:vAlign w:val="center"/>
          </w:tcPr>
          <w:p w:rsidR="00DE7C05" w:rsidRDefault="000F151D">
            <w:pPr>
              <w:spacing w:after="0" w:line="240" w:lineRule="auto"/>
              <w:rPr>
                <w:rFonts w:ascii="Times New Roman" w:hAnsi="Times New Roman" w:cs="Times New Roman"/>
                <w:color w:val="auto"/>
                <w:sz w:val="18"/>
                <w:szCs w:val="18"/>
              </w:rPr>
            </w:pPr>
            <w:r w:rsidRPr="000F151D">
              <w:rPr>
                <w:rFonts w:ascii="Times New Roman" w:hAnsi="Times New Roman" w:cs="Times New Roman"/>
                <w:b/>
                <w:color w:val="auto"/>
                <w:sz w:val="18"/>
                <w:szCs w:val="18"/>
              </w:rPr>
              <w:t>Educational-scientific/Educational-artistic Field</w:t>
            </w:r>
          </w:p>
        </w:tc>
      </w:tr>
      <w:tr w:rsidR="00DE7C05">
        <w:trPr>
          <w:trHeight w:val="340"/>
          <w:jc w:val="center"/>
        </w:trPr>
        <w:tc>
          <w:tcPr>
            <w:tcW w:w="2271" w:type="dxa"/>
            <w:gridSpan w:val="2"/>
            <w:shd w:val="clear" w:color="auto" w:fill="auto"/>
            <w:vAlign w:val="center"/>
          </w:tcPr>
          <w:p w:rsidR="00DE7C05" w:rsidRDefault="000F151D">
            <w:pPr>
              <w:spacing w:after="0" w:line="240" w:lineRule="auto"/>
              <w:jc w:val="center"/>
              <w:rPr>
                <w:rFonts w:ascii="Times New Roman" w:hAnsi="Times New Roman" w:cs="Times New Roman"/>
                <w:color w:val="auto"/>
                <w:sz w:val="18"/>
                <w:szCs w:val="18"/>
              </w:rPr>
            </w:pPr>
            <w:r w:rsidRPr="000F151D">
              <w:rPr>
                <w:rFonts w:ascii="Times New Roman" w:hAnsi="Times New Roman" w:cs="Times New Roman"/>
                <w:color w:val="auto"/>
                <w:sz w:val="18"/>
                <w:szCs w:val="18"/>
              </w:rPr>
              <w:t>Natural sciences and mathematics</w:t>
            </w:r>
          </w:p>
        </w:tc>
        <w:tc>
          <w:tcPr>
            <w:tcW w:w="2043" w:type="dxa"/>
            <w:shd w:val="clear" w:color="auto" w:fill="auto"/>
            <w:vAlign w:val="center"/>
          </w:tcPr>
          <w:p w:rsidR="00DE7C05" w:rsidRDefault="000F151D">
            <w:pPr>
              <w:spacing w:after="0" w:line="240" w:lineRule="auto"/>
              <w:jc w:val="center"/>
              <w:rPr>
                <w:rFonts w:ascii="Times New Roman" w:hAnsi="Times New Roman" w:cs="Times New Roman"/>
                <w:color w:val="auto"/>
                <w:sz w:val="18"/>
                <w:szCs w:val="18"/>
              </w:rPr>
            </w:pPr>
            <w:r w:rsidRPr="000F151D">
              <w:rPr>
                <w:rFonts w:ascii="Times New Roman" w:hAnsi="Times New Roman" w:cs="Times New Roman"/>
                <w:color w:val="auto"/>
                <w:sz w:val="18"/>
                <w:szCs w:val="18"/>
              </w:rPr>
              <w:t>Social studies and the humanities</w:t>
            </w:r>
          </w:p>
        </w:tc>
        <w:tc>
          <w:tcPr>
            <w:tcW w:w="1842" w:type="dxa"/>
            <w:shd w:val="clear" w:color="auto" w:fill="auto"/>
            <w:vAlign w:val="center"/>
          </w:tcPr>
          <w:p w:rsidR="00DE7C05" w:rsidRDefault="000F151D">
            <w:pPr>
              <w:spacing w:after="0" w:line="240" w:lineRule="auto"/>
              <w:jc w:val="center"/>
              <w:rPr>
                <w:rFonts w:ascii="Times New Roman" w:hAnsi="Times New Roman" w:cs="Times New Roman"/>
                <w:color w:val="auto"/>
                <w:sz w:val="18"/>
                <w:szCs w:val="18"/>
              </w:rPr>
            </w:pPr>
            <w:r w:rsidRPr="000F151D">
              <w:rPr>
                <w:rFonts w:ascii="Times New Roman" w:hAnsi="Times New Roman" w:cs="Times New Roman"/>
                <w:color w:val="auto"/>
                <w:sz w:val="18"/>
                <w:szCs w:val="18"/>
              </w:rPr>
              <w:t>Medical science</w:t>
            </w:r>
          </w:p>
        </w:tc>
        <w:tc>
          <w:tcPr>
            <w:tcW w:w="1702" w:type="dxa"/>
            <w:gridSpan w:val="3"/>
            <w:shd w:val="clear" w:color="auto" w:fill="auto"/>
            <w:vAlign w:val="center"/>
          </w:tcPr>
          <w:p w:rsidR="00DE7C05" w:rsidRDefault="000F151D">
            <w:pPr>
              <w:spacing w:after="0" w:line="240" w:lineRule="auto"/>
              <w:jc w:val="center"/>
              <w:rPr>
                <w:rFonts w:ascii="Times New Roman" w:hAnsi="Times New Roman" w:cs="Times New Roman"/>
                <w:color w:val="auto"/>
                <w:sz w:val="18"/>
                <w:szCs w:val="18"/>
              </w:rPr>
            </w:pPr>
            <w:r w:rsidRPr="000F151D">
              <w:rPr>
                <w:rFonts w:ascii="Times New Roman" w:hAnsi="Times New Roman" w:cs="Times New Roman"/>
                <w:color w:val="auto"/>
                <w:sz w:val="18"/>
                <w:szCs w:val="18"/>
              </w:rPr>
              <w:t>Technical and technological sciences</w:t>
            </w:r>
          </w:p>
        </w:tc>
        <w:tc>
          <w:tcPr>
            <w:tcW w:w="1624" w:type="dxa"/>
            <w:gridSpan w:val="2"/>
            <w:shd w:val="clear" w:color="auto" w:fill="auto"/>
            <w:vAlign w:val="center"/>
          </w:tcPr>
          <w:p w:rsidR="00DE7C05" w:rsidRDefault="000F151D">
            <w:pPr>
              <w:spacing w:after="0" w:line="240" w:lineRule="auto"/>
              <w:jc w:val="center"/>
              <w:rPr>
                <w:rFonts w:ascii="Times New Roman" w:hAnsi="Times New Roman" w:cs="Times New Roman"/>
                <w:color w:val="auto"/>
                <w:sz w:val="18"/>
                <w:szCs w:val="18"/>
              </w:rPr>
            </w:pPr>
            <w:r w:rsidRPr="000F151D">
              <w:rPr>
                <w:rFonts w:ascii="Times New Roman" w:hAnsi="Times New Roman" w:cs="Times New Roman"/>
                <w:color w:val="auto"/>
                <w:sz w:val="18"/>
                <w:szCs w:val="18"/>
              </w:rPr>
              <w:t>Art</w:t>
            </w:r>
          </w:p>
        </w:tc>
      </w:tr>
      <w:tr w:rsidR="00DE7C05">
        <w:trPr>
          <w:trHeight w:val="340"/>
          <w:jc w:val="center"/>
        </w:trPr>
        <w:tc>
          <w:tcPr>
            <w:tcW w:w="4314" w:type="dxa"/>
            <w:gridSpan w:val="3"/>
            <w:shd w:val="clear" w:color="auto" w:fill="auto"/>
            <w:vAlign w:val="center"/>
          </w:tcPr>
          <w:p w:rsidR="00DE7C05" w:rsidRDefault="000F151D">
            <w:pPr>
              <w:spacing w:after="0" w:line="240" w:lineRule="auto"/>
              <w:rPr>
                <w:rFonts w:ascii="Times New Roman" w:hAnsi="Times New Roman" w:cs="Times New Roman"/>
                <w:b/>
                <w:bCs/>
                <w:color w:val="auto"/>
                <w:sz w:val="18"/>
                <w:szCs w:val="18"/>
              </w:rPr>
            </w:pPr>
            <w:r w:rsidRPr="000F151D">
              <w:rPr>
                <w:rFonts w:ascii="Times New Roman" w:hAnsi="Times New Roman" w:cs="Times New Roman"/>
                <w:b/>
                <w:color w:val="auto"/>
                <w:sz w:val="18"/>
                <w:szCs w:val="18"/>
              </w:rPr>
              <w:t>Number of accredited students</w:t>
            </w:r>
          </w:p>
        </w:tc>
        <w:tc>
          <w:tcPr>
            <w:tcW w:w="1842" w:type="dxa"/>
            <w:shd w:val="clear" w:color="auto" w:fill="auto"/>
            <w:vAlign w:val="center"/>
          </w:tcPr>
          <w:p w:rsidR="00DE7C05" w:rsidRDefault="00242F08">
            <w:pPr>
              <w:spacing w:after="0" w:line="240" w:lineRule="auto"/>
              <w:jc w:val="center"/>
              <w:rPr>
                <w:rFonts w:ascii="Times New Roman" w:hAnsi="Times New Roman" w:cs="Times New Roman"/>
                <w:b/>
                <w:bCs/>
                <w:color w:val="auto"/>
                <w:sz w:val="18"/>
                <w:szCs w:val="18"/>
                <w:highlight w:val="yellow"/>
              </w:rPr>
            </w:pPr>
            <w:r w:rsidRPr="00242F08">
              <w:rPr>
                <w:rFonts w:ascii="Times New Roman" w:hAnsi="Times New Roman" w:cs="Times New Roman"/>
                <w:b/>
                <w:bCs/>
                <w:color w:val="auto"/>
                <w:sz w:val="18"/>
                <w:szCs w:val="18"/>
              </w:rPr>
              <w:t>UAS</w:t>
            </w:r>
          </w:p>
        </w:tc>
        <w:tc>
          <w:tcPr>
            <w:tcW w:w="1702" w:type="dxa"/>
            <w:gridSpan w:val="3"/>
            <w:shd w:val="clear" w:color="auto" w:fill="auto"/>
            <w:vAlign w:val="center"/>
          </w:tcPr>
          <w:p w:rsidR="00DE7C05" w:rsidRDefault="00242F08">
            <w:pPr>
              <w:spacing w:after="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HU</w:t>
            </w:r>
          </w:p>
        </w:tc>
        <w:tc>
          <w:tcPr>
            <w:tcW w:w="1624" w:type="dxa"/>
            <w:gridSpan w:val="2"/>
            <w:shd w:val="clear" w:color="auto" w:fill="auto"/>
            <w:vAlign w:val="center"/>
          </w:tcPr>
          <w:p w:rsidR="00DE7C05" w:rsidRDefault="000F151D" w:rsidP="000F151D">
            <w:pPr>
              <w:spacing w:after="0" w:line="240" w:lineRule="auto"/>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Total</w:t>
            </w:r>
          </w:p>
        </w:tc>
      </w:tr>
      <w:tr w:rsidR="000F151D">
        <w:trPr>
          <w:trHeight w:val="102"/>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Basic academic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70"/>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Master academic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168"/>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Specialist academic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116"/>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Doctoral academic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78"/>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Basic applied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70"/>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Specialist applied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144"/>
          <w:jc w:val="center"/>
        </w:trPr>
        <w:tc>
          <w:tcPr>
            <w:tcW w:w="4314" w:type="dxa"/>
            <w:gridSpan w:val="3"/>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Master</w:t>
            </w:r>
            <w:r w:rsidRPr="000F151D">
              <w:rPr>
                <w:rFonts w:ascii="Times New Roman" w:hAnsi="Times New Roman" w:cs="Times New Roman"/>
                <w:bCs/>
                <w:sz w:val="18"/>
                <w:szCs w:val="18"/>
                <w:lang w:val="sr-Cyrl-RS"/>
              </w:rPr>
              <w:t xml:space="preserve"> </w:t>
            </w:r>
            <w:r w:rsidRPr="000F151D">
              <w:rPr>
                <w:rFonts w:ascii="Times New Roman" w:hAnsi="Times New Roman" w:cs="Times New Roman"/>
                <w:bCs/>
                <w:sz w:val="18"/>
                <w:szCs w:val="18"/>
              </w:rPr>
              <w:t>applied studies</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106"/>
          <w:jc w:val="center"/>
        </w:trPr>
        <w:tc>
          <w:tcPr>
            <w:tcW w:w="4314" w:type="dxa"/>
            <w:gridSpan w:val="3"/>
            <w:shd w:val="clear" w:color="auto" w:fill="auto"/>
            <w:vAlign w:val="center"/>
          </w:tcPr>
          <w:p w:rsidR="000F151D" w:rsidRPr="000F151D" w:rsidRDefault="000F151D" w:rsidP="000F151D">
            <w:pPr>
              <w:spacing w:after="0" w:line="240" w:lineRule="auto"/>
              <w:jc w:val="right"/>
              <w:rPr>
                <w:rFonts w:ascii="Times New Roman" w:hAnsi="Times New Roman" w:cs="Times New Roman"/>
                <w:bCs/>
                <w:sz w:val="18"/>
                <w:szCs w:val="18"/>
                <w:highlight w:val="red"/>
              </w:rPr>
            </w:pPr>
            <w:r w:rsidRPr="000F151D">
              <w:rPr>
                <w:rFonts w:ascii="Times New Roman" w:hAnsi="Times New Roman" w:cs="Times New Roman"/>
                <w:sz w:val="18"/>
                <w:szCs w:val="18"/>
                <w:lang w:val="sr-Cyrl-CS"/>
              </w:rPr>
              <w:t>Total number</w:t>
            </w:r>
          </w:p>
        </w:tc>
        <w:tc>
          <w:tcPr>
            <w:tcW w:w="1842" w:type="dxa"/>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70"/>
          <w:jc w:val="center"/>
        </w:trPr>
        <w:tc>
          <w:tcPr>
            <w:tcW w:w="4314" w:type="dxa"/>
            <w:gridSpan w:val="3"/>
            <w:shd w:val="clear" w:color="auto" w:fill="auto"/>
            <w:vAlign w:val="center"/>
          </w:tcPr>
          <w:p w:rsidR="000F151D" w:rsidRPr="000F151D" w:rsidRDefault="000F151D" w:rsidP="000F151D">
            <w:pPr>
              <w:spacing w:after="0"/>
              <w:jc w:val="right"/>
              <w:rPr>
                <w:rFonts w:ascii="Times New Roman" w:hAnsi="Times New Roman" w:cs="Times New Roman"/>
                <w:sz w:val="18"/>
                <w:szCs w:val="18"/>
              </w:rPr>
            </w:pPr>
            <w:r w:rsidRPr="000F151D">
              <w:rPr>
                <w:rFonts w:ascii="Times New Roman" w:hAnsi="Times New Roman" w:cs="Times New Roman"/>
                <w:sz w:val="18"/>
                <w:szCs w:val="18"/>
              </w:rPr>
              <w:t>Total number of students</w:t>
            </w:r>
          </w:p>
        </w:tc>
        <w:tc>
          <w:tcPr>
            <w:tcW w:w="3544" w:type="dxa"/>
            <w:gridSpan w:val="4"/>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color w:val="auto"/>
                <w:sz w:val="18"/>
                <w:szCs w:val="18"/>
              </w:rPr>
            </w:pPr>
          </w:p>
        </w:tc>
      </w:tr>
      <w:tr w:rsidR="000F151D">
        <w:trPr>
          <w:trHeight w:val="255"/>
          <w:jc w:val="center"/>
        </w:trPr>
        <w:tc>
          <w:tcPr>
            <w:tcW w:w="6156" w:type="dxa"/>
            <w:gridSpan w:val="4"/>
            <w:vMerge w:val="restart"/>
            <w:shd w:val="clear" w:color="auto" w:fill="auto"/>
            <w:vAlign w:val="center"/>
          </w:tcPr>
          <w:p w:rsidR="000F151D" w:rsidRDefault="000F151D" w:rsidP="00242F08">
            <w:pPr>
              <w:spacing w:after="0" w:line="240" w:lineRule="auto"/>
              <w:rPr>
                <w:rFonts w:ascii="Times New Roman" w:hAnsi="Times New Roman" w:cs="Times New Roman"/>
                <w:b/>
                <w:bCs/>
                <w:iCs/>
                <w:sz w:val="20"/>
                <w:szCs w:val="20"/>
                <w:lang w:val="sr-Cyrl-CS"/>
              </w:rPr>
            </w:pPr>
            <w:r w:rsidRPr="00AB18CE">
              <w:rPr>
                <w:rFonts w:ascii="Times New Roman" w:hAnsi="Times New Roman" w:cs="Times New Roman"/>
                <w:b/>
                <w:bCs/>
                <w:iCs/>
                <w:sz w:val="20"/>
                <w:szCs w:val="20"/>
                <w:lang w:val="sr-Cyrl-CS"/>
              </w:rPr>
              <w:t xml:space="preserve">Classes of active </w:t>
            </w:r>
            <w:r w:rsidR="00242F08">
              <w:rPr>
                <w:rFonts w:ascii="Times New Roman" w:hAnsi="Times New Roman" w:cs="Times New Roman"/>
                <w:b/>
                <w:bCs/>
                <w:iCs/>
                <w:sz w:val="20"/>
                <w:szCs w:val="20"/>
                <w:lang w:val="en-US"/>
              </w:rPr>
              <w:t>teaching</w:t>
            </w:r>
            <w:r w:rsidRPr="00AB18CE">
              <w:rPr>
                <w:rFonts w:ascii="Times New Roman" w:hAnsi="Times New Roman" w:cs="Times New Roman"/>
                <w:b/>
                <w:bCs/>
                <w:iCs/>
                <w:sz w:val="20"/>
                <w:szCs w:val="20"/>
                <w:lang w:val="sr-Cyrl-CS"/>
              </w:rPr>
              <w:t xml:space="preserve"> within all programmes of the institution from the united electronic form</w:t>
            </w:r>
          </w:p>
        </w:tc>
        <w:tc>
          <w:tcPr>
            <w:tcW w:w="1702"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Lectures</w:t>
            </w:r>
          </w:p>
        </w:tc>
        <w:tc>
          <w:tcPr>
            <w:tcW w:w="1624"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Tutorials</w:t>
            </w:r>
          </w:p>
        </w:tc>
      </w:tr>
      <w:tr w:rsidR="00DE7C05">
        <w:trPr>
          <w:trHeight w:val="255"/>
          <w:jc w:val="center"/>
        </w:trPr>
        <w:tc>
          <w:tcPr>
            <w:tcW w:w="6156" w:type="dxa"/>
            <w:gridSpan w:val="4"/>
            <w:vMerge/>
            <w:shd w:val="clear" w:color="auto" w:fill="auto"/>
            <w:vAlign w:val="center"/>
          </w:tcPr>
          <w:p w:rsidR="00DE7C05" w:rsidRDefault="00DE7C05">
            <w:pPr>
              <w:spacing w:after="0" w:line="240" w:lineRule="auto"/>
              <w:rPr>
                <w:rFonts w:ascii="Times New Roman" w:hAnsi="Times New Roman" w:cs="Times New Roman"/>
                <w:b/>
                <w:bCs/>
                <w:iCs/>
                <w:color w:val="auto"/>
                <w:sz w:val="18"/>
                <w:szCs w:val="18"/>
              </w:rPr>
            </w:pPr>
          </w:p>
        </w:tc>
        <w:tc>
          <w:tcPr>
            <w:tcW w:w="853" w:type="dxa"/>
            <w:shd w:val="clear" w:color="auto" w:fill="auto"/>
            <w:vAlign w:val="center"/>
          </w:tcPr>
          <w:p w:rsidR="00DE7C05" w:rsidRDefault="00242F08">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UAS</w:t>
            </w:r>
          </w:p>
        </w:tc>
        <w:tc>
          <w:tcPr>
            <w:tcW w:w="849" w:type="dxa"/>
            <w:gridSpan w:val="2"/>
            <w:shd w:val="clear" w:color="auto" w:fill="auto"/>
            <w:vAlign w:val="center"/>
          </w:tcPr>
          <w:p w:rsidR="00DE7C05" w:rsidRDefault="00242F08">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HU</w:t>
            </w:r>
          </w:p>
        </w:tc>
        <w:tc>
          <w:tcPr>
            <w:tcW w:w="811" w:type="dxa"/>
            <w:shd w:val="clear" w:color="auto" w:fill="auto"/>
            <w:vAlign w:val="center"/>
          </w:tcPr>
          <w:p w:rsidR="00DE7C05" w:rsidRDefault="00242F08">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UAS</w:t>
            </w:r>
          </w:p>
        </w:tc>
        <w:tc>
          <w:tcPr>
            <w:tcW w:w="813" w:type="dxa"/>
            <w:shd w:val="clear" w:color="auto" w:fill="auto"/>
            <w:vAlign w:val="center"/>
          </w:tcPr>
          <w:p w:rsidR="00DE7C05" w:rsidRDefault="00242F08">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HU</w:t>
            </w: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Basic academic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Master academic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Specialist academic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Doctoral academic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Basic applied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Specialist applied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bCs/>
                <w:sz w:val="18"/>
                <w:szCs w:val="18"/>
              </w:rPr>
            </w:pPr>
            <w:r w:rsidRPr="000F151D">
              <w:rPr>
                <w:rFonts w:ascii="Times New Roman" w:hAnsi="Times New Roman" w:cs="Times New Roman"/>
                <w:bCs/>
                <w:sz w:val="18"/>
                <w:szCs w:val="18"/>
              </w:rPr>
              <w:t>Master</w:t>
            </w:r>
            <w:r w:rsidRPr="000F151D">
              <w:rPr>
                <w:rFonts w:ascii="Times New Roman" w:hAnsi="Times New Roman" w:cs="Times New Roman"/>
                <w:bCs/>
                <w:sz w:val="18"/>
                <w:szCs w:val="18"/>
                <w:lang w:val="sr-Cyrl-RS"/>
              </w:rPr>
              <w:t xml:space="preserve"> </w:t>
            </w:r>
            <w:r w:rsidRPr="000F151D">
              <w:rPr>
                <w:rFonts w:ascii="Times New Roman" w:hAnsi="Times New Roman" w:cs="Times New Roman"/>
                <w:bCs/>
                <w:sz w:val="18"/>
                <w:szCs w:val="18"/>
              </w:rPr>
              <w:t>applied studies</w:t>
            </w:r>
          </w:p>
        </w:tc>
        <w:tc>
          <w:tcPr>
            <w:tcW w:w="85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49" w:type="dxa"/>
            <w:gridSpan w:val="2"/>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1"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c>
          <w:tcPr>
            <w:tcW w:w="813" w:type="dxa"/>
            <w:shd w:val="clear" w:color="auto" w:fill="auto"/>
            <w:vAlign w:val="center"/>
          </w:tcPr>
          <w:p w:rsidR="000F151D" w:rsidRDefault="000F151D" w:rsidP="000F151D">
            <w:pPr>
              <w:spacing w:after="0" w:line="240" w:lineRule="auto"/>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sz w:val="18"/>
                <w:szCs w:val="18"/>
              </w:rPr>
            </w:pPr>
            <w:r w:rsidRPr="000F151D">
              <w:rPr>
                <w:rFonts w:ascii="Times New Roman" w:hAnsi="Times New Roman" w:cs="Times New Roman"/>
                <w:sz w:val="18"/>
                <w:szCs w:val="18"/>
              </w:rPr>
              <w:t>Total number of classes</w:t>
            </w:r>
          </w:p>
        </w:tc>
        <w:tc>
          <w:tcPr>
            <w:tcW w:w="1702" w:type="dxa"/>
            <w:gridSpan w:val="3"/>
            <w:shd w:val="clear" w:color="auto" w:fill="auto"/>
            <w:vAlign w:val="center"/>
          </w:tcPr>
          <w:p w:rsidR="000F151D" w:rsidRDefault="000F151D" w:rsidP="000F151D">
            <w:pPr>
              <w:spacing w:after="0" w:line="240" w:lineRule="auto"/>
              <w:jc w:val="right"/>
              <w:rPr>
                <w:rFonts w:ascii="Times New Roman" w:hAnsi="Times New Roman" w:cs="Times New Roman"/>
                <w:b/>
                <w:bCs/>
                <w:iCs/>
                <w:color w:val="auto"/>
                <w:sz w:val="18"/>
                <w:szCs w:val="18"/>
              </w:rPr>
            </w:pPr>
          </w:p>
        </w:tc>
        <w:tc>
          <w:tcPr>
            <w:tcW w:w="1624" w:type="dxa"/>
            <w:gridSpan w:val="2"/>
            <w:shd w:val="clear" w:color="auto" w:fill="auto"/>
            <w:vAlign w:val="center"/>
          </w:tcPr>
          <w:p w:rsidR="000F151D" w:rsidRDefault="000F151D" w:rsidP="000F151D">
            <w:pPr>
              <w:spacing w:after="0" w:line="240" w:lineRule="auto"/>
              <w:jc w:val="right"/>
              <w:rPr>
                <w:rFonts w:ascii="Times New Roman" w:hAnsi="Times New Roman" w:cs="Times New Roman"/>
                <w:b/>
                <w:bCs/>
                <w:iCs/>
                <w:color w:val="auto"/>
                <w:sz w:val="18"/>
                <w:szCs w:val="18"/>
              </w:rPr>
            </w:pPr>
          </w:p>
        </w:tc>
      </w:tr>
      <w:tr w:rsidR="000F151D">
        <w:trPr>
          <w:trHeight w:val="340"/>
          <w:jc w:val="center"/>
        </w:trPr>
        <w:tc>
          <w:tcPr>
            <w:tcW w:w="6156" w:type="dxa"/>
            <w:gridSpan w:val="4"/>
            <w:shd w:val="clear" w:color="auto" w:fill="auto"/>
            <w:vAlign w:val="center"/>
          </w:tcPr>
          <w:p w:rsidR="000F151D" w:rsidRPr="000F151D" w:rsidRDefault="000F151D" w:rsidP="000F151D">
            <w:pPr>
              <w:spacing w:after="0"/>
              <w:rPr>
                <w:rFonts w:ascii="Times New Roman" w:hAnsi="Times New Roman" w:cs="Times New Roman"/>
                <w:sz w:val="18"/>
                <w:szCs w:val="18"/>
              </w:rPr>
            </w:pPr>
            <w:r w:rsidRPr="000F151D">
              <w:rPr>
                <w:rFonts w:ascii="Times New Roman" w:hAnsi="Times New Roman" w:cs="Times New Roman"/>
                <w:sz w:val="18"/>
                <w:szCs w:val="18"/>
              </w:rPr>
              <w:t>Total number of classes</w:t>
            </w:r>
            <w:r w:rsidRPr="000F151D">
              <w:rPr>
                <w:rFonts w:ascii="Times New Roman" w:hAnsi="Times New Roman" w:cs="Times New Roman"/>
                <w:bCs/>
                <w:iCs/>
                <w:sz w:val="18"/>
                <w:szCs w:val="18"/>
              </w:rPr>
              <w:t xml:space="preserve"> of active education</w:t>
            </w:r>
          </w:p>
        </w:tc>
        <w:tc>
          <w:tcPr>
            <w:tcW w:w="3326" w:type="dxa"/>
            <w:gridSpan w:val="5"/>
            <w:shd w:val="clear" w:color="auto" w:fill="auto"/>
            <w:vAlign w:val="center"/>
          </w:tcPr>
          <w:p w:rsidR="000F151D" w:rsidRDefault="000F151D" w:rsidP="000F151D">
            <w:pPr>
              <w:spacing w:after="0" w:line="240" w:lineRule="auto"/>
              <w:jc w:val="center"/>
              <w:rPr>
                <w:rFonts w:ascii="Times New Roman" w:hAnsi="Times New Roman" w:cs="Times New Roman"/>
                <w:b/>
                <w:bCs/>
                <w:iCs/>
                <w:color w:val="auto"/>
                <w:sz w:val="18"/>
                <w:szCs w:val="18"/>
              </w:rPr>
            </w:pPr>
          </w:p>
        </w:tc>
      </w:tr>
      <w:tr w:rsidR="00DE7C05">
        <w:trPr>
          <w:trHeight w:val="340"/>
          <w:jc w:val="center"/>
        </w:trPr>
        <w:tc>
          <w:tcPr>
            <w:tcW w:w="6156" w:type="dxa"/>
            <w:gridSpan w:val="4"/>
            <w:shd w:val="clear" w:color="auto" w:fill="auto"/>
            <w:vAlign w:val="center"/>
          </w:tcPr>
          <w:p w:rsidR="00DE7C05" w:rsidRDefault="000F151D">
            <w:pPr>
              <w:spacing w:after="0" w:line="240" w:lineRule="auto"/>
              <w:rPr>
                <w:rFonts w:ascii="Times New Roman" w:hAnsi="Times New Roman" w:cs="Times New Roman"/>
                <w:b/>
                <w:color w:val="auto"/>
                <w:sz w:val="18"/>
                <w:szCs w:val="18"/>
              </w:rPr>
            </w:pPr>
            <w:r>
              <w:rPr>
                <w:rFonts w:ascii="Times New Roman" w:hAnsi="Times New Roman" w:cs="Times New Roman"/>
                <w:b/>
                <w:color w:val="auto"/>
                <w:sz w:val="18"/>
                <w:szCs w:val="18"/>
              </w:rPr>
              <w:t>Space</w:t>
            </w:r>
          </w:p>
        </w:tc>
        <w:tc>
          <w:tcPr>
            <w:tcW w:w="1660" w:type="dxa"/>
            <w:gridSpan w:val="2"/>
            <w:shd w:val="clear" w:color="auto" w:fill="auto"/>
            <w:vAlign w:val="center"/>
          </w:tcPr>
          <w:p w:rsidR="00DE7C05" w:rsidRDefault="00242F08">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UAS</w:t>
            </w:r>
          </w:p>
        </w:tc>
        <w:tc>
          <w:tcPr>
            <w:tcW w:w="1666" w:type="dxa"/>
            <w:gridSpan w:val="3"/>
            <w:shd w:val="clear" w:color="auto" w:fill="auto"/>
            <w:vAlign w:val="center"/>
          </w:tcPr>
          <w:p w:rsidR="00DE7C05" w:rsidRDefault="00242F08">
            <w:pPr>
              <w:spacing w:after="0" w:line="240" w:lineRule="auto"/>
              <w:jc w:val="center"/>
              <w:rPr>
                <w:rFonts w:ascii="Times New Roman" w:hAnsi="Times New Roman" w:cs="Times New Roman"/>
                <w:b/>
                <w:bCs/>
                <w:iCs/>
                <w:color w:val="auto"/>
                <w:sz w:val="18"/>
                <w:szCs w:val="18"/>
              </w:rPr>
            </w:pPr>
            <w:r>
              <w:rPr>
                <w:rFonts w:ascii="Times New Roman" w:hAnsi="Times New Roman" w:cs="Times New Roman"/>
                <w:b/>
                <w:bCs/>
                <w:iCs/>
                <w:color w:val="auto"/>
                <w:sz w:val="18"/>
                <w:szCs w:val="18"/>
              </w:rPr>
              <w:t>HU</w:t>
            </w:r>
          </w:p>
        </w:tc>
      </w:tr>
      <w:tr w:rsidR="000F151D">
        <w:trPr>
          <w:trHeight w:val="94"/>
          <w:jc w:val="center"/>
        </w:trPr>
        <w:tc>
          <w:tcPr>
            <w:tcW w:w="6156" w:type="dxa"/>
            <w:gridSpan w:val="4"/>
            <w:shd w:val="clear" w:color="auto" w:fill="auto"/>
            <w:vAlign w:val="center"/>
          </w:tcPr>
          <w:p w:rsidR="000F151D" w:rsidRDefault="000F151D" w:rsidP="000F151D">
            <w:pPr>
              <w:spacing w:after="0"/>
              <w:rPr>
                <w:rFonts w:ascii="Times New Roman" w:hAnsi="Times New Roman" w:cs="Times New Roman"/>
                <w:iCs/>
                <w:sz w:val="18"/>
                <w:szCs w:val="18"/>
                <w:lang w:val="sr-Cyrl-CS"/>
              </w:rPr>
            </w:pPr>
            <w:r>
              <w:rPr>
                <w:rFonts w:ascii="Times New Roman" w:hAnsi="Times New Roman" w:cs="Times New Roman"/>
                <w:iCs/>
                <w:sz w:val="18"/>
                <w:szCs w:val="18"/>
                <w:lang w:val="sr-Latn-RS"/>
              </w:rPr>
              <w:t>Space, library</w:t>
            </w:r>
          </w:p>
        </w:tc>
        <w:tc>
          <w:tcPr>
            <w:tcW w:w="1660"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c>
          <w:tcPr>
            <w:tcW w:w="1666"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r>
      <w:tr w:rsidR="000F151D">
        <w:trPr>
          <w:trHeight w:val="70"/>
          <w:jc w:val="center"/>
        </w:trPr>
        <w:tc>
          <w:tcPr>
            <w:tcW w:w="6156" w:type="dxa"/>
            <w:gridSpan w:val="4"/>
            <w:shd w:val="clear" w:color="auto" w:fill="auto"/>
            <w:vAlign w:val="center"/>
          </w:tcPr>
          <w:p w:rsidR="000F151D" w:rsidRDefault="000F151D" w:rsidP="000F151D">
            <w:pPr>
              <w:spacing w:after="0"/>
              <w:rPr>
                <w:rFonts w:ascii="Times New Roman" w:hAnsi="Times New Roman" w:cs="Times New Roman"/>
                <w:iCs/>
                <w:sz w:val="18"/>
                <w:szCs w:val="18"/>
                <w:lang w:val="sr-Cyrl-CS"/>
              </w:rPr>
            </w:pPr>
            <w:r>
              <w:rPr>
                <w:rFonts w:ascii="Times New Roman" w:hAnsi="Times New Roman" w:cs="Times New Roman"/>
                <w:iCs/>
                <w:sz w:val="18"/>
                <w:szCs w:val="18"/>
                <w:lang w:val="sr-Cyrl-CS"/>
              </w:rPr>
              <w:t>Space, total number of square meters</w:t>
            </w:r>
          </w:p>
        </w:tc>
        <w:tc>
          <w:tcPr>
            <w:tcW w:w="1660"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c>
          <w:tcPr>
            <w:tcW w:w="1666"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r>
      <w:tr w:rsidR="000F151D">
        <w:trPr>
          <w:trHeight w:val="340"/>
          <w:jc w:val="center"/>
        </w:trPr>
        <w:tc>
          <w:tcPr>
            <w:tcW w:w="6156" w:type="dxa"/>
            <w:gridSpan w:val="4"/>
            <w:shd w:val="clear" w:color="auto" w:fill="auto"/>
            <w:vAlign w:val="center"/>
          </w:tcPr>
          <w:p w:rsidR="000F151D" w:rsidRDefault="000F151D" w:rsidP="000F151D">
            <w:pPr>
              <w:spacing w:after="0"/>
              <w:rPr>
                <w:rFonts w:ascii="Times New Roman" w:hAnsi="Times New Roman" w:cs="Times New Roman"/>
                <w:iCs/>
                <w:sz w:val="18"/>
                <w:szCs w:val="18"/>
                <w:lang w:val="sr-Cyrl-CS"/>
              </w:rPr>
            </w:pPr>
            <w:r>
              <w:rPr>
                <w:rFonts w:ascii="Times New Roman" w:hAnsi="Times New Roman" w:cs="Times New Roman"/>
                <w:iCs/>
                <w:sz w:val="18"/>
                <w:szCs w:val="18"/>
                <w:lang w:val="sr-Latn-RS"/>
              </w:rPr>
              <w:t>Proportion of total number of square meters/ total number of students</w:t>
            </w:r>
          </w:p>
        </w:tc>
        <w:tc>
          <w:tcPr>
            <w:tcW w:w="1660"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c>
          <w:tcPr>
            <w:tcW w:w="1666"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r>
      <w:tr w:rsidR="000F151D" w:rsidTr="007F7275">
        <w:trPr>
          <w:trHeight w:val="340"/>
          <w:jc w:val="center"/>
        </w:trPr>
        <w:tc>
          <w:tcPr>
            <w:tcW w:w="6156" w:type="dxa"/>
            <w:gridSpan w:val="4"/>
            <w:shd w:val="clear" w:color="auto" w:fill="auto"/>
          </w:tcPr>
          <w:p w:rsidR="000F151D" w:rsidRPr="00196D69" w:rsidRDefault="000F151D" w:rsidP="000F151D">
            <w:pPr>
              <w:spacing w:after="0"/>
              <w:rPr>
                <w:rFonts w:ascii="Times New Roman" w:hAnsi="Times New Roman" w:cs="Times New Roman"/>
                <w:iCs/>
                <w:sz w:val="18"/>
                <w:szCs w:val="18"/>
                <w:lang w:val="sr-Latn-RS"/>
              </w:rPr>
            </w:pPr>
            <w:r w:rsidRPr="00196D69">
              <w:rPr>
                <w:rFonts w:ascii="Times New Roman" w:hAnsi="Times New Roman" w:cs="Times New Roman"/>
                <w:iCs/>
                <w:sz w:val="18"/>
                <w:szCs w:val="18"/>
                <w:lang w:val="sr-Latn-RS"/>
              </w:rPr>
              <w:t>Total number of library units related to areas from which the educational process is conducted (electronic units base)</w:t>
            </w:r>
          </w:p>
        </w:tc>
        <w:tc>
          <w:tcPr>
            <w:tcW w:w="1660"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c>
          <w:tcPr>
            <w:tcW w:w="1666"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r>
      <w:tr w:rsidR="000F151D" w:rsidTr="007F7275">
        <w:trPr>
          <w:trHeight w:val="88"/>
          <w:jc w:val="center"/>
        </w:trPr>
        <w:tc>
          <w:tcPr>
            <w:tcW w:w="6156" w:type="dxa"/>
            <w:gridSpan w:val="4"/>
            <w:shd w:val="clear" w:color="auto" w:fill="auto"/>
          </w:tcPr>
          <w:p w:rsidR="000F151D" w:rsidRPr="00196D69" w:rsidRDefault="000F151D" w:rsidP="000F151D">
            <w:pPr>
              <w:spacing w:after="0"/>
              <w:rPr>
                <w:rFonts w:ascii="Times New Roman" w:hAnsi="Times New Roman" w:cs="Times New Roman"/>
                <w:iCs/>
                <w:sz w:val="18"/>
                <w:szCs w:val="18"/>
                <w:lang w:val="sr-Latn-RS"/>
              </w:rPr>
            </w:pPr>
            <w:r w:rsidRPr="00196D69">
              <w:rPr>
                <w:rFonts w:ascii="Times New Roman" w:hAnsi="Times New Roman" w:cs="Times New Roman"/>
                <w:iCs/>
                <w:sz w:val="18"/>
                <w:szCs w:val="18"/>
                <w:lang w:val="sr-Latn-RS"/>
              </w:rPr>
              <w:t>Total number of computers in computer classrooms</w:t>
            </w:r>
          </w:p>
        </w:tc>
        <w:tc>
          <w:tcPr>
            <w:tcW w:w="1660" w:type="dxa"/>
            <w:gridSpan w:val="2"/>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c>
          <w:tcPr>
            <w:tcW w:w="1666" w:type="dxa"/>
            <w:gridSpan w:val="3"/>
            <w:shd w:val="clear" w:color="auto" w:fill="auto"/>
            <w:vAlign w:val="center"/>
          </w:tcPr>
          <w:p w:rsidR="000F151D" w:rsidRDefault="000F151D" w:rsidP="000F151D">
            <w:pPr>
              <w:spacing w:after="0" w:line="240" w:lineRule="auto"/>
              <w:jc w:val="center"/>
              <w:rPr>
                <w:rFonts w:ascii="Times New Roman" w:hAnsi="Times New Roman" w:cs="Times New Roman"/>
                <w:bCs/>
                <w:iCs/>
                <w:color w:val="auto"/>
                <w:sz w:val="18"/>
                <w:szCs w:val="18"/>
                <w:highlight w:val="yellow"/>
              </w:rPr>
            </w:pPr>
          </w:p>
        </w:tc>
      </w:tr>
      <w:tr w:rsidR="00DE7C05" w:rsidRPr="00D836B4">
        <w:trPr>
          <w:trHeight w:val="387"/>
          <w:jc w:val="center"/>
        </w:trPr>
        <w:tc>
          <w:tcPr>
            <w:tcW w:w="9482" w:type="dxa"/>
            <w:gridSpan w:val="9"/>
            <w:shd w:val="clear" w:color="auto" w:fill="auto"/>
            <w:vAlign w:val="center"/>
          </w:tcPr>
          <w:p w:rsidR="000F151D" w:rsidRDefault="000F151D" w:rsidP="000F151D">
            <w:pPr>
              <w:spacing w:after="0"/>
              <w:jc w:val="both"/>
              <w:rPr>
                <w:rFonts w:ascii="Times New Roman" w:hAnsi="Times New Roman" w:cs="Times New Roman"/>
                <w:bCs/>
                <w:sz w:val="18"/>
                <w:szCs w:val="18"/>
              </w:rPr>
            </w:pPr>
            <w:r>
              <w:rPr>
                <w:rFonts w:ascii="Times New Roman" w:hAnsi="Times New Roman" w:cs="Times New Roman"/>
                <w:b/>
                <w:bCs/>
                <w:sz w:val="18"/>
                <w:szCs w:val="18"/>
              </w:rPr>
              <w:t>Remark:</w:t>
            </w:r>
          </w:p>
          <w:p w:rsidR="000F151D" w:rsidRDefault="000F151D" w:rsidP="000F151D">
            <w:pPr>
              <w:widowControl w:val="0"/>
              <w:numPr>
                <w:ilvl w:val="0"/>
                <w:numId w:val="2"/>
              </w:numPr>
              <w:spacing w:after="0"/>
              <w:jc w:val="both"/>
              <w:rPr>
                <w:rFonts w:ascii="Times New Roman" w:hAnsi="Times New Roman" w:cs="Times New Roman"/>
                <w:bCs/>
                <w:sz w:val="18"/>
                <w:szCs w:val="18"/>
              </w:rPr>
            </w:pPr>
            <w:r>
              <w:rPr>
                <w:rFonts w:ascii="Times New Roman" w:hAnsi="Times New Roman" w:cs="Times New Roman"/>
                <w:bCs/>
                <w:sz w:val="18"/>
                <w:szCs w:val="18"/>
              </w:rPr>
              <w:t xml:space="preserve">For already accredited study programmes the relevant factor is the number of students </w:t>
            </w:r>
            <w:r w:rsidR="00242F08">
              <w:rPr>
                <w:rFonts w:ascii="Times New Roman" w:hAnsi="Times New Roman" w:cs="Times New Roman"/>
                <w:bCs/>
                <w:sz w:val="18"/>
                <w:szCs w:val="18"/>
                <w:lang w:val="en-US"/>
              </w:rPr>
              <w:t>UAS</w:t>
            </w:r>
            <w:r>
              <w:rPr>
                <w:rFonts w:ascii="Times New Roman" w:hAnsi="Times New Roman" w:cs="Times New Roman"/>
                <w:bCs/>
                <w:sz w:val="18"/>
                <w:szCs w:val="18"/>
                <w:lang w:val="sr-Cyrl-RS"/>
              </w:rPr>
              <w:t xml:space="preserve"> </w:t>
            </w:r>
            <w:r>
              <w:rPr>
                <w:rFonts w:ascii="Times New Roman" w:hAnsi="Times New Roman" w:cs="Times New Roman"/>
                <w:bCs/>
                <w:sz w:val="18"/>
                <w:szCs w:val="18"/>
                <w:lang w:val="sr-Latn-RS"/>
              </w:rPr>
              <w:t xml:space="preserve">from the </w:t>
            </w:r>
            <w:r w:rsidR="00242F08">
              <w:rPr>
                <w:rFonts w:ascii="Times New Roman" w:hAnsi="Times New Roman" w:cs="Times New Roman"/>
                <w:bCs/>
                <w:sz w:val="18"/>
                <w:szCs w:val="18"/>
                <w:lang w:val="sr-Latn-RS"/>
              </w:rPr>
              <w:t>currently applicable a</w:t>
            </w:r>
            <w:r>
              <w:rPr>
                <w:rFonts w:ascii="Times New Roman" w:hAnsi="Times New Roman" w:cs="Times New Roman"/>
                <w:bCs/>
                <w:sz w:val="18"/>
                <w:szCs w:val="18"/>
                <w:lang w:val="sr-Latn-RS"/>
              </w:rPr>
              <w:t>ccreditaion, and for the study programmes for which the renew</w:t>
            </w:r>
            <w:r w:rsidR="00242F08">
              <w:rPr>
                <w:rFonts w:ascii="Times New Roman" w:hAnsi="Times New Roman" w:cs="Times New Roman"/>
                <w:bCs/>
                <w:sz w:val="18"/>
                <w:szCs w:val="18"/>
                <w:lang w:val="sr-Latn-RS"/>
              </w:rPr>
              <w:t>e</w:t>
            </w:r>
            <w:r>
              <w:rPr>
                <w:rFonts w:ascii="Times New Roman" w:hAnsi="Times New Roman" w:cs="Times New Roman"/>
                <w:bCs/>
                <w:sz w:val="18"/>
                <w:szCs w:val="18"/>
                <w:lang w:val="sr-Latn-RS"/>
              </w:rPr>
              <w:t>d accreditation is requested</w:t>
            </w:r>
            <w:r w:rsidR="00242F08">
              <w:rPr>
                <w:rFonts w:ascii="Times New Roman" w:hAnsi="Times New Roman" w:cs="Times New Roman"/>
                <w:bCs/>
                <w:sz w:val="18"/>
                <w:szCs w:val="18"/>
                <w:lang w:val="sr-Latn-RS"/>
              </w:rPr>
              <w:t>, the</w:t>
            </w:r>
            <w:r>
              <w:rPr>
                <w:rFonts w:ascii="Times New Roman" w:hAnsi="Times New Roman" w:cs="Times New Roman"/>
                <w:bCs/>
                <w:sz w:val="18"/>
                <w:szCs w:val="18"/>
                <w:lang w:val="sr-Latn-RS"/>
              </w:rPr>
              <w:t xml:space="preserve"> relevant </w:t>
            </w:r>
            <w:r w:rsidR="00242F08">
              <w:rPr>
                <w:rFonts w:ascii="Times New Roman" w:hAnsi="Times New Roman" w:cs="Times New Roman"/>
                <w:bCs/>
                <w:sz w:val="18"/>
                <w:szCs w:val="18"/>
                <w:lang w:val="sr-Latn-RS"/>
              </w:rPr>
              <w:t xml:space="preserve">factor </w:t>
            </w:r>
            <w:r>
              <w:rPr>
                <w:rFonts w:ascii="Times New Roman" w:hAnsi="Times New Roman" w:cs="Times New Roman"/>
                <w:bCs/>
                <w:sz w:val="18"/>
                <w:szCs w:val="18"/>
                <w:lang w:val="sr-Latn-RS"/>
              </w:rPr>
              <w:t>is the number of students from the Accreditation request</w:t>
            </w:r>
            <w:r>
              <w:rPr>
                <w:rFonts w:ascii="Times New Roman" w:hAnsi="Times New Roman" w:cs="Times New Roman"/>
                <w:bCs/>
                <w:sz w:val="18"/>
                <w:szCs w:val="18"/>
              </w:rPr>
              <w:t xml:space="preserve">. For cancelled study programmes number of accredited students at those study programmes is not taken into consideration.   </w:t>
            </w:r>
          </w:p>
          <w:p w:rsidR="000F151D" w:rsidRDefault="00242F08" w:rsidP="000F151D">
            <w:pPr>
              <w:widowControl w:val="0"/>
              <w:numPr>
                <w:ilvl w:val="0"/>
                <w:numId w:val="2"/>
              </w:numPr>
              <w:spacing w:after="0"/>
              <w:jc w:val="both"/>
              <w:rPr>
                <w:rFonts w:ascii="Times New Roman" w:hAnsi="Times New Roman" w:cs="Times New Roman"/>
                <w:bCs/>
                <w:sz w:val="18"/>
                <w:szCs w:val="18"/>
              </w:rPr>
            </w:pPr>
            <w:r>
              <w:rPr>
                <w:rFonts w:ascii="Times New Roman" w:hAnsi="Times New Roman" w:cs="Times New Roman"/>
                <w:bCs/>
                <w:sz w:val="18"/>
                <w:szCs w:val="18"/>
              </w:rPr>
              <w:t xml:space="preserve">According to Article </w:t>
            </w:r>
            <w:r w:rsidR="000F151D" w:rsidRPr="003A36EE">
              <w:rPr>
                <w:rFonts w:ascii="Times New Roman" w:hAnsi="Times New Roman" w:cs="Times New Roman"/>
                <w:bCs/>
                <w:sz w:val="18"/>
                <w:szCs w:val="18"/>
              </w:rPr>
              <w:t xml:space="preserve">45 of the Law on higher education a faculty, i.e. </w:t>
            </w:r>
            <w:r>
              <w:rPr>
                <w:rFonts w:ascii="Times New Roman" w:hAnsi="Times New Roman" w:cs="Times New Roman"/>
                <w:bCs/>
                <w:sz w:val="18"/>
                <w:szCs w:val="18"/>
              </w:rPr>
              <w:t xml:space="preserve">an </w:t>
            </w:r>
            <w:r w:rsidR="000F151D" w:rsidRPr="003A36EE">
              <w:rPr>
                <w:rFonts w:ascii="Times New Roman" w:hAnsi="Times New Roman" w:cs="Times New Roman"/>
                <w:bCs/>
                <w:sz w:val="18"/>
                <w:szCs w:val="18"/>
              </w:rPr>
              <w:t xml:space="preserve">academy of arts is a higher education institution or a higher education unit within a university which is carrying out academic study programmes and developing scientific-research, artistic, i.e. professional work in one or more areas. In legal matters, a faculty, i.e. an academy of arts </w:t>
            </w:r>
            <w:r>
              <w:rPr>
                <w:rFonts w:ascii="Times New Roman" w:hAnsi="Times New Roman" w:cs="Times New Roman"/>
                <w:bCs/>
                <w:sz w:val="18"/>
                <w:szCs w:val="18"/>
              </w:rPr>
              <w:t>presents itself</w:t>
            </w:r>
            <w:r w:rsidR="000F151D" w:rsidRPr="003A36EE">
              <w:rPr>
                <w:rFonts w:ascii="Times New Roman" w:hAnsi="Times New Roman" w:cs="Times New Roman"/>
                <w:bCs/>
                <w:sz w:val="18"/>
                <w:szCs w:val="18"/>
              </w:rPr>
              <w:t xml:space="preserve"> under the name of the university whose part it is and under its own name, as stipulated in the Statute of the university. </w:t>
            </w:r>
            <w:r w:rsidR="000F151D" w:rsidRPr="003A36EE">
              <w:rPr>
                <w:rFonts w:ascii="Times New Roman" w:hAnsi="Times New Roman" w:cs="Times New Roman"/>
                <w:bCs/>
                <w:sz w:val="18"/>
                <w:szCs w:val="18"/>
                <w:lang w:val="sr-Cyrl-RS"/>
              </w:rPr>
              <w:t xml:space="preserve"> </w:t>
            </w:r>
          </w:p>
          <w:p w:rsidR="00DE7C05" w:rsidRPr="00D836B4" w:rsidRDefault="000F151D" w:rsidP="00242F08">
            <w:pPr>
              <w:widowControl w:val="0"/>
              <w:numPr>
                <w:ilvl w:val="0"/>
                <w:numId w:val="2"/>
              </w:numPr>
              <w:spacing w:after="0" w:line="240" w:lineRule="auto"/>
              <w:jc w:val="both"/>
              <w:rPr>
                <w:rFonts w:ascii="Times New Roman" w:hAnsi="Times New Roman" w:cs="Times New Roman"/>
                <w:bCs/>
                <w:color w:val="auto"/>
                <w:sz w:val="18"/>
                <w:szCs w:val="18"/>
                <w:lang w:val="sr-Cyrl-RS"/>
              </w:rPr>
            </w:pPr>
            <w:r>
              <w:rPr>
                <w:rFonts w:ascii="Times New Roman" w:hAnsi="Times New Roman" w:cs="Times New Roman"/>
                <w:bCs/>
                <w:sz w:val="18"/>
                <w:szCs w:val="18"/>
              </w:rPr>
              <w:t xml:space="preserve">In previous table the </w:t>
            </w:r>
            <w:r w:rsidRPr="00242F08">
              <w:rPr>
                <w:rFonts w:ascii="Times New Roman" w:hAnsi="Times New Roman" w:cs="Times New Roman"/>
                <w:bCs/>
                <w:sz w:val="18"/>
                <w:szCs w:val="18"/>
              </w:rPr>
              <w:t>UAS</w:t>
            </w:r>
            <w:r>
              <w:rPr>
                <w:rFonts w:ascii="Times New Roman" w:hAnsi="Times New Roman" w:cs="Times New Roman"/>
                <w:bCs/>
                <w:sz w:val="18"/>
                <w:szCs w:val="18"/>
              </w:rPr>
              <w:t xml:space="preserve"> refers to data relat</w:t>
            </w:r>
            <w:r w:rsidR="00242F08">
              <w:rPr>
                <w:rFonts w:ascii="Times New Roman" w:hAnsi="Times New Roman" w:cs="Times New Roman"/>
                <w:bCs/>
                <w:sz w:val="18"/>
                <w:szCs w:val="18"/>
              </w:rPr>
              <w:t>ed to activity that university/</w:t>
            </w:r>
            <w:r>
              <w:rPr>
                <w:rFonts w:ascii="Times New Roman" w:hAnsi="Times New Roman" w:cs="Times New Roman"/>
                <w:bCs/>
                <w:sz w:val="18"/>
                <w:szCs w:val="18"/>
              </w:rPr>
              <w:t xml:space="preserve">academy of applied studies </w:t>
            </w:r>
            <w:r w:rsidR="00242F08">
              <w:rPr>
                <w:rFonts w:ascii="Times New Roman" w:hAnsi="Times New Roman" w:cs="Times New Roman"/>
                <w:bCs/>
                <w:sz w:val="18"/>
                <w:szCs w:val="18"/>
              </w:rPr>
              <w:t>implements inde</w:t>
            </w:r>
            <w:r>
              <w:rPr>
                <w:rFonts w:ascii="Times New Roman" w:hAnsi="Times New Roman" w:cs="Times New Roman"/>
                <w:bCs/>
                <w:sz w:val="18"/>
                <w:szCs w:val="18"/>
              </w:rPr>
              <w:t>pende</w:t>
            </w:r>
            <w:r w:rsidR="00242F08">
              <w:rPr>
                <w:rFonts w:ascii="Times New Roman" w:hAnsi="Times New Roman" w:cs="Times New Roman"/>
                <w:bCs/>
                <w:sz w:val="18"/>
                <w:szCs w:val="18"/>
              </w:rPr>
              <w:t>n</w:t>
            </w:r>
            <w:r>
              <w:rPr>
                <w:rFonts w:ascii="Times New Roman" w:hAnsi="Times New Roman" w:cs="Times New Roman"/>
                <w:bCs/>
                <w:sz w:val="18"/>
                <w:szCs w:val="18"/>
              </w:rPr>
              <w:t xml:space="preserve">tly. </w:t>
            </w:r>
            <w:r>
              <w:rPr>
                <w:rFonts w:ascii="Times New Roman" w:hAnsi="Times New Roman" w:cs="Times New Roman"/>
                <w:bCs/>
                <w:sz w:val="18"/>
                <w:szCs w:val="18"/>
                <w:lang w:val="sr-Cyrl-RS"/>
              </w:rPr>
              <w:t>T</w:t>
            </w:r>
            <w:r>
              <w:rPr>
                <w:rFonts w:ascii="Times New Roman" w:hAnsi="Times New Roman" w:cs="Times New Roman"/>
                <w:bCs/>
                <w:sz w:val="18"/>
                <w:szCs w:val="18"/>
                <w:lang w:val="sr-Latn-RS"/>
              </w:rPr>
              <w:t xml:space="preserve">he </w:t>
            </w:r>
            <w:r w:rsidR="00242F08">
              <w:rPr>
                <w:rFonts w:ascii="Times New Roman" w:hAnsi="Times New Roman" w:cs="Times New Roman"/>
                <w:bCs/>
                <w:sz w:val="18"/>
                <w:szCs w:val="18"/>
                <w:lang w:val="en-US"/>
              </w:rPr>
              <w:t>HU</w:t>
            </w:r>
            <w:r>
              <w:rPr>
                <w:rFonts w:ascii="Times New Roman" w:hAnsi="Times New Roman" w:cs="Times New Roman"/>
                <w:bCs/>
                <w:sz w:val="18"/>
                <w:szCs w:val="18"/>
                <w:lang w:val="sr-Latn-RS"/>
              </w:rPr>
              <w:t xml:space="preserve"> refers to total data for all higher educational units (faculties, institutes…)</w:t>
            </w:r>
          </w:p>
        </w:tc>
      </w:tr>
    </w:tbl>
    <w:p w:rsidR="00DE7C05" w:rsidRPr="00D836B4" w:rsidRDefault="00DE7C05">
      <w:pPr>
        <w:rPr>
          <w:rFonts w:ascii="Times New Roman" w:hAnsi="Times New Roman" w:cs="Times New Roman"/>
          <w:color w:val="auto"/>
          <w:sz w:val="22"/>
          <w:szCs w:val="22"/>
          <w:lang w:val="sr-Cyrl-RS"/>
        </w:rPr>
        <w:sectPr w:rsidR="00DE7C05" w:rsidRPr="00D836B4">
          <w:footerReference w:type="default" r:id="rId11"/>
          <w:footerReference w:type="first" r:id="rId12"/>
          <w:pgSz w:w="11906" w:h="16838"/>
          <w:pgMar w:top="1134" w:right="1134" w:bottom="1134" w:left="1701" w:header="0" w:footer="709" w:gutter="0"/>
          <w:pgNumType w:start="1"/>
          <w:cols w:space="720"/>
          <w:formProt w:val="0"/>
          <w:titlePg/>
          <w:docGrid w:linePitch="100"/>
        </w:sectPr>
      </w:pPr>
    </w:p>
    <w:p w:rsidR="007F7275" w:rsidRPr="00913081" w:rsidRDefault="007F7275" w:rsidP="007F7275">
      <w:pPr>
        <w:spacing w:before="60" w:after="60"/>
        <w:jc w:val="both"/>
        <w:rPr>
          <w:rFonts w:ascii="Times New Roman" w:hAnsi="Times New Roman" w:cs="Times New Roman"/>
          <w:bCs/>
          <w:caps/>
          <w:sz w:val="20"/>
          <w:szCs w:val="20"/>
        </w:rPr>
      </w:pPr>
      <w:r w:rsidRPr="009456CE">
        <w:rPr>
          <w:rFonts w:ascii="Times New Roman" w:hAnsi="Times New Roman" w:cs="Times New Roman"/>
          <w:b/>
          <w:sz w:val="20"/>
          <w:szCs w:val="20"/>
        </w:rPr>
        <w:lastRenderedPageBreak/>
        <w:t>Number of teachers</w:t>
      </w:r>
      <w:r w:rsidRPr="00913081">
        <w:rPr>
          <w:rFonts w:ascii="Times New Roman" w:hAnsi="Times New Roman" w:cs="Times New Roman"/>
          <w:sz w:val="20"/>
          <w:szCs w:val="20"/>
        </w:rPr>
        <w:t xml:space="preserve"> – (filled in by the University)</w:t>
      </w:r>
    </w:p>
    <w:tbl>
      <w:tblPr>
        <w:tblW w:w="1478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824"/>
        <w:gridCol w:w="689"/>
        <w:gridCol w:w="1055"/>
        <w:gridCol w:w="932"/>
        <w:gridCol w:w="663"/>
        <w:gridCol w:w="1197"/>
        <w:gridCol w:w="1062"/>
        <w:gridCol w:w="932"/>
        <w:gridCol w:w="666"/>
        <w:gridCol w:w="796"/>
        <w:gridCol w:w="800"/>
        <w:gridCol w:w="793"/>
        <w:gridCol w:w="601"/>
        <w:gridCol w:w="730"/>
        <w:gridCol w:w="507"/>
        <w:gridCol w:w="539"/>
      </w:tblGrid>
      <w:tr w:rsidR="007F7275" w:rsidRPr="00913081" w:rsidTr="007F7275">
        <w:trPr>
          <w:cantSplit/>
          <w:trHeight w:hRule="exact" w:val="1276"/>
          <w:jc w:val="center"/>
        </w:trPr>
        <w:tc>
          <w:tcPr>
            <w:tcW w:w="3513"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7F7275" w:rsidRPr="00913081" w:rsidRDefault="007F7275" w:rsidP="007F7275">
            <w:pPr>
              <w:spacing w:after="0"/>
              <w:jc w:val="both"/>
              <w:rPr>
                <w:rFonts w:ascii="Times New Roman" w:hAnsi="Times New Roman" w:cs="Times New Roman"/>
                <w:sz w:val="20"/>
                <w:szCs w:val="20"/>
              </w:rPr>
            </w:pPr>
            <w:r w:rsidRPr="00913081">
              <w:rPr>
                <w:rFonts w:ascii="Times New Roman" w:hAnsi="Times New Roman" w:cs="Times New Roman"/>
                <w:sz w:val="20"/>
                <w:szCs w:val="20"/>
              </w:rPr>
              <w:t>Number of teachers/Title of teachers</w:t>
            </w:r>
          </w:p>
        </w:tc>
        <w:tc>
          <w:tcPr>
            <w:tcW w:w="105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jc w:val="center"/>
              <w:rPr>
                <w:rFonts w:ascii="Times New Roman" w:hAnsi="Times New Roman" w:cs="Times New Roman"/>
                <w:sz w:val="20"/>
                <w:szCs w:val="20"/>
              </w:rPr>
            </w:pPr>
          </w:p>
          <w:p w:rsidR="007F7275" w:rsidRPr="00913081" w:rsidRDefault="007F7275" w:rsidP="007F7275">
            <w:pPr>
              <w:spacing w:after="0"/>
              <w:ind w:left="113" w:right="113"/>
              <w:jc w:val="center"/>
              <w:rPr>
                <w:rFonts w:ascii="Times New Roman" w:hAnsi="Times New Roman" w:cs="Times New Roman"/>
                <w:sz w:val="20"/>
                <w:szCs w:val="20"/>
              </w:rPr>
            </w:pPr>
            <w:r w:rsidRPr="00913081">
              <w:rPr>
                <w:rFonts w:ascii="Times New Roman" w:hAnsi="Times New Roman" w:cs="Times New Roman"/>
                <w:sz w:val="20"/>
                <w:szCs w:val="20"/>
              </w:rPr>
              <w:t>Teacher of a foreign language</w:t>
            </w:r>
          </w:p>
        </w:tc>
        <w:tc>
          <w:tcPr>
            <w:tcW w:w="93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Teacher of skills</w:t>
            </w:r>
          </w:p>
        </w:tc>
        <w:tc>
          <w:tcPr>
            <w:tcW w:w="66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contextualSpacing/>
              <w:jc w:val="center"/>
              <w:rPr>
                <w:rFonts w:ascii="Times New Roman" w:hAnsi="Times New Roman" w:cs="Times New Roman"/>
                <w:sz w:val="20"/>
                <w:szCs w:val="20"/>
              </w:rPr>
            </w:pPr>
            <w:r w:rsidRPr="00913081">
              <w:rPr>
                <w:rFonts w:ascii="Times New Roman" w:hAnsi="Times New Roman" w:cs="Times New Roman"/>
                <w:sz w:val="20"/>
                <w:szCs w:val="20"/>
              </w:rPr>
              <w:t>Lecturer</w:t>
            </w:r>
          </w:p>
          <w:p w:rsidR="007F7275" w:rsidRPr="00913081" w:rsidRDefault="007F7275" w:rsidP="007F7275">
            <w:pPr>
              <w:spacing w:after="0"/>
              <w:jc w:val="center"/>
              <w:rPr>
                <w:rFonts w:ascii="Times New Roman" w:hAnsi="Times New Roman" w:cs="Times New Roman"/>
                <w:sz w:val="20"/>
                <w:szCs w:val="20"/>
              </w:rPr>
            </w:pPr>
          </w:p>
        </w:tc>
        <w:tc>
          <w:tcPr>
            <w:tcW w:w="119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jc w:val="center"/>
              <w:rPr>
                <w:rFonts w:ascii="Times New Roman" w:hAnsi="Times New Roman" w:cs="Times New Roman"/>
                <w:sz w:val="20"/>
                <w:szCs w:val="20"/>
              </w:rPr>
            </w:pPr>
            <w:r w:rsidRPr="00913081">
              <w:rPr>
                <w:rFonts w:ascii="Times New Roman" w:hAnsi="Times New Roman" w:cs="Times New Roman"/>
                <w:sz w:val="20"/>
                <w:szCs w:val="20"/>
              </w:rPr>
              <w:t>Non-tenured Lecturer</w:t>
            </w:r>
          </w:p>
        </w:tc>
        <w:tc>
          <w:tcPr>
            <w:tcW w:w="106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jc w:val="center"/>
              <w:rPr>
                <w:rFonts w:ascii="Times New Roman" w:hAnsi="Times New Roman" w:cs="Times New Roman"/>
                <w:sz w:val="20"/>
                <w:szCs w:val="20"/>
              </w:rPr>
            </w:pPr>
            <w:r w:rsidRPr="00913081">
              <w:rPr>
                <w:rFonts w:ascii="Times New Roman" w:hAnsi="Times New Roman" w:cs="Times New Roman"/>
                <w:sz w:val="20"/>
                <w:szCs w:val="20"/>
              </w:rPr>
              <w:t>Senior lecturer</w:t>
            </w:r>
          </w:p>
        </w:tc>
        <w:tc>
          <w:tcPr>
            <w:tcW w:w="93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jc w:val="center"/>
              <w:rPr>
                <w:rFonts w:ascii="Times New Roman" w:hAnsi="Times New Roman" w:cs="Times New Roman"/>
                <w:sz w:val="20"/>
                <w:szCs w:val="20"/>
              </w:rPr>
            </w:pPr>
            <w:r w:rsidRPr="00913081">
              <w:rPr>
                <w:rFonts w:ascii="Times New Roman" w:hAnsi="Times New Roman" w:cs="Times New Roman"/>
                <w:sz w:val="20"/>
                <w:szCs w:val="20"/>
              </w:rPr>
              <w:t>Professor of applied studies</w:t>
            </w:r>
          </w:p>
        </w:tc>
        <w:tc>
          <w:tcPr>
            <w:tcW w:w="66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Docent</w:t>
            </w:r>
          </w:p>
        </w:tc>
        <w:tc>
          <w:tcPr>
            <w:tcW w:w="79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Associate Professor</w:t>
            </w:r>
          </w:p>
        </w:tc>
        <w:tc>
          <w:tcPr>
            <w:tcW w:w="80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Full Professor</w:t>
            </w:r>
          </w:p>
        </w:tc>
        <w:tc>
          <w:tcPr>
            <w:tcW w:w="79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jc w:val="center"/>
              <w:rPr>
                <w:rFonts w:ascii="Times New Roman" w:hAnsi="Times New Roman" w:cs="Times New Roman"/>
                <w:sz w:val="20"/>
                <w:szCs w:val="20"/>
              </w:rPr>
            </w:pPr>
            <w:r w:rsidRPr="00913081">
              <w:rPr>
                <w:rFonts w:ascii="Times New Roman" w:hAnsi="Times New Roman" w:cs="Times New Roman"/>
                <w:sz w:val="20"/>
                <w:szCs w:val="20"/>
              </w:rPr>
              <w:t>Researcher</w:t>
            </w:r>
          </w:p>
        </w:tc>
        <w:tc>
          <w:tcPr>
            <w:tcW w:w="60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Professor emeritus</w:t>
            </w:r>
          </w:p>
        </w:tc>
        <w:tc>
          <w:tcPr>
            <w:tcW w:w="73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contextualSpacing/>
              <w:jc w:val="center"/>
              <w:rPr>
                <w:rFonts w:ascii="Times New Roman" w:hAnsi="Times New Roman" w:cs="Times New Roman"/>
                <w:sz w:val="20"/>
                <w:szCs w:val="20"/>
              </w:rPr>
            </w:pPr>
            <w:r w:rsidRPr="00913081">
              <w:rPr>
                <w:rFonts w:ascii="Times New Roman" w:hAnsi="Times New Roman" w:cs="Times New Roman"/>
                <w:sz w:val="20"/>
                <w:szCs w:val="20"/>
              </w:rPr>
              <w:t>Member of SASA</w:t>
            </w:r>
          </w:p>
          <w:p w:rsidR="007F7275" w:rsidRPr="00913081" w:rsidRDefault="007F7275" w:rsidP="007F7275">
            <w:pPr>
              <w:spacing w:after="0"/>
              <w:jc w:val="center"/>
              <w:rPr>
                <w:rFonts w:ascii="Times New Roman" w:hAnsi="Times New Roman" w:cs="Times New Roman"/>
                <w:sz w:val="20"/>
                <w:szCs w:val="20"/>
              </w:rPr>
            </w:pPr>
          </w:p>
        </w:tc>
        <w:tc>
          <w:tcPr>
            <w:tcW w:w="50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Visiting professor</w:t>
            </w:r>
          </w:p>
        </w:tc>
        <w:tc>
          <w:tcPr>
            <w:tcW w:w="53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jc w:val="center"/>
              <w:rPr>
                <w:rFonts w:ascii="Times New Roman" w:hAnsi="Times New Roman" w:cs="Times New Roman"/>
                <w:sz w:val="20"/>
                <w:szCs w:val="20"/>
              </w:rPr>
            </w:pPr>
            <w:r w:rsidRPr="00913081">
              <w:rPr>
                <w:rFonts w:ascii="Times New Roman" w:hAnsi="Times New Roman" w:cs="Times New Roman"/>
                <w:sz w:val="20"/>
                <w:szCs w:val="20"/>
              </w:rPr>
              <w:t>Others</w:t>
            </w:r>
          </w:p>
        </w:tc>
      </w:tr>
      <w:tr w:rsidR="007F7275" w:rsidRPr="00913081" w:rsidTr="007F7275">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r w:rsidRPr="00913081">
              <w:rPr>
                <w:rFonts w:ascii="Times New Roman" w:hAnsi="Times New Roman" w:cs="Times New Roman"/>
                <w:sz w:val="20"/>
                <w:szCs w:val="20"/>
              </w:rPr>
              <w:t xml:space="preserve">Full time employees  </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contextualSpacing/>
              <w:jc w:val="both"/>
              <w:rPr>
                <w:rFonts w:ascii="Times New Roman" w:hAnsi="Times New Roman" w:cs="Times New Roman"/>
                <w:sz w:val="20"/>
                <w:szCs w:val="20"/>
              </w:rPr>
            </w:pPr>
            <w:r w:rsidRPr="00913081">
              <w:rPr>
                <w:rFonts w:ascii="Times New Roman" w:hAnsi="Times New Roman" w:cs="Times New Roman"/>
                <w:sz w:val="20"/>
                <w:szCs w:val="20"/>
              </w:rPr>
              <w:t>Part-time employees</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r w:rsidRPr="00F5008F">
              <w:rPr>
                <w:rFonts w:ascii="Times New Roman" w:hAnsi="Times New Roman" w:cs="Times New Roman"/>
                <w:sz w:val="20"/>
                <w:szCs w:val="20"/>
              </w:rPr>
              <w:t>Engaged in additional work</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r w:rsidRPr="00913081">
              <w:rPr>
                <w:rFonts w:ascii="Times New Roman" w:hAnsi="Times New Roman" w:cs="Times New Roman"/>
                <w:sz w:val="20"/>
                <w:szCs w:val="20"/>
              </w:rPr>
              <w:t>Total number</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7F7275" w:rsidRPr="00913081" w:rsidRDefault="007F7275" w:rsidP="007F7275">
            <w:pPr>
              <w:spacing w:after="0"/>
              <w:jc w:val="both"/>
              <w:rPr>
                <w:rFonts w:ascii="Times New Roman" w:hAnsi="Times New Roman" w:cs="Times New Roman"/>
                <w:sz w:val="20"/>
                <w:szCs w:val="20"/>
                <w:highlight w:val="yellow"/>
              </w:rPr>
            </w:pPr>
          </w:p>
        </w:tc>
      </w:tr>
      <w:tr w:rsidR="007F7275" w:rsidRPr="00913081" w:rsidTr="007F7275">
        <w:trPr>
          <w:trHeight w:val="194"/>
          <w:jc w:val="center"/>
        </w:trPr>
        <w:tc>
          <w:tcPr>
            <w:tcW w:w="35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ind w:right="-14"/>
              <w:jc w:val="both"/>
              <w:rPr>
                <w:rFonts w:ascii="Times New Roman" w:hAnsi="Times New Roman" w:cs="Times New Roman"/>
                <w:sz w:val="20"/>
                <w:szCs w:val="20"/>
              </w:rPr>
            </w:pPr>
            <w:r w:rsidRPr="00913081">
              <w:rPr>
                <w:rFonts w:ascii="Times New Roman" w:hAnsi="Times New Roman" w:cs="Times New Roman"/>
                <w:sz w:val="20"/>
                <w:szCs w:val="20"/>
              </w:rPr>
              <w:t xml:space="preserve">Total number of </w:t>
            </w:r>
            <w:r w:rsidRPr="00F5008F">
              <w:rPr>
                <w:rFonts w:ascii="Times New Roman" w:hAnsi="Times New Roman" w:cs="Times New Roman"/>
                <w:sz w:val="20"/>
                <w:szCs w:val="20"/>
              </w:rPr>
              <w:t>teachers</w:t>
            </w:r>
          </w:p>
        </w:tc>
        <w:tc>
          <w:tcPr>
            <w:tcW w:w="11273" w:type="dxa"/>
            <w:gridSpan w:val="14"/>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p>
        </w:tc>
      </w:tr>
      <w:tr w:rsidR="007F7275" w:rsidRPr="00913081" w:rsidTr="007F7275">
        <w:trPr>
          <w:trHeight w:val="368"/>
          <w:jc w:val="center"/>
        </w:trPr>
        <w:tc>
          <w:tcPr>
            <w:tcW w:w="14786" w:type="dxa"/>
            <w:gridSpan w:val="16"/>
            <w:tcBorders>
              <w:top w:val="single" w:sz="4" w:space="0" w:color="00000A"/>
              <w:left w:val="single" w:sz="4" w:space="0" w:color="00000A"/>
              <w:bottom w:val="single" w:sz="4" w:space="0" w:color="00000A"/>
              <w:right w:val="single" w:sz="4" w:space="0" w:color="00000A"/>
            </w:tcBorders>
            <w:shd w:val="clear" w:color="auto" w:fill="F2F2F2"/>
            <w:vAlign w:val="center"/>
          </w:tcPr>
          <w:p w:rsidR="007F7275" w:rsidRPr="00913081" w:rsidRDefault="007F7275" w:rsidP="007F7275">
            <w:pPr>
              <w:spacing w:after="0"/>
              <w:jc w:val="both"/>
              <w:rPr>
                <w:rFonts w:ascii="Times New Roman" w:hAnsi="Times New Roman" w:cs="Times New Roman"/>
                <w:sz w:val="20"/>
                <w:szCs w:val="20"/>
              </w:rPr>
            </w:pPr>
            <w:r w:rsidRPr="00263621">
              <w:rPr>
                <w:rFonts w:ascii="Times New Roman" w:hAnsi="Times New Roman" w:cs="Times New Roman"/>
                <w:bCs/>
                <w:sz w:val="20"/>
                <w:szCs w:val="20"/>
              </w:rPr>
              <w:t xml:space="preserve">All teachers and associates engaged </w:t>
            </w:r>
            <w:r>
              <w:rPr>
                <w:rFonts w:ascii="Times New Roman" w:hAnsi="Times New Roman" w:cs="Times New Roman"/>
                <w:bCs/>
                <w:sz w:val="20"/>
                <w:szCs w:val="20"/>
              </w:rPr>
              <w:t>only at UAS</w:t>
            </w:r>
            <w:r w:rsidRPr="00D02917">
              <w:rPr>
                <w:rFonts w:ascii="Times New Roman" w:hAnsi="Times New Roman" w:cs="Times New Roman"/>
                <w:bCs/>
                <w:sz w:val="20"/>
                <w:szCs w:val="20"/>
              </w:rPr>
              <w:t xml:space="preserve"> </w:t>
            </w:r>
            <w:r>
              <w:rPr>
                <w:rFonts w:ascii="Times New Roman" w:hAnsi="Times New Roman" w:cs="Times New Roman"/>
                <w:bCs/>
                <w:sz w:val="20"/>
                <w:szCs w:val="20"/>
              </w:rPr>
              <w:t>and H</w:t>
            </w:r>
            <w:r w:rsidRPr="00D02917">
              <w:rPr>
                <w:rFonts w:ascii="Times New Roman" w:hAnsi="Times New Roman" w:cs="Times New Roman"/>
                <w:bCs/>
                <w:sz w:val="20"/>
                <w:szCs w:val="20"/>
              </w:rPr>
              <w:t>U are included.</w:t>
            </w:r>
          </w:p>
        </w:tc>
      </w:tr>
    </w:tbl>
    <w:p w:rsidR="007F7275" w:rsidRPr="009456CE" w:rsidRDefault="007F7275" w:rsidP="007F7275">
      <w:pPr>
        <w:spacing w:after="0"/>
        <w:jc w:val="both"/>
        <w:rPr>
          <w:rFonts w:ascii="Times New Roman" w:hAnsi="Times New Roman" w:cs="Times New Roman"/>
          <w:b/>
          <w:sz w:val="20"/>
          <w:szCs w:val="20"/>
        </w:rPr>
      </w:pPr>
      <w:r w:rsidRPr="009456CE">
        <w:rPr>
          <w:rFonts w:ascii="Times New Roman" w:hAnsi="Times New Roman" w:cs="Times New Roman"/>
          <w:b/>
          <w:sz w:val="20"/>
          <w:szCs w:val="20"/>
        </w:rPr>
        <w:t xml:space="preserve">Number of </w:t>
      </w:r>
      <w:r w:rsidRPr="009456CE">
        <w:rPr>
          <w:rFonts w:ascii="Times New Roman" w:hAnsi="Times New Roman" w:cs="Times New Roman"/>
          <w:b/>
          <w:bCs/>
          <w:sz w:val="20"/>
          <w:szCs w:val="20"/>
        </w:rPr>
        <w:t>associates</w:t>
      </w:r>
    </w:p>
    <w:tbl>
      <w:tblPr>
        <w:tblW w:w="1478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771"/>
        <w:gridCol w:w="636"/>
        <w:gridCol w:w="519"/>
        <w:gridCol w:w="660"/>
        <w:gridCol w:w="1057"/>
        <w:gridCol w:w="459"/>
        <w:gridCol w:w="602"/>
        <w:gridCol w:w="825"/>
        <w:gridCol w:w="796"/>
        <w:gridCol w:w="661"/>
        <w:gridCol w:w="664"/>
        <w:gridCol w:w="661"/>
        <w:gridCol w:w="796"/>
        <w:gridCol w:w="661"/>
        <w:gridCol w:w="663"/>
        <w:gridCol w:w="661"/>
        <w:gridCol w:w="451"/>
        <w:gridCol w:w="8"/>
        <w:gridCol w:w="550"/>
        <w:gridCol w:w="685"/>
      </w:tblGrid>
      <w:tr w:rsidR="007F7275" w:rsidRPr="00913081" w:rsidTr="007F7275">
        <w:trPr>
          <w:cantSplit/>
          <w:trHeight w:val="1740"/>
          <w:jc w:val="center"/>
        </w:trPr>
        <w:tc>
          <w:tcPr>
            <w:tcW w:w="3407"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7F7275" w:rsidRPr="00913081" w:rsidRDefault="007F7275" w:rsidP="007F7275">
            <w:pPr>
              <w:spacing w:after="0"/>
              <w:contextualSpacing/>
              <w:jc w:val="both"/>
              <w:rPr>
                <w:rFonts w:ascii="Times New Roman" w:hAnsi="Times New Roman" w:cs="Times New Roman"/>
                <w:sz w:val="20"/>
                <w:szCs w:val="20"/>
              </w:rPr>
            </w:pPr>
            <w:r w:rsidRPr="00913081">
              <w:rPr>
                <w:rFonts w:ascii="Times New Roman" w:hAnsi="Times New Roman" w:cs="Times New Roman"/>
                <w:sz w:val="20"/>
                <w:szCs w:val="20"/>
              </w:rPr>
              <w:t xml:space="preserve">Number of </w:t>
            </w:r>
            <w:r w:rsidRPr="00913081">
              <w:rPr>
                <w:rFonts w:ascii="Times New Roman" w:hAnsi="Times New Roman" w:cs="Times New Roman"/>
                <w:bCs/>
                <w:sz w:val="20"/>
                <w:szCs w:val="20"/>
              </w:rPr>
              <w:t>associates</w:t>
            </w:r>
            <w:r w:rsidRPr="00913081">
              <w:rPr>
                <w:rFonts w:ascii="Times New Roman" w:hAnsi="Times New Roman" w:cs="Times New Roman"/>
                <w:sz w:val="20"/>
                <w:szCs w:val="20"/>
              </w:rPr>
              <w:t xml:space="preserve"> /Title of </w:t>
            </w:r>
            <w:r w:rsidRPr="00913081">
              <w:rPr>
                <w:rFonts w:ascii="Times New Roman" w:hAnsi="Times New Roman" w:cs="Times New Roman"/>
                <w:bCs/>
                <w:sz w:val="20"/>
                <w:szCs w:val="20"/>
              </w:rPr>
              <w:t>associates</w:t>
            </w:r>
          </w:p>
        </w:tc>
        <w:tc>
          <w:tcPr>
            <w:tcW w:w="51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contextualSpacing/>
              <w:jc w:val="center"/>
              <w:rPr>
                <w:rFonts w:ascii="Times New Roman" w:hAnsi="Times New Roman" w:cs="Times New Roman"/>
                <w:sz w:val="20"/>
                <w:szCs w:val="20"/>
              </w:rPr>
            </w:pPr>
            <w:r w:rsidRPr="00913081">
              <w:rPr>
                <w:rFonts w:ascii="Times New Roman" w:hAnsi="Times New Roman" w:cs="Times New Roman"/>
                <w:sz w:val="20"/>
                <w:szCs w:val="20"/>
              </w:rPr>
              <w:t>Teacher associate</w:t>
            </w:r>
          </w:p>
        </w:tc>
        <w:tc>
          <w:tcPr>
            <w:tcW w:w="66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contextualSpacing/>
              <w:jc w:val="center"/>
              <w:rPr>
                <w:rFonts w:ascii="Times New Roman" w:hAnsi="Times New Roman" w:cs="Times New Roman"/>
                <w:sz w:val="20"/>
                <w:szCs w:val="20"/>
              </w:rPr>
            </w:pPr>
            <w:r w:rsidRPr="00913081">
              <w:rPr>
                <w:rFonts w:ascii="Times New Roman" w:hAnsi="Times New Roman" w:cs="Times New Roman"/>
                <w:sz w:val="20"/>
                <w:szCs w:val="20"/>
              </w:rPr>
              <w:t>Non-tenured associate</w:t>
            </w:r>
          </w:p>
          <w:p w:rsidR="007F7275" w:rsidRPr="00913081" w:rsidRDefault="007F7275" w:rsidP="007F7275">
            <w:pPr>
              <w:spacing w:after="0"/>
              <w:contextualSpacing/>
              <w:jc w:val="center"/>
              <w:rPr>
                <w:rFonts w:ascii="Times New Roman" w:hAnsi="Times New Roman" w:cs="Times New Roman"/>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contextualSpacing/>
              <w:jc w:val="center"/>
              <w:rPr>
                <w:rFonts w:ascii="Times New Roman" w:hAnsi="Times New Roman" w:cs="Times New Roman"/>
                <w:sz w:val="20"/>
                <w:szCs w:val="20"/>
              </w:rPr>
            </w:pPr>
            <w:r w:rsidRPr="00913081">
              <w:rPr>
                <w:rFonts w:ascii="Times New Roman" w:hAnsi="Times New Roman" w:cs="Times New Roman"/>
                <w:sz w:val="20"/>
                <w:szCs w:val="20"/>
              </w:rPr>
              <w:t>Associate for the Part of Practical Sessions</w:t>
            </w:r>
          </w:p>
        </w:tc>
        <w:tc>
          <w:tcPr>
            <w:tcW w:w="45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p>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Assistant</w:t>
            </w:r>
          </w:p>
        </w:tc>
        <w:tc>
          <w:tcPr>
            <w:tcW w:w="60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Assistant holding a doctoral degree</w:t>
            </w:r>
          </w:p>
        </w:tc>
        <w:tc>
          <w:tcPr>
            <w:tcW w:w="82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F5008F">
              <w:rPr>
                <w:rFonts w:ascii="Times New Roman" w:hAnsi="Times New Roman" w:cs="Times New Roman"/>
                <w:sz w:val="20"/>
                <w:szCs w:val="20"/>
              </w:rPr>
              <w:t>Scholar of MESTD Serbia</w:t>
            </w:r>
          </w:p>
        </w:tc>
        <w:tc>
          <w:tcPr>
            <w:tcW w:w="79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Junior Researcher</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Research Associate</w:t>
            </w:r>
          </w:p>
        </w:tc>
        <w:tc>
          <w:tcPr>
            <w:tcW w:w="66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Artistic associate</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Senior Artistic Associate</w:t>
            </w:r>
          </w:p>
        </w:tc>
        <w:tc>
          <w:tcPr>
            <w:tcW w:w="79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Independent artistic associate</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Professional associate</w:t>
            </w:r>
          </w:p>
        </w:tc>
        <w:tc>
          <w:tcPr>
            <w:tcW w:w="66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senior professional associate</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p>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Independent professional associate</w:t>
            </w:r>
          </w:p>
        </w:tc>
        <w:tc>
          <w:tcPr>
            <w:tcW w:w="459" w:type="dxa"/>
            <w:gridSpan w:val="2"/>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Editor</w:t>
            </w:r>
          </w:p>
        </w:tc>
        <w:tc>
          <w:tcPr>
            <w:tcW w:w="55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Senior editor</w:t>
            </w:r>
          </w:p>
        </w:tc>
        <w:tc>
          <w:tcPr>
            <w:tcW w:w="68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913081" w:rsidRDefault="007F7275" w:rsidP="007F7275">
            <w:pPr>
              <w:spacing w:after="0"/>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Others</w:t>
            </w:r>
          </w:p>
        </w:tc>
      </w:tr>
      <w:tr w:rsidR="007F7275" w:rsidRPr="00913081" w:rsidTr="007F7275">
        <w:trPr>
          <w:jc w:val="center"/>
        </w:trPr>
        <w:tc>
          <w:tcPr>
            <w:tcW w:w="277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r w:rsidRPr="00913081">
              <w:rPr>
                <w:rFonts w:ascii="Times New Roman" w:hAnsi="Times New Roman" w:cs="Times New Roman"/>
                <w:sz w:val="20"/>
                <w:szCs w:val="20"/>
              </w:rPr>
              <w:t xml:space="preserve">Full time employees  </w:t>
            </w: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r w:rsidRPr="00913081">
              <w:rPr>
                <w:rFonts w:ascii="Times New Roman" w:hAnsi="Times New Roman" w:cs="Times New Roman"/>
                <w:sz w:val="20"/>
                <w:szCs w:val="20"/>
              </w:rPr>
              <w:t>Part-time employees</w:t>
            </w: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r w:rsidRPr="00F5008F">
              <w:rPr>
                <w:rFonts w:ascii="Times New Roman" w:hAnsi="Times New Roman" w:cs="Times New Roman"/>
                <w:sz w:val="20"/>
                <w:szCs w:val="20"/>
              </w:rPr>
              <w:t>Engaged in additional work</w:t>
            </w: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r w:rsidRPr="00913081">
              <w:rPr>
                <w:rFonts w:ascii="Times New Roman" w:hAnsi="Times New Roman" w:cs="Times New Roman"/>
                <w:sz w:val="20"/>
                <w:szCs w:val="20"/>
              </w:rPr>
              <w:t>Total number</w:t>
            </w: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UAS</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277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p>
        </w:tc>
        <w:tc>
          <w:tcPr>
            <w:tcW w:w="6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263621" w:rsidRDefault="007F7275" w:rsidP="007F7275">
            <w:pPr>
              <w:spacing w:after="0"/>
              <w:ind w:right="-156"/>
              <w:jc w:val="both"/>
              <w:rPr>
                <w:rFonts w:ascii="Times New Roman" w:hAnsi="Times New Roman" w:cs="Times New Roman"/>
                <w:sz w:val="20"/>
                <w:szCs w:val="20"/>
                <w:highlight w:val="yellow"/>
              </w:rPr>
            </w:pPr>
            <w:r>
              <w:rPr>
                <w:rFonts w:ascii="Times New Roman" w:hAnsi="Times New Roman" w:cs="Times New Roman"/>
                <w:sz w:val="20"/>
                <w:szCs w:val="20"/>
              </w:rPr>
              <w:t>H</w:t>
            </w:r>
            <w:r w:rsidRPr="005F1761">
              <w:rPr>
                <w:rFonts w:ascii="Times New Roman" w:hAnsi="Times New Roman" w:cs="Times New Roman"/>
                <w:sz w:val="20"/>
                <w:szCs w:val="20"/>
              </w:rPr>
              <w:t>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340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sz w:val="20"/>
                <w:szCs w:val="20"/>
              </w:rPr>
            </w:pPr>
            <w:r w:rsidRPr="00913081">
              <w:rPr>
                <w:rFonts w:ascii="Times New Roman" w:hAnsi="Times New Roman" w:cs="Times New Roman"/>
                <w:sz w:val="20"/>
                <w:szCs w:val="20"/>
              </w:rPr>
              <w:t>Total number of</w:t>
            </w:r>
            <w:r w:rsidRPr="00913081">
              <w:rPr>
                <w:rFonts w:ascii="Times New Roman" w:hAnsi="Times New Roman" w:cs="Times New Roman"/>
                <w:bCs/>
                <w:sz w:val="20"/>
                <w:szCs w:val="20"/>
              </w:rPr>
              <w:t xml:space="preserve"> associates</w:t>
            </w:r>
          </w:p>
        </w:tc>
        <w:tc>
          <w:tcPr>
            <w:tcW w:w="11379"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913081" w:rsidRDefault="007F7275" w:rsidP="007F7275">
            <w:pPr>
              <w:spacing w:after="0"/>
              <w:jc w:val="both"/>
              <w:rPr>
                <w:rFonts w:ascii="Times New Roman" w:hAnsi="Times New Roman" w:cs="Times New Roman"/>
                <w:b/>
                <w:sz w:val="20"/>
                <w:szCs w:val="20"/>
              </w:rPr>
            </w:pPr>
          </w:p>
        </w:tc>
      </w:tr>
      <w:tr w:rsidR="007F7275" w:rsidRPr="00913081" w:rsidTr="007F7275">
        <w:trPr>
          <w:jc w:val="center"/>
        </w:trPr>
        <w:tc>
          <w:tcPr>
            <w:tcW w:w="14786" w:type="dxa"/>
            <w:gridSpan w:val="20"/>
            <w:tcBorders>
              <w:top w:val="single" w:sz="4" w:space="0" w:color="00000A"/>
              <w:left w:val="single" w:sz="4" w:space="0" w:color="00000A"/>
              <w:bottom w:val="single" w:sz="4" w:space="0" w:color="00000A"/>
              <w:right w:val="single" w:sz="4" w:space="0" w:color="00000A"/>
            </w:tcBorders>
            <w:shd w:val="clear" w:color="auto" w:fill="F2F2F2"/>
            <w:vAlign w:val="center"/>
          </w:tcPr>
          <w:p w:rsidR="007F7275" w:rsidRPr="00913081" w:rsidRDefault="007F7275" w:rsidP="007F7275">
            <w:pPr>
              <w:spacing w:after="0"/>
              <w:jc w:val="both"/>
              <w:rPr>
                <w:rFonts w:ascii="Times New Roman" w:hAnsi="Times New Roman" w:cs="Times New Roman"/>
                <w:sz w:val="20"/>
                <w:szCs w:val="20"/>
              </w:rPr>
            </w:pPr>
            <w:r w:rsidRPr="00263621">
              <w:rPr>
                <w:rFonts w:ascii="Times New Roman" w:hAnsi="Times New Roman" w:cs="Times New Roman"/>
                <w:bCs/>
                <w:sz w:val="20"/>
                <w:szCs w:val="20"/>
              </w:rPr>
              <w:t xml:space="preserve">All teachers and associates engaged </w:t>
            </w:r>
            <w:r>
              <w:rPr>
                <w:rFonts w:ascii="Times New Roman" w:hAnsi="Times New Roman" w:cs="Times New Roman"/>
                <w:bCs/>
                <w:sz w:val="20"/>
                <w:szCs w:val="20"/>
              </w:rPr>
              <w:t>only at UAS</w:t>
            </w:r>
            <w:r w:rsidRPr="00D02917">
              <w:rPr>
                <w:rFonts w:ascii="Times New Roman" w:hAnsi="Times New Roman" w:cs="Times New Roman"/>
                <w:bCs/>
                <w:sz w:val="20"/>
                <w:szCs w:val="20"/>
              </w:rPr>
              <w:t xml:space="preserve"> </w:t>
            </w:r>
            <w:r>
              <w:rPr>
                <w:rFonts w:ascii="Times New Roman" w:hAnsi="Times New Roman" w:cs="Times New Roman"/>
                <w:bCs/>
                <w:sz w:val="20"/>
                <w:szCs w:val="20"/>
              </w:rPr>
              <w:t>and H</w:t>
            </w:r>
            <w:r w:rsidRPr="00D02917">
              <w:rPr>
                <w:rFonts w:ascii="Times New Roman" w:hAnsi="Times New Roman" w:cs="Times New Roman"/>
                <w:bCs/>
                <w:sz w:val="20"/>
                <w:szCs w:val="20"/>
              </w:rPr>
              <w:t>U are included.</w:t>
            </w:r>
          </w:p>
        </w:tc>
      </w:tr>
    </w:tbl>
    <w:p w:rsidR="00DE7C05" w:rsidRDefault="00DE7C05">
      <w:pPr>
        <w:rPr>
          <w:rFonts w:ascii="Times New Roman" w:hAnsi="Times New Roman" w:cs="Times New Roman"/>
          <w:color w:val="auto"/>
          <w:sz w:val="22"/>
          <w:szCs w:val="22"/>
        </w:rPr>
        <w:sectPr w:rsidR="00DE7C05">
          <w:footerReference w:type="default" r:id="rId13"/>
          <w:pgSz w:w="16838" w:h="11906" w:orient="landscape"/>
          <w:pgMar w:top="993" w:right="1134" w:bottom="1134" w:left="1134" w:header="0" w:footer="709" w:gutter="0"/>
          <w:pgNumType w:start="4"/>
          <w:cols w:space="720"/>
          <w:formProt w:val="0"/>
          <w:docGrid w:linePitch="100"/>
        </w:sectPr>
      </w:pPr>
    </w:p>
    <w:p w:rsidR="007F7275" w:rsidRDefault="007F7275" w:rsidP="007F7275">
      <w:pPr>
        <w:spacing w:after="60"/>
        <w:rPr>
          <w:rFonts w:ascii="Times New Roman" w:hAnsi="Times New Roman" w:cs="Times New Roman"/>
          <w:b/>
          <w:bCs/>
          <w:lang w:val="sr-Latn-RS"/>
        </w:rPr>
      </w:pPr>
    </w:p>
    <w:p w:rsidR="007F7275" w:rsidRPr="00F6705E" w:rsidRDefault="007F7275" w:rsidP="00E03522">
      <w:pPr>
        <w:spacing w:after="60"/>
        <w:ind w:left="1440" w:firstLine="720"/>
        <w:rPr>
          <w:rFonts w:ascii="Times New Roman" w:hAnsi="Times New Roman" w:cs="Times New Roman"/>
          <w:b/>
          <w:bCs/>
          <w:lang w:val="sr-Cyrl-CS"/>
        </w:rPr>
      </w:pPr>
      <w:r w:rsidRPr="00F6705E">
        <w:rPr>
          <w:rFonts w:ascii="Times New Roman" w:hAnsi="Times New Roman" w:cs="Times New Roman"/>
          <w:b/>
          <w:bCs/>
          <w:lang w:val="sr-Latn-RS"/>
        </w:rPr>
        <w:t>INTRODUCTION</w:t>
      </w:r>
      <w:r w:rsidRPr="00F6705E">
        <w:rPr>
          <w:rFonts w:ascii="Times New Roman" w:hAnsi="Times New Roman" w:cs="Times New Roman"/>
          <w:b/>
          <w:bCs/>
          <w:lang w:val="sr-Cyrl-CS"/>
        </w:rPr>
        <w:t xml:space="preserve"> – </w:t>
      </w:r>
      <w:r w:rsidRPr="00F6705E">
        <w:rPr>
          <w:rFonts w:ascii="Times New Roman" w:hAnsi="Times New Roman" w:cs="Times New Roman"/>
          <w:bCs/>
          <w:lang w:val="sr-Latn-RS"/>
        </w:rPr>
        <w:t>INSTITUTION</w:t>
      </w:r>
      <w:r w:rsidRPr="00F6705E">
        <w:rPr>
          <w:rFonts w:ascii="Times New Roman" w:hAnsi="Times New Roman" w:cs="Times New Roman"/>
          <w:bCs/>
          <w:lang w:val="sr-Cyrl-CS"/>
        </w:rPr>
        <w:t xml:space="preserve"> </w:t>
      </w:r>
      <w:r w:rsidRPr="00F6705E">
        <w:rPr>
          <w:rFonts w:ascii="Times New Roman" w:hAnsi="Times New Roman" w:cs="Times New Roman"/>
          <w:bCs/>
          <w:lang w:val="sr-Cyrl-RS"/>
        </w:rPr>
        <w:t>(</w:t>
      </w:r>
      <w:r w:rsidRPr="00F6705E">
        <w:rPr>
          <w:rFonts w:ascii="Times New Roman" w:hAnsi="Times New Roman" w:cs="Times New Roman"/>
          <w:bCs/>
          <w:lang w:val="sr-Latn-RS"/>
        </w:rPr>
        <w:t>Filled in by the Faculty</w:t>
      </w:r>
      <w:r w:rsidRPr="00F6705E">
        <w:rPr>
          <w:rFonts w:ascii="Times New Roman" w:hAnsi="Times New Roman" w:cs="Times New Roman"/>
          <w:lang w:val="sr-Cyrl-CS"/>
        </w:rPr>
        <w:t xml:space="preserve">, </w:t>
      </w:r>
      <w:r w:rsidRPr="00F6705E">
        <w:rPr>
          <w:rFonts w:ascii="Times New Roman" w:hAnsi="Times New Roman" w:cs="Times New Roman"/>
          <w:lang w:val="sr-Latn-RS"/>
        </w:rPr>
        <w:t>College</w:t>
      </w:r>
      <w:r w:rsidRPr="00F6705E">
        <w:rPr>
          <w:rFonts w:ascii="Times New Roman" w:hAnsi="Times New Roman" w:cs="Times New Roman"/>
          <w:lang w:val="sr-Cyrl-CS"/>
        </w:rPr>
        <w:t xml:space="preserve">, </w:t>
      </w:r>
      <w:r w:rsidRPr="00F6705E">
        <w:rPr>
          <w:rFonts w:ascii="Times New Roman" w:hAnsi="Times New Roman" w:cs="Times New Roman"/>
          <w:lang w:val="sr-Latn-RS"/>
        </w:rPr>
        <w:t>College of applied studies</w:t>
      </w:r>
      <w:r w:rsidRPr="00F6705E">
        <w:rPr>
          <w:rFonts w:ascii="Times New Roman" w:hAnsi="Times New Roman" w:cs="Times New Roman"/>
          <w:lang w:val="sr-Cyrl-RS"/>
        </w:rPr>
        <w:t>)</w:t>
      </w:r>
      <w:r w:rsidRPr="00F6705E">
        <w:rPr>
          <w:rFonts w:ascii="Times New Roman" w:hAnsi="Times New Roman" w:cs="Times New Roman"/>
          <w:caps/>
          <w:lang w:val="sr-Cyrl-RS"/>
        </w:rPr>
        <w:t xml:space="preserve"> </w:t>
      </w:r>
      <w:r w:rsidRPr="00F6705E">
        <w:rPr>
          <w:rFonts w:ascii="Times New Roman" w:hAnsi="Times New Roman" w:cs="Times New Roman"/>
          <w:b/>
          <w:bCs/>
          <w:lang w:val="sr-Cyrl-CS"/>
        </w:rPr>
        <w:t xml:space="preserve">  </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2027"/>
        <w:gridCol w:w="256"/>
        <w:gridCol w:w="825"/>
        <w:gridCol w:w="1232"/>
        <w:gridCol w:w="1541"/>
        <w:gridCol w:w="131"/>
        <w:gridCol w:w="9"/>
        <w:gridCol w:w="1875"/>
        <w:gridCol w:w="1586"/>
      </w:tblGrid>
      <w:tr w:rsidR="007F7275" w:rsidRPr="00F6705E" w:rsidTr="007F7275">
        <w:trPr>
          <w:trHeight w:val="173"/>
          <w:jc w:val="center"/>
        </w:trPr>
        <w:tc>
          <w:tcPr>
            <w:tcW w:w="9482" w:type="dxa"/>
            <w:gridSpan w:val="9"/>
            <w:tcBorders>
              <w:bottom w:val="single" w:sz="4" w:space="0" w:color="auto"/>
            </w:tcBorders>
            <w:shd w:val="clear" w:color="auto" w:fill="F2F2F2"/>
            <w:vAlign w:val="center"/>
          </w:tcPr>
          <w:p w:rsidR="007F7275" w:rsidRPr="00F6705E" w:rsidRDefault="007F7275" w:rsidP="007F7275">
            <w:pPr>
              <w:spacing w:after="0"/>
              <w:rPr>
                <w:rFonts w:ascii="Times New Roman" w:hAnsi="Times New Roman" w:cs="Times New Roman"/>
                <w:b/>
                <w:caps/>
              </w:rPr>
            </w:pPr>
            <w:bookmarkStart w:id="6" w:name="_Toc274744606"/>
            <w:bookmarkStart w:id="7" w:name="_Toc270344501"/>
            <w:bookmarkStart w:id="8" w:name="_Toc274139574"/>
            <w:bookmarkStart w:id="9" w:name="_Toc273775837"/>
            <w:bookmarkStart w:id="10" w:name="_Toc3319946"/>
            <w:r w:rsidRPr="00F6705E">
              <w:rPr>
                <w:rFonts w:ascii="Times New Roman" w:hAnsi="Times New Roman" w:cs="Times New Roman"/>
                <w:b/>
                <w:caps/>
              </w:rPr>
              <w:t>Name of the higher education institution:</w:t>
            </w:r>
            <w:bookmarkEnd w:id="6"/>
            <w:bookmarkEnd w:id="7"/>
            <w:bookmarkEnd w:id="8"/>
            <w:bookmarkEnd w:id="9"/>
            <w:bookmarkEnd w:id="10"/>
          </w:p>
        </w:tc>
      </w:tr>
      <w:tr w:rsidR="007F7275" w:rsidRPr="00F6705E" w:rsidTr="007F7275">
        <w:trPr>
          <w:trHeight w:val="172"/>
          <w:jc w:val="center"/>
        </w:trPr>
        <w:tc>
          <w:tcPr>
            <w:tcW w:w="9482" w:type="dxa"/>
            <w:gridSpan w:val="9"/>
            <w:shd w:val="clear" w:color="auto" w:fill="auto"/>
            <w:vAlign w:val="center"/>
          </w:tcPr>
          <w:p w:rsidR="007F7275" w:rsidRPr="00F6705E" w:rsidRDefault="007F7275" w:rsidP="007F7275">
            <w:pPr>
              <w:keepNext/>
              <w:spacing w:after="0"/>
              <w:jc w:val="both"/>
              <w:outlineLvl w:val="0"/>
              <w:rPr>
                <w:rFonts w:ascii="Times New Roman" w:eastAsia="Times New Roman" w:hAnsi="Times New Roman" w:cs="Times New Roman"/>
                <w:b/>
                <w:caps/>
              </w:rPr>
            </w:pPr>
          </w:p>
        </w:tc>
      </w:tr>
      <w:tr w:rsidR="007F7275" w:rsidRPr="00F6705E" w:rsidTr="007F7275">
        <w:trPr>
          <w:trHeight w:val="340"/>
          <w:jc w:val="center"/>
        </w:trPr>
        <w:tc>
          <w:tcPr>
            <w:tcW w:w="3108" w:type="dxa"/>
            <w:gridSpan w:val="3"/>
            <w:shd w:val="clear" w:color="auto" w:fill="F2F2F2"/>
            <w:vAlign w:val="center"/>
          </w:tcPr>
          <w:p w:rsidR="007F7275" w:rsidRPr="00F6705E" w:rsidRDefault="007F7275" w:rsidP="007F7275">
            <w:pPr>
              <w:spacing w:after="0"/>
              <w:rPr>
                <w:rFonts w:ascii="Times New Roman" w:hAnsi="Times New Roman" w:cs="Times New Roman"/>
                <w:caps/>
              </w:rPr>
            </w:pPr>
            <w:bookmarkStart w:id="11" w:name="_Toc274139576"/>
            <w:bookmarkStart w:id="12" w:name="_Toc270344503"/>
            <w:bookmarkStart w:id="13" w:name="_Toc274744608"/>
            <w:bookmarkStart w:id="14" w:name="_Toc273775839"/>
            <w:bookmarkStart w:id="15" w:name="_Toc3319947"/>
            <w:r w:rsidRPr="00F6705E">
              <w:rPr>
                <w:rFonts w:ascii="Times New Roman" w:hAnsi="Times New Roman" w:cs="Times New Roman"/>
                <w:caps/>
              </w:rPr>
              <w:t xml:space="preserve">fac - </w:t>
            </w:r>
            <w:bookmarkEnd w:id="11"/>
            <w:bookmarkEnd w:id="12"/>
            <w:bookmarkEnd w:id="13"/>
            <w:bookmarkEnd w:id="14"/>
            <w:bookmarkEnd w:id="15"/>
            <w:r w:rsidRPr="00F6705E">
              <w:rPr>
                <w:rFonts w:ascii="Times New Roman" w:hAnsi="Times New Roman" w:cs="Times New Roman"/>
                <w:caps/>
              </w:rPr>
              <w:t>facultty</w:t>
            </w:r>
          </w:p>
        </w:tc>
        <w:tc>
          <w:tcPr>
            <w:tcW w:w="2904" w:type="dxa"/>
            <w:gridSpan w:val="3"/>
            <w:shd w:val="clear" w:color="auto" w:fill="F2F2F2"/>
            <w:vAlign w:val="center"/>
          </w:tcPr>
          <w:p w:rsidR="007F7275" w:rsidRPr="00F6705E" w:rsidRDefault="007F7275" w:rsidP="007F7275">
            <w:pPr>
              <w:spacing w:after="0"/>
              <w:rPr>
                <w:rFonts w:ascii="Times New Roman" w:hAnsi="Times New Roman" w:cs="Times New Roman"/>
                <w:caps/>
              </w:rPr>
            </w:pPr>
            <w:bookmarkStart w:id="16" w:name="_Toc3319948"/>
            <w:bookmarkStart w:id="17" w:name="_Toc270344505"/>
            <w:bookmarkStart w:id="18" w:name="_Toc274744610"/>
            <w:bookmarkStart w:id="19" w:name="_Toc274139578"/>
            <w:bookmarkStart w:id="20" w:name="_Toc273775841"/>
            <w:r w:rsidRPr="00F6705E">
              <w:rPr>
                <w:rFonts w:ascii="Times New Roman" w:hAnsi="Times New Roman" w:cs="Times New Roman"/>
                <w:caps/>
              </w:rPr>
              <w:t xml:space="preserve">clg - </w:t>
            </w:r>
            <w:bookmarkEnd w:id="16"/>
            <w:bookmarkEnd w:id="17"/>
            <w:bookmarkEnd w:id="18"/>
            <w:bookmarkEnd w:id="19"/>
            <w:bookmarkEnd w:id="20"/>
            <w:r w:rsidRPr="00F6705E">
              <w:rPr>
                <w:rFonts w:ascii="Times New Roman" w:hAnsi="Times New Roman" w:cs="Times New Roman"/>
                <w:caps/>
              </w:rPr>
              <w:t>college</w:t>
            </w:r>
          </w:p>
        </w:tc>
        <w:tc>
          <w:tcPr>
            <w:tcW w:w="3470" w:type="dxa"/>
            <w:gridSpan w:val="3"/>
            <w:shd w:val="clear" w:color="auto" w:fill="F2F2F2"/>
            <w:vAlign w:val="center"/>
          </w:tcPr>
          <w:p w:rsidR="007F7275" w:rsidRPr="00F6705E" w:rsidRDefault="007F7275" w:rsidP="007F7275">
            <w:pPr>
              <w:spacing w:after="0"/>
              <w:rPr>
                <w:rFonts w:ascii="Times New Roman" w:hAnsi="Times New Roman" w:cs="Times New Roman"/>
                <w:caps/>
              </w:rPr>
            </w:pPr>
            <w:bookmarkStart w:id="21" w:name="_Toc274139579"/>
            <w:bookmarkStart w:id="22" w:name="_Toc3319949"/>
            <w:bookmarkStart w:id="23" w:name="_Toc270344506"/>
            <w:bookmarkStart w:id="24" w:name="_Toc274744611"/>
            <w:bookmarkStart w:id="25" w:name="_Toc273775842"/>
            <w:r w:rsidRPr="00F6705E">
              <w:rPr>
                <w:rFonts w:ascii="Times New Roman" w:hAnsi="Times New Roman" w:cs="Times New Roman"/>
                <w:caps/>
              </w:rPr>
              <w:t xml:space="preserve">cas – </w:t>
            </w:r>
            <w:bookmarkEnd w:id="21"/>
            <w:bookmarkEnd w:id="22"/>
            <w:bookmarkEnd w:id="23"/>
            <w:bookmarkEnd w:id="24"/>
            <w:bookmarkEnd w:id="25"/>
            <w:r w:rsidRPr="00F6705E">
              <w:rPr>
                <w:rFonts w:ascii="Times New Roman" w:hAnsi="Times New Roman" w:cs="Times New Roman"/>
                <w:caps/>
              </w:rPr>
              <w:t xml:space="preserve">college of applied studies </w:t>
            </w:r>
          </w:p>
        </w:tc>
      </w:tr>
      <w:tr w:rsidR="007F7275" w:rsidRPr="00F6705E" w:rsidTr="007F7275">
        <w:trPr>
          <w:trHeight w:val="255"/>
          <w:jc w:val="center"/>
        </w:trPr>
        <w:tc>
          <w:tcPr>
            <w:tcW w:w="2027" w:type="dxa"/>
            <w:shd w:val="clear" w:color="auto" w:fill="F2F2F2"/>
          </w:tcPr>
          <w:p w:rsidR="007F7275" w:rsidRPr="00F6705E" w:rsidRDefault="007F7275" w:rsidP="007F7275">
            <w:pPr>
              <w:spacing w:after="0"/>
              <w:rPr>
                <w:rFonts w:ascii="Times New Roman" w:hAnsi="Times New Roman" w:cs="Times New Roman"/>
                <w:caps/>
              </w:rPr>
            </w:pPr>
            <w:bookmarkStart w:id="26" w:name="_Toc3319950"/>
            <w:bookmarkStart w:id="27" w:name="_Toc270344507"/>
            <w:bookmarkStart w:id="28" w:name="_Toc273775843"/>
            <w:bookmarkStart w:id="29" w:name="_Toc274744612"/>
            <w:bookmarkStart w:id="30" w:name="_Toc274139580"/>
            <w:r w:rsidRPr="00F6705E">
              <w:rPr>
                <w:rFonts w:ascii="Times New Roman" w:hAnsi="Times New Roman" w:cs="Times New Roman"/>
                <w:caps/>
              </w:rPr>
              <w:t>adress:</w:t>
            </w:r>
            <w:bookmarkEnd w:id="26"/>
          </w:p>
        </w:tc>
        <w:bookmarkEnd w:id="27"/>
        <w:bookmarkEnd w:id="28"/>
        <w:bookmarkEnd w:id="29"/>
        <w:bookmarkEnd w:id="30"/>
        <w:tc>
          <w:tcPr>
            <w:tcW w:w="7455" w:type="dxa"/>
            <w:gridSpan w:val="8"/>
            <w:tcBorders>
              <w:bottom w:val="single" w:sz="4" w:space="0" w:color="auto"/>
            </w:tcBorders>
            <w:shd w:val="clear" w:color="auto" w:fill="auto"/>
          </w:tcPr>
          <w:p w:rsidR="007F7275" w:rsidRPr="00F6705E" w:rsidRDefault="007F7275" w:rsidP="007F7275">
            <w:pPr>
              <w:spacing w:after="0"/>
              <w:rPr>
                <w:rFonts w:ascii="Times New Roman" w:hAnsi="Times New Roman" w:cs="Times New Roman"/>
                <w:caps/>
              </w:rPr>
            </w:pPr>
          </w:p>
        </w:tc>
      </w:tr>
      <w:tr w:rsidR="007F7275" w:rsidRPr="00F6705E" w:rsidTr="007F7275">
        <w:trPr>
          <w:trHeight w:val="255"/>
          <w:jc w:val="center"/>
        </w:trPr>
        <w:tc>
          <w:tcPr>
            <w:tcW w:w="2027" w:type="dxa"/>
            <w:shd w:val="clear" w:color="auto" w:fill="F2F2F2"/>
          </w:tcPr>
          <w:p w:rsidR="007F7275" w:rsidRPr="00F6705E" w:rsidRDefault="007F7275" w:rsidP="007F7275">
            <w:pPr>
              <w:spacing w:after="0"/>
              <w:rPr>
                <w:rFonts w:ascii="Times New Roman" w:hAnsi="Times New Roman" w:cs="Times New Roman"/>
                <w:caps/>
              </w:rPr>
            </w:pPr>
            <w:bookmarkStart w:id="31" w:name="_Toc3319951"/>
            <w:r w:rsidRPr="00F6705E">
              <w:rPr>
                <w:rFonts w:ascii="Times New Roman" w:hAnsi="Times New Roman" w:cs="Times New Roman"/>
                <w:caps/>
              </w:rPr>
              <w:t>Web adress:</w:t>
            </w:r>
            <w:bookmarkEnd w:id="31"/>
          </w:p>
        </w:tc>
        <w:tc>
          <w:tcPr>
            <w:tcW w:w="7455" w:type="dxa"/>
            <w:gridSpan w:val="8"/>
            <w:shd w:val="clear" w:color="auto" w:fill="auto"/>
          </w:tcPr>
          <w:p w:rsidR="007F7275" w:rsidRPr="00F6705E" w:rsidRDefault="007F7275" w:rsidP="007F7275">
            <w:pPr>
              <w:spacing w:after="0"/>
              <w:rPr>
                <w:rFonts w:ascii="Times New Roman" w:hAnsi="Times New Roman" w:cs="Times New Roman"/>
                <w:caps/>
              </w:rPr>
            </w:pPr>
          </w:p>
        </w:tc>
      </w:tr>
      <w:tr w:rsidR="007F7275" w:rsidRPr="00F6705E" w:rsidTr="007F7275">
        <w:tblPrEx>
          <w:shd w:val="clear" w:color="auto" w:fill="auto"/>
        </w:tblPrEx>
        <w:trPr>
          <w:trHeight w:val="340"/>
          <w:jc w:val="center"/>
        </w:trPr>
        <w:tc>
          <w:tcPr>
            <w:tcW w:w="9482" w:type="dxa"/>
            <w:gridSpan w:val="9"/>
            <w:tcBorders>
              <w:bottom w:val="single" w:sz="4" w:space="0" w:color="auto"/>
            </w:tcBorders>
            <w:shd w:val="clear" w:color="auto" w:fill="auto"/>
            <w:vAlign w:val="center"/>
          </w:tcPr>
          <w:p w:rsidR="007F7275" w:rsidRPr="00F6705E" w:rsidRDefault="007F7275" w:rsidP="007F7275">
            <w:pPr>
              <w:spacing w:after="0"/>
              <w:rPr>
                <w:rFonts w:ascii="Times New Roman" w:hAnsi="Times New Roman" w:cs="Times New Roman"/>
                <w:b/>
              </w:rPr>
            </w:pPr>
            <w:r w:rsidRPr="00F6705E">
              <w:rPr>
                <w:rFonts w:ascii="Times New Roman" w:hAnsi="Times New Roman" w:cs="Times New Roman"/>
                <w:b/>
              </w:rPr>
              <w:t>Educational-scientific / educational-art field:</w:t>
            </w:r>
          </w:p>
        </w:tc>
      </w:tr>
      <w:tr w:rsidR="007F7275" w:rsidRPr="00F6705E" w:rsidTr="007F7275">
        <w:tblPrEx>
          <w:shd w:val="clear" w:color="auto" w:fill="auto"/>
        </w:tblPrEx>
        <w:trPr>
          <w:trHeight w:val="340"/>
          <w:jc w:val="center"/>
        </w:trPr>
        <w:tc>
          <w:tcPr>
            <w:tcW w:w="2283" w:type="dxa"/>
            <w:gridSpan w:val="2"/>
            <w:shd w:val="clear" w:color="auto" w:fill="F2F2F2"/>
            <w:vAlign w:val="center"/>
          </w:tcPr>
          <w:p w:rsidR="007F7275" w:rsidRPr="00F6705E" w:rsidRDefault="007F7275" w:rsidP="007F7275">
            <w:pPr>
              <w:spacing w:after="0"/>
              <w:jc w:val="center"/>
              <w:rPr>
                <w:rFonts w:ascii="Times New Roman" w:hAnsi="Times New Roman" w:cs="Times New Roman"/>
              </w:rPr>
            </w:pPr>
            <w:r w:rsidRPr="00F6705E">
              <w:rPr>
                <w:rFonts w:ascii="Times New Roman" w:hAnsi="Times New Roman" w:cs="Times New Roman"/>
              </w:rPr>
              <w:t>Natural sciences and mathematics</w:t>
            </w:r>
          </w:p>
        </w:tc>
        <w:tc>
          <w:tcPr>
            <w:tcW w:w="2057" w:type="dxa"/>
            <w:gridSpan w:val="2"/>
            <w:shd w:val="clear" w:color="auto" w:fill="F2F2F2"/>
            <w:vAlign w:val="center"/>
          </w:tcPr>
          <w:p w:rsidR="007F7275" w:rsidRPr="00F6705E" w:rsidRDefault="007F7275" w:rsidP="007F7275">
            <w:pPr>
              <w:spacing w:after="0"/>
              <w:jc w:val="center"/>
              <w:rPr>
                <w:rFonts w:ascii="Times New Roman" w:hAnsi="Times New Roman" w:cs="Times New Roman"/>
              </w:rPr>
            </w:pPr>
            <w:r w:rsidRPr="00F6705E">
              <w:rPr>
                <w:rFonts w:ascii="Times New Roman" w:hAnsi="Times New Roman" w:cs="Times New Roman"/>
              </w:rPr>
              <w:t>Social studies and the humanities</w:t>
            </w:r>
          </w:p>
        </w:tc>
        <w:tc>
          <w:tcPr>
            <w:tcW w:w="1541" w:type="dxa"/>
            <w:shd w:val="clear" w:color="auto" w:fill="F2F2F2"/>
            <w:vAlign w:val="center"/>
          </w:tcPr>
          <w:p w:rsidR="007F7275" w:rsidRPr="00F6705E" w:rsidRDefault="007F7275" w:rsidP="007F7275">
            <w:pPr>
              <w:spacing w:after="0"/>
              <w:jc w:val="center"/>
              <w:rPr>
                <w:rFonts w:ascii="Times New Roman" w:hAnsi="Times New Roman" w:cs="Times New Roman"/>
              </w:rPr>
            </w:pPr>
            <w:r w:rsidRPr="00F6705E">
              <w:rPr>
                <w:rFonts w:ascii="Times New Roman" w:hAnsi="Times New Roman" w:cs="Times New Roman"/>
              </w:rPr>
              <w:t>medical science</w:t>
            </w:r>
          </w:p>
        </w:tc>
        <w:tc>
          <w:tcPr>
            <w:tcW w:w="2015" w:type="dxa"/>
            <w:gridSpan w:val="3"/>
            <w:shd w:val="clear" w:color="auto" w:fill="F2F2F2"/>
            <w:vAlign w:val="center"/>
          </w:tcPr>
          <w:p w:rsidR="007F7275" w:rsidRPr="00F6705E" w:rsidRDefault="007F7275" w:rsidP="007F7275">
            <w:pPr>
              <w:spacing w:after="0"/>
              <w:jc w:val="center"/>
              <w:rPr>
                <w:rFonts w:ascii="Times New Roman" w:hAnsi="Times New Roman" w:cs="Times New Roman"/>
              </w:rPr>
            </w:pPr>
            <w:r w:rsidRPr="00F6705E">
              <w:rPr>
                <w:rFonts w:ascii="Times New Roman" w:hAnsi="Times New Roman" w:cs="Times New Roman"/>
              </w:rPr>
              <w:t>Technical and technological sciences</w:t>
            </w:r>
          </w:p>
        </w:tc>
        <w:tc>
          <w:tcPr>
            <w:tcW w:w="1586" w:type="dxa"/>
            <w:shd w:val="clear" w:color="auto" w:fill="F2F2F2"/>
            <w:vAlign w:val="center"/>
          </w:tcPr>
          <w:p w:rsidR="007F7275" w:rsidRPr="00F6705E" w:rsidRDefault="007F7275" w:rsidP="007F7275">
            <w:pPr>
              <w:spacing w:after="0"/>
              <w:jc w:val="center"/>
              <w:rPr>
                <w:rFonts w:ascii="Times New Roman" w:hAnsi="Times New Roman" w:cs="Times New Roman"/>
                <w:lang w:val="sr-Latn-RS"/>
              </w:rPr>
            </w:pPr>
            <w:r w:rsidRPr="00F6705E">
              <w:rPr>
                <w:rFonts w:ascii="Times New Roman" w:hAnsi="Times New Roman" w:cs="Times New Roman"/>
                <w:lang w:val="sr-Latn-RS"/>
              </w:rPr>
              <w:t>Art</w:t>
            </w:r>
          </w:p>
        </w:tc>
      </w:tr>
      <w:tr w:rsidR="007F7275" w:rsidRPr="00F6705E" w:rsidTr="007F7275">
        <w:tblPrEx>
          <w:shd w:val="clear" w:color="auto" w:fill="auto"/>
        </w:tblPrEx>
        <w:trPr>
          <w:trHeight w:val="340"/>
          <w:jc w:val="center"/>
        </w:trPr>
        <w:tc>
          <w:tcPr>
            <w:tcW w:w="7896" w:type="dxa"/>
            <w:gridSpan w:val="8"/>
            <w:shd w:val="clear" w:color="auto" w:fill="F2F2F2"/>
            <w:vAlign w:val="center"/>
          </w:tcPr>
          <w:p w:rsidR="007F7275" w:rsidRPr="00F6705E" w:rsidRDefault="007F7275" w:rsidP="007F7275">
            <w:pPr>
              <w:spacing w:after="0"/>
              <w:rPr>
                <w:rFonts w:ascii="Times New Roman" w:hAnsi="Times New Roman" w:cs="Times New Roman"/>
                <w:b/>
                <w:bCs/>
              </w:rPr>
            </w:pPr>
            <w:r w:rsidRPr="00F6705E">
              <w:rPr>
                <w:rFonts w:ascii="Times New Roman" w:hAnsi="Times New Roman" w:cs="Times New Roman"/>
                <w:b/>
              </w:rPr>
              <w:t>Number of accredited students</w:t>
            </w:r>
          </w:p>
        </w:tc>
        <w:tc>
          <w:tcPr>
            <w:tcW w:w="1586" w:type="dxa"/>
            <w:shd w:val="clear" w:color="auto" w:fill="F2F2F2"/>
            <w:vAlign w:val="center"/>
          </w:tcPr>
          <w:p w:rsidR="007F7275" w:rsidRPr="00F6705E" w:rsidRDefault="007F7275" w:rsidP="007F7275">
            <w:pPr>
              <w:spacing w:after="0"/>
              <w:jc w:val="center"/>
              <w:rPr>
                <w:rFonts w:ascii="Times New Roman" w:hAnsi="Times New Roman" w:cs="Times New Roman"/>
                <w:b/>
                <w:bCs/>
                <w:lang w:val="sr-Cyrl-CS"/>
              </w:rPr>
            </w:pPr>
          </w:p>
        </w:tc>
      </w:tr>
      <w:tr w:rsidR="007F7275" w:rsidRPr="00F6705E" w:rsidTr="007F7275">
        <w:tblPrEx>
          <w:shd w:val="clear" w:color="auto" w:fill="auto"/>
        </w:tblPrEx>
        <w:trPr>
          <w:trHeight w:val="239"/>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Basic academic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244"/>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Master academic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275"/>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Specialist academic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137"/>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Doctoral academic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141"/>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Basic applied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173"/>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Specialist applied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191"/>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Master applied studies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125"/>
          <w:jc w:val="center"/>
        </w:trPr>
        <w:tc>
          <w:tcPr>
            <w:tcW w:w="7896" w:type="dxa"/>
            <w:gridSpan w:val="8"/>
            <w:shd w:val="clear" w:color="auto" w:fill="auto"/>
            <w:vAlign w:val="center"/>
          </w:tcPr>
          <w:p w:rsidR="007F7275" w:rsidRPr="00F6705E" w:rsidRDefault="007F7275" w:rsidP="007F7275">
            <w:pPr>
              <w:spacing w:after="0"/>
              <w:rPr>
                <w:rFonts w:ascii="Times New Roman" w:hAnsi="Times New Roman" w:cs="Times New Roman"/>
              </w:rPr>
            </w:pPr>
            <w:r w:rsidRPr="00F6705E">
              <w:rPr>
                <w:rFonts w:ascii="Times New Roman" w:hAnsi="Times New Roman" w:cs="Times New Roman"/>
              </w:rPr>
              <w:t>Total number of students</w:t>
            </w:r>
          </w:p>
        </w:tc>
        <w:tc>
          <w:tcPr>
            <w:tcW w:w="1586" w:type="dxa"/>
            <w:shd w:val="clear" w:color="auto" w:fill="auto"/>
            <w:vAlign w:val="center"/>
          </w:tcPr>
          <w:p w:rsidR="007F7275" w:rsidRPr="00F6705E" w:rsidRDefault="007F7275" w:rsidP="007F7275">
            <w:pPr>
              <w:spacing w:after="0"/>
              <w:jc w:val="center"/>
              <w:rPr>
                <w:rFonts w:ascii="Times New Roman" w:hAnsi="Times New Roman" w:cs="Times New Roman"/>
                <w:b/>
                <w:bCs/>
                <w:highlight w:val="yellow"/>
                <w:lang w:val="sr-Cyrl-CS"/>
              </w:rPr>
            </w:pPr>
          </w:p>
        </w:tc>
      </w:tr>
      <w:tr w:rsidR="007F7275" w:rsidRPr="00F6705E" w:rsidTr="007F7275">
        <w:tblPrEx>
          <w:shd w:val="clear" w:color="auto" w:fill="auto"/>
        </w:tblPrEx>
        <w:trPr>
          <w:trHeight w:val="507"/>
          <w:jc w:val="center"/>
        </w:trPr>
        <w:tc>
          <w:tcPr>
            <w:tcW w:w="6021" w:type="dxa"/>
            <w:gridSpan w:val="7"/>
            <w:shd w:val="clear" w:color="auto" w:fill="F2F2F2"/>
            <w:vAlign w:val="center"/>
          </w:tcPr>
          <w:p w:rsidR="007F7275" w:rsidRPr="00F6705E" w:rsidRDefault="007F7275" w:rsidP="007F7275">
            <w:pPr>
              <w:spacing w:after="0"/>
              <w:rPr>
                <w:rFonts w:ascii="Times New Roman" w:hAnsi="Times New Roman" w:cs="Times New Roman"/>
                <w:b/>
                <w:bCs/>
                <w:iCs/>
              </w:rPr>
            </w:pPr>
            <w:r w:rsidRPr="00F6705E">
              <w:rPr>
                <w:rFonts w:ascii="Times New Roman" w:hAnsi="Times New Roman" w:cs="Times New Roman"/>
                <w:b/>
                <w:bCs/>
                <w:iCs/>
              </w:rPr>
              <w:t xml:space="preserve">Active teaching hours on all institution’s student programmes from an unified electronic form </w:t>
            </w:r>
          </w:p>
        </w:tc>
        <w:tc>
          <w:tcPr>
            <w:tcW w:w="1875" w:type="dxa"/>
            <w:shd w:val="clear" w:color="auto" w:fill="F2F2F2"/>
            <w:vAlign w:val="center"/>
          </w:tcPr>
          <w:p w:rsidR="007F7275" w:rsidRPr="00F6705E" w:rsidRDefault="007F7275" w:rsidP="007F7275">
            <w:pPr>
              <w:spacing w:after="0"/>
              <w:jc w:val="center"/>
              <w:rPr>
                <w:rFonts w:ascii="Times New Roman" w:hAnsi="Times New Roman" w:cs="Times New Roman"/>
                <w:b/>
                <w:bCs/>
                <w:iCs/>
                <w:lang w:val="sr-Latn-RS"/>
              </w:rPr>
            </w:pPr>
            <w:r w:rsidRPr="00F6705E">
              <w:rPr>
                <w:rFonts w:ascii="Times New Roman" w:hAnsi="Times New Roman" w:cs="Times New Roman"/>
                <w:b/>
                <w:bCs/>
                <w:iCs/>
                <w:lang w:val="sr-Latn-RS"/>
              </w:rPr>
              <w:t>Lectures</w:t>
            </w:r>
          </w:p>
        </w:tc>
        <w:tc>
          <w:tcPr>
            <w:tcW w:w="1586" w:type="dxa"/>
            <w:shd w:val="clear" w:color="auto" w:fill="F2F2F2"/>
            <w:vAlign w:val="center"/>
          </w:tcPr>
          <w:p w:rsidR="007F7275" w:rsidRPr="00F6705E" w:rsidRDefault="007F7275" w:rsidP="007F7275">
            <w:pPr>
              <w:spacing w:after="0"/>
              <w:jc w:val="center"/>
              <w:rPr>
                <w:rFonts w:ascii="Times New Roman" w:hAnsi="Times New Roman" w:cs="Times New Roman"/>
                <w:b/>
                <w:bCs/>
                <w:iCs/>
                <w:lang w:val="sr-Cyrl-CS"/>
              </w:rPr>
            </w:pPr>
            <w:r w:rsidRPr="00F6705E">
              <w:rPr>
                <w:rFonts w:ascii="Times New Roman" w:hAnsi="Times New Roman" w:cs="Times New Roman"/>
                <w:b/>
              </w:rPr>
              <w:t>Practice sessions</w:t>
            </w: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Basic academic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Master academic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Specialist academic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lastRenderedPageBreak/>
              <w:t>Doctoral academic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Basic applied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Specialist applied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bCs/>
              </w:rPr>
            </w:pPr>
            <w:r w:rsidRPr="00F6705E">
              <w:rPr>
                <w:rFonts w:ascii="Times New Roman" w:hAnsi="Times New Roman" w:cs="Times New Roman"/>
              </w:rPr>
              <w:t>Master applied studies</w:t>
            </w:r>
          </w:p>
        </w:tc>
        <w:tc>
          <w:tcPr>
            <w:tcW w:w="1875"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rPr>
            </w:pPr>
            <w:r w:rsidRPr="00F6705E">
              <w:rPr>
                <w:rFonts w:ascii="Times New Roman" w:hAnsi="Times New Roman" w:cs="Times New Roman"/>
              </w:rPr>
              <w:t>Total number of hours</w:t>
            </w:r>
          </w:p>
        </w:tc>
        <w:tc>
          <w:tcPr>
            <w:tcW w:w="1875" w:type="dxa"/>
            <w:shd w:val="clear" w:color="auto" w:fill="auto"/>
            <w:vAlign w:val="center"/>
          </w:tcPr>
          <w:p w:rsidR="007F7275" w:rsidRPr="00F6705E" w:rsidRDefault="007F7275" w:rsidP="007F7275">
            <w:pPr>
              <w:spacing w:after="0"/>
              <w:jc w:val="right"/>
              <w:rPr>
                <w:rFonts w:ascii="Times New Roman" w:hAnsi="Times New Roman" w:cs="Times New Roman"/>
                <w:b/>
                <w:bCs/>
                <w:iCs/>
                <w:lang w:val="sr-Cyrl-CS"/>
              </w:rPr>
            </w:pPr>
          </w:p>
        </w:tc>
        <w:tc>
          <w:tcPr>
            <w:tcW w:w="1586" w:type="dxa"/>
            <w:shd w:val="clear" w:color="auto" w:fill="auto"/>
            <w:vAlign w:val="center"/>
          </w:tcPr>
          <w:p w:rsidR="007F7275" w:rsidRPr="00F6705E" w:rsidRDefault="007F7275" w:rsidP="007F7275">
            <w:pPr>
              <w:spacing w:after="0"/>
              <w:jc w:val="right"/>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rPr>
            </w:pPr>
            <w:r w:rsidRPr="00F6705E">
              <w:rPr>
                <w:rFonts w:ascii="Times New Roman" w:hAnsi="Times New Roman" w:cs="Times New Roman"/>
              </w:rPr>
              <w:t>Total number of hours of active teaching</w:t>
            </w:r>
          </w:p>
        </w:tc>
        <w:tc>
          <w:tcPr>
            <w:tcW w:w="3461" w:type="dxa"/>
            <w:gridSpan w:val="2"/>
            <w:shd w:val="clear" w:color="auto" w:fill="auto"/>
            <w:vAlign w:val="center"/>
          </w:tcPr>
          <w:p w:rsidR="007F7275" w:rsidRPr="00F6705E" w:rsidRDefault="007F7275" w:rsidP="007F7275">
            <w:pPr>
              <w:spacing w:after="0"/>
              <w:jc w:val="center"/>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F2F2F2"/>
            <w:vAlign w:val="center"/>
          </w:tcPr>
          <w:p w:rsidR="007F7275" w:rsidRPr="00F6705E" w:rsidRDefault="007F7275" w:rsidP="007F7275">
            <w:pPr>
              <w:spacing w:after="0"/>
              <w:rPr>
                <w:rFonts w:ascii="Times New Roman" w:hAnsi="Times New Roman" w:cs="Times New Roman"/>
                <w:b/>
              </w:rPr>
            </w:pPr>
            <w:r w:rsidRPr="00F6705E">
              <w:rPr>
                <w:rFonts w:ascii="Times New Roman" w:hAnsi="Times New Roman" w:cs="Times New Roman"/>
                <w:b/>
              </w:rPr>
              <w:t>Facilities</w:t>
            </w:r>
          </w:p>
        </w:tc>
        <w:tc>
          <w:tcPr>
            <w:tcW w:w="3461" w:type="dxa"/>
            <w:gridSpan w:val="2"/>
            <w:shd w:val="clear" w:color="auto" w:fill="F2F2F2"/>
            <w:vAlign w:val="center"/>
          </w:tcPr>
          <w:p w:rsidR="007F7275" w:rsidRPr="00F6705E" w:rsidRDefault="007F7275" w:rsidP="007F7275">
            <w:pPr>
              <w:spacing w:after="0"/>
              <w:jc w:val="center"/>
              <w:rPr>
                <w:rFonts w:ascii="Times New Roman" w:hAnsi="Times New Roman" w:cs="Times New Roman"/>
                <w:b/>
                <w:bCs/>
                <w:iCs/>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iCs/>
              </w:rPr>
            </w:pPr>
            <w:r w:rsidRPr="00F6705E">
              <w:rPr>
                <w:rFonts w:ascii="Times New Roman" w:hAnsi="Times New Roman" w:cs="Times New Roman"/>
                <w:iCs/>
              </w:rPr>
              <w:t>Facilities, library</w:t>
            </w:r>
          </w:p>
        </w:tc>
        <w:tc>
          <w:tcPr>
            <w:tcW w:w="3461" w:type="dxa"/>
            <w:gridSpan w:val="2"/>
            <w:shd w:val="clear" w:color="auto" w:fill="auto"/>
            <w:vAlign w:val="center"/>
          </w:tcPr>
          <w:p w:rsidR="007F7275" w:rsidRPr="00F6705E" w:rsidRDefault="007F7275" w:rsidP="007F7275">
            <w:pPr>
              <w:spacing w:after="0"/>
              <w:jc w:val="center"/>
              <w:rPr>
                <w:rFonts w:ascii="Times New Roman" w:hAnsi="Times New Roman" w:cs="Times New Roman"/>
                <w:bCs/>
                <w:iCs/>
                <w:highlight w:val="yellow"/>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iCs/>
              </w:rPr>
            </w:pPr>
            <w:r w:rsidRPr="00F6705E">
              <w:rPr>
                <w:rFonts w:ascii="Times New Roman" w:hAnsi="Times New Roman" w:cs="Times New Roman"/>
                <w:iCs/>
              </w:rPr>
              <w:t>Facilities, total square meters</w:t>
            </w:r>
          </w:p>
        </w:tc>
        <w:tc>
          <w:tcPr>
            <w:tcW w:w="3461" w:type="dxa"/>
            <w:gridSpan w:val="2"/>
            <w:shd w:val="clear" w:color="auto" w:fill="auto"/>
            <w:vAlign w:val="center"/>
          </w:tcPr>
          <w:p w:rsidR="007F7275" w:rsidRPr="00F6705E" w:rsidRDefault="007F7275" w:rsidP="007F7275">
            <w:pPr>
              <w:spacing w:after="0"/>
              <w:jc w:val="center"/>
              <w:rPr>
                <w:rFonts w:ascii="Times New Roman" w:hAnsi="Times New Roman" w:cs="Times New Roman"/>
                <w:bCs/>
                <w:iCs/>
                <w:highlight w:val="yellow"/>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iCs/>
              </w:rPr>
            </w:pPr>
            <w:r w:rsidRPr="00F6705E">
              <w:rPr>
                <w:rFonts w:ascii="Times New Roman" w:hAnsi="Times New Roman" w:cs="Times New Roman"/>
                <w:iCs/>
              </w:rPr>
              <w:t>Ratio of total square meters / total number of students</w:t>
            </w:r>
          </w:p>
        </w:tc>
        <w:tc>
          <w:tcPr>
            <w:tcW w:w="3461" w:type="dxa"/>
            <w:gridSpan w:val="2"/>
            <w:shd w:val="clear" w:color="auto" w:fill="auto"/>
            <w:vAlign w:val="center"/>
          </w:tcPr>
          <w:p w:rsidR="007F7275" w:rsidRPr="00F6705E" w:rsidRDefault="007F7275" w:rsidP="007F7275">
            <w:pPr>
              <w:spacing w:after="0"/>
              <w:jc w:val="center"/>
              <w:rPr>
                <w:rFonts w:ascii="Times New Roman" w:hAnsi="Times New Roman" w:cs="Times New Roman"/>
                <w:bCs/>
                <w:iCs/>
                <w:highlight w:val="yellow"/>
                <w:lang w:val="sr-Cyrl-CS"/>
              </w:rPr>
            </w:pPr>
          </w:p>
        </w:tc>
      </w:tr>
      <w:tr w:rsidR="007F7275" w:rsidRPr="00F6705E" w:rsidTr="007F7275">
        <w:tblPrEx>
          <w:shd w:val="clear" w:color="auto" w:fill="auto"/>
        </w:tblPrEx>
        <w:trPr>
          <w:trHeight w:val="340"/>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iCs/>
              </w:rPr>
            </w:pPr>
            <w:r w:rsidRPr="00F6705E">
              <w:rPr>
                <w:rFonts w:ascii="Times New Roman" w:hAnsi="Times New Roman" w:cs="Times New Roman"/>
              </w:rPr>
              <w:t>Total number of library units in the field in which the teaching process is performed (base of electronic units)</w:t>
            </w:r>
          </w:p>
        </w:tc>
        <w:tc>
          <w:tcPr>
            <w:tcW w:w="3461" w:type="dxa"/>
            <w:gridSpan w:val="2"/>
            <w:shd w:val="clear" w:color="auto" w:fill="auto"/>
            <w:vAlign w:val="center"/>
          </w:tcPr>
          <w:p w:rsidR="007F7275" w:rsidRPr="00F6705E" w:rsidRDefault="007F7275" w:rsidP="007F7275">
            <w:pPr>
              <w:spacing w:after="0"/>
              <w:jc w:val="center"/>
              <w:rPr>
                <w:rFonts w:ascii="Times New Roman" w:hAnsi="Times New Roman" w:cs="Times New Roman"/>
                <w:bCs/>
                <w:iCs/>
                <w:highlight w:val="yellow"/>
                <w:lang w:val="sr-Cyrl-CS"/>
              </w:rPr>
            </w:pPr>
          </w:p>
        </w:tc>
      </w:tr>
      <w:tr w:rsidR="007F7275" w:rsidRPr="00F6705E" w:rsidTr="007F7275">
        <w:tblPrEx>
          <w:shd w:val="clear" w:color="auto" w:fill="auto"/>
        </w:tblPrEx>
        <w:trPr>
          <w:trHeight w:val="387"/>
          <w:jc w:val="center"/>
        </w:trPr>
        <w:tc>
          <w:tcPr>
            <w:tcW w:w="6021" w:type="dxa"/>
            <w:gridSpan w:val="7"/>
            <w:shd w:val="clear" w:color="auto" w:fill="auto"/>
            <w:vAlign w:val="center"/>
          </w:tcPr>
          <w:p w:rsidR="007F7275" w:rsidRPr="00F6705E" w:rsidRDefault="007F7275" w:rsidP="007F7275">
            <w:pPr>
              <w:spacing w:after="0"/>
              <w:rPr>
                <w:rFonts w:ascii="Times New Roman" w:hAnsi="Times New Roman" w:cs="Times New Roman"/>
                <w:iCs/>
                <w:color w:val="FF0000"/>
              </w:rPr>
            </w:pPr>
            <w:r w:rsidRPr="00F6705E">
              <w:rPr>
                <w:rFonts w:ascii="Times New Roman" w:hAnsi="Times New Roman" w:cs="Times New Roman"/>
                <w:iCs/>
              </w:rPr>
              <w:t>Total number of computers in computer classrooms</w:t>
            </w:r>
          </w:p>
        </w:tc>
        <w:tc>
          <w:tcPr>
            <w:tcW w:w="3461" w:type="dxa"/>
            <w:gridSpan w:val="2"/>
            <w:shd w:val="clear" w:color="auto" w:fill="auto"/>
            <w:vAlign w:val="center"/>
          </w:tcPr>
          <w:p w:rsidR="007F7275" w:rsidRPr="00F6705E" w:rsidRDefault="007F7275" w:rsidP="007F7275">
            <w:pPr>
              <w:spacing w:after="0"/>
              <w:jc w:val="center"/>
              <w:rPr>
                <w:rFonts w:ascii="Times New Roman" w:hAnsi="Times New Roman" w:cs="Times New Roman"/>
                <w:bCs/>
                <w:iCs/>
                <w:highlight w:val="yellow"/>
                <w:lang w:val="sr-Cyrl-CS"/>
              </w:rPr>
            </w:pPr>
          </w:p>
        </w:tc>
      </w:tr>
    </w:tbl>
    <w:p w:rsidR="007F7275" w:rsidRDefault="007F7275">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E03522" w:rsidRDefault="00E03522">
      <w:pPr>
        <w:spacing w:before="60" w:after="60"/>
        <w:rPr>
          <w:rFonts w:ascii="Times New Roman" w:hAnsi="Times New Roman" w:cs="Times New Roman"/>
          <w:b/>
          <w:color w:val="auto"/>
          <w:sz w:val="22"/>
          <w:szCs w:val="22"/>
        </w:rPr>
      </w:pPr>
    </w:p>
    <w:p w:rsidR="007F7275" w:rsidRDefault="007F7275">
      <w:pPr>
        <w:spacing w:before="60" w:after="60"/>
        <w:rPr>
          <w:rFonts w:ascii="Times New Roman" w:hAnsi="Times New Roman" w:cs="Times New Roman"/>
          <w:b/>
          <w:color w:val="auto"/>
          <w:sz w:val="22"/>
          <w:szCs w:val="22"/>
        </w:rPr>
      </w:pPr>
    </w:p>
    <w:p w:rsidR="007F7275" w:rsidRPr="007F7275" w:rsidRDefault="007F7275" w:rsidP="007F7275">
      <w:pPr>
        <w:spacing w:before="60" w:after="60"/>
        <w:rPr>
          <w:rFonts w:ascii="Times New Roman" w:hAnsi="Times New Roman" w:cs="Times New Roman"/>
          <w:b/>
          <w:bCs/>
          <w:sz w:val="20"/>
          <w:szCs w:val="20"/>
        </w:rPr>
      </w:pPr>
      <w:bookmarkStart w:id="32" w:name="_Toc3320364"/>
      <w:bookmarkStart w:id="33" w:name="_Toc4867986"/>
      <w:bookmarkStart w:id="34" w:name="_Toc3312502"/>
      <w:r w:rsidRPr="007F7275">
        <w:rPr>
          <w:rFonts w:ascii="Times New Roman" w:hAnsi="Times New Roman" w:cs="Times New Roman"/>
          <w:b/>
          <w:sz w:val="20"/>
          <w:szCs w:val="20"/>
        </w:rPr>
        <w:lastRenderedPageBreak/>
        <w:t xml:space="preserve">Number of teachers </w:t>
      </w:r>
      <w:r w:rsidRPr="007F7275">
        <w:rPr>
          <w:rFonts w:ascii="Times New Roman" w:hAnsi="Times New Roman" w:cs="Times New Roman"/>
          <w:sz w:val="20"/>
          <w:szCs w:val="20"/>
        </w:rPr>
        <w:t>(filled in by the Faculty, College of Education, College of Applied Studies)</w:t>
      </w:r>
    </w:p>
    <w:tbl>
      <w:tblPr>
        <w:tblW w:w="1529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705"/>
        <w:gridCol w:w="1058"/>
        <w:gridCol w:w="933"/>
        <w:gridCol w:w="666"/>
        <w:gridCol w:w="1200"/>
        <w:gridCol w:w="1064"/>
        <w:gridCol w:w="934"/>
        <w:gridCol w:w="668"/>
        <w:gridCol w:w="799"/>
        <w:gridCol w:w="802"/>
        <w:gridCol w:w="794"/>
        <w:gridCol w:w="602"/>
        <w:gridCol w:w="732"/>
        <w:gridCol w:w="675"/>
        <w:gridCol w:w="667"/>
      </w:tblGrid>
      <w:tr w:rsidR="007F7275" w:rsidRPr="00053B8D" w:rsidTr="007F7275">
        <w:trPr>
          <w:cantSplit/>
          <w:trHeight w:hRule="exact" w:val="1379"/>
          <w:jc w:val="center"/>
        </w:trPr>
        <w:tc>
          <w:tcPr>
            <w:tcW w:w="3705"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7F7275" w:rsidRPr="005D2C2E" w:rsidRDefault="007F7275" w:rsidP="007F7275">
            <w:pPr>
              <w:spacing w:after="0"/>
              <w:contextualSpacing/>
              <w:rPr>
                <w:rFonts w:ascii="Times New Roman" w:hAnsi="Times New Roman" w:cs="Times New Roman"/>
                <w:sz w:val="20"/>
                <w:szCs w:val="20"/>
              </w:rPr>
            </w:pPr>
            <w:r w:rsidRPr="005D2C2E">
              <w:rPr>
                <w:rFonts w:ascii="Times New Roman" w:hAnsi="Times New Roman" w:cs="Times New Roman"/>
                <w:sz w:val="20"/>
                <w:szCs w:val="20"/>
              </w:rPr>
              <w:t>Number of teachers/Title of teachers</w:t>
            </w:r>
          </w:p>
        </w:tc>
        <w:tc>
          <w:tcPr>
            <w:tcW w:w="1058"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ind w:left="113" w:right="113"/>
              <w:contextualSpacing/>
              <w:jc w:val="center"/>
              <w:rPr>
                <w:rFonts w:ascii="Times New Roman" w:hAnsi="Times New Roman" w:cs="Times New Roman"/>
                <w:sz w:val="20"/>
                <w:szCs w:val="20"/>
              </w:rPr>
            </w:pPr>
            <w:r w:rsidRPr="005D2C2E">
              <w:rPr>
                <w:rFonts w:ascii="Times New Roman" w:hAnsi="Times New Roman" w:cs="Times New Roman"/>
                <w:sz w:val="20"/>
                <w:szCs w:val="20"/>
              </w:rPr>
              <w:t>Teacher of a foreign language</w:t>
            </w:r>
          </w:p>
        </w:tc>
        <w:tc>
          <w:tcPr>
            <w:tcW w:w="93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Teacher of skills</w:t>
            </w:r>
          </w:p>
        </w:tc>
        <w:tc>
          <w:tcPr>
            <w:tcW w:w="66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Lecturer</w:t>
            </w:r>
          </w:p>
          <w:p w:rsidR="007F7275" w:rsidRPr="005D2C2E" w:rsidRDefault="007F7275" w:rsidP="007F7275">
            <w:pPr>
              <w:spacing w:after="0" w:line="240" w:lineRule="auto"/>
              <w:contextualSpacing/>
              <w:jc w:val="center"/>
              <w:rPr>
                <w:rFonts w:ascii="Times New Roman" w:hAnsi="Times New Roman" w:cs="Times New Roman"/>
                <w:sz w:val="20"/>
                <w:szCs w:val="20"/>
              </w:rPr>
            </w:pPr>
          </w:p>
        </w:tc>
        <w:tc>
          <w:tcPr>
            <w:tcW w:w="120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ind w:left="113" w:right="113"/>
              <w:contextualSpacing/>
              <w:jc w:val="center"/>
              <w:rPr>
                <w:rFonts w:ascii="Times New Roman" w:hAnsi="Times New Roman" w:cs="Times New Roman"/>
                <w:sz w:val="20"/>
                <w:szCs w:val="20"/>
              </w:rPr>
            </w:pPr>
            <w:r w:rsidRPr="005D2C2E">
              <w:rPr>
                <w:rFonts w:ascii="Times New Roman" w:hAnsi="Times New Roman" w:cs="Times New Roman"/>
                <w:sz w:val="20"/>
                <w:szCs w:val="20"/>
              </w:rPr>
              <w:t>Non-tenured Lecturer</w:t>
            </w:r>
          </w:p>
        </w:tc>
        <w:tc>
          <w:tcPr>
            <w:tcW w:w="106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ind w:left="113" w:right="113"/>
              <w:contextualSpacing/>
              <w:jc w:val="center"/>
              <w:rPr>
                <w:rFonts w:ascii="Times New Roman" w:hAnsi="Times New Roman" w:cs="Times New Roman"/>
                <w:sz w:val="20"/>
                <w:szCs w:val="20"/>
              </w:rPr>
            </w:pPr>
            <w:r w:rsidRPr="005D2C2E">
              <w:rPr>
                <w:rFonts w:ascii="Times New Roman" w:hAnsi="Times New Roman" w:cs="Times New Roman"/>
                <w:sz w:val="20"/>
                <w:szCs w:val="20"/>
              </w:rPr>
              <w:t>Senior lecturer</w:t>
            </w:r>
          </w:p>
        </w:tc>
        <w:tc>
          <w:tcPr>
            <w:tcW w:w="93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ind w:left="113" w:right="113"/>
              <w:contextualSpacing/>
              <w:jc w:val="center"/>
              <w:rPr>
                <w:rFonts w:ascii="Times New Roman" w:hAnsi="Times New Roman" w:cs="Times New Roman"/>
                <w:sz w:val="20"/>
                <w:szCs w:val="20"/>
              </w:rPr>
            </w:pPr>
            <w:r w:rsidRPr="005D2C2E">
              <w:rPr>
                <w:rFonts w:ascii="Times New Roman" w:hAnsi="Times New Roman" w:cs="Times New Roman"/>
                <w:sz w:val="20"/>
                <w:szCs w:val="20"/>
              </w:rPr>
              <w:t>Professor of applied studies</w:t>
            </w:r>
          </w:p>
        </w:tc>
        <w:tc>
          <w:tcPr>
            <w:tcW w:w="668"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Docent</w:t>
            </w:r>
          </w:p>
        </w:tc>
        <w:tc>
          <w:tcPr>
            <w:tcW w:w="79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Associate Professor</w:t>
            </w:r>
          </w:p>
        </w:tc>
        <w:tc>
          <w:tcPr>
            <w:tcW w:w="80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rPr>
                <w:rFonts w:ascii="Times New Roman" w:hAnsi="Times New Roman" w:cs="Times New Roman"/>
                <w:sz w:val="20"/>
                <w:szCs w:val="20"/>
              </w:rPr>
            </w:pPr>
          </w:p>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Full Professor</w:t>
            </w:r>
          </w:p>
        </w:tc>
        <w:tc>
          <w:tcPr>
            <w:tcW w:w="79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ind w:left="113" w:right="113"/>
              <w:contextualSpacing/>
              <w:jc w:val="center"/>
              <w:rPr>
                <w:rFonts w:ascii="Times New Roman" w:hAnsi="Times New Roman" w:cs="Times New Roman"/>
                <w:sz w:val="20"/>
                <w:szCs w:val="20"/>
              </w:rPr>
            </w:pPr>
            <w:r w:rsidRPr="005D2C2E">
              <w:rPr>
                <w:rFonts w:ascii="Times New Roman" w:hAnsi="Times New Roman" w:cs="Times New Roman"/>
                <w:sz w:val="20"/>
                <w:szCs w:val="20"/>
              </w:rPr>
              <w:t>Resea</w:t>
            </w:r>
            <w:r>
              <w:rPr>
                <w:rFonts w:ascii="Times New Roman" w:hAnsi="Times New Roman" w:cs="Times New Roman"/>
                <w:sz w:val="20"/>
                <w:szCs w:val="20"/>
              </w:rPr>
              <w:t>r</w:t>
            </w:r>
            <w:r w:rsidRPr="005D2C2E">
              <w:rPr>
                <w:rFonts w:ascii="Times New Roman" w:hAnsi="Times New Roman" w:cs="Times New Roman"/>
                <w:sz w:val="20"/>
                <w:szCs w:val="20"/>
              </w:rPr>
              <w:t>cher</w:t>
            </w:r>
          </w:p>
        </w:tc>
        <w:tc>
          <w:tcPr>
            <w:tcW w:w="60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Professor emeritus</w:t>
            </w:r>
          </w:p>
        </w:tc>
        <w:tc>
          <w:tcPr>
            <w:tcW w:w="73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Member of SASA</w:t>
            </w:r>
          </w:p>
          <w:p w:rsidR="007F7275" w:rsidRPr="005D2C2E" w:rsidRDefault="007F7275" w:rsidP="007F7275">
            <w:pPr>
              <w:spacing w:after="0" w:line="240" w:lineRule="auto"/>
              <w:contextualSpacing/>
              <w:jc w:val="center"/>
              <w:rPr>
                <w:rFonts w:ascii="Times New Roman" w:hAnsi="Times New Roman" w:cs="Times New Roman"/>
                <w:sz w:val="20"/>
                <w:szCs w:val="20"/>
              </w:rPr>
            </w:pPr>
          </w:p>
        </w:tc>
        <w:tc>
          <w:tcPr>
            <w:tcW w:w="67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5D2C2E"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Visiting professor</w:t>
            </w:r>
          </w:p>
        </w:tc>
        <w:tc>
          <w:tcPr>
            <w:tcW w:w="66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7F7275" w:rsidRPr="00053B8D" w:rsidRDefault="007F7275" w:rsidP="007F7275">
            <w:pPr>
              <w:spacing w:after="0" w:line="240" w:lineRule="auto"/>
              <w:contextualSpacing/>
              <w:jc w:val="center"/>
              <w:rPr>
                <w:rFonts w:ascii="Times New Roman" w:hAnsi="Times New Roman" w:cs="Times New Roman"/>
                <w:sz w:val="20"/>
                <w:szCs w:val="20"/>
              </w:rPr>
            </w:pPr>
            <w:r w:rsidRPr="005D2C2E">
              <w:rPr>
                <w:rFonts w:ascii="Times New Roman" w:hAnsi="Times New Roman" w:cs="Times New Roman"/>
                <w:sz w:val="20"/>
                <w:szCs w:val="20"/>
              </w:rPr>
              <w:t>Others</w:t>
            </w:r>
          </w:p>
        </w:tc>
      </w:tr>
      <w:tr w:rsidR="007F7275" w:rsidRPr="00053B8D" w:rsidTr="007F7275">
        <w:trPr>
          <w:trHeight w:val="286"/>
          <w:jc w:val="center"/>
        </w:trPr>
        <w:tc>
          <w:tcPr>
            <w:tcW w:w="37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ind w:right="-156"/>
              <w:contextualSpacing/>
              <w:rPr>
                <w:rFonts w:ascii="Times New Roman" w:hAnsi="Times New Roman" w:cs="Times New Roman"/>
                <w:sz w:val="20"/>
                <w:szCs w:val="20"/>
              </w:rPr>
            </w:pPr>
            <w:r w:rsidRPr="00053B8D">
              <w:rPr>
                <w:rFonts w:ascii="Times New Roman" w:hAnsi="Times New Roman" w:cs="Times New Roman"/>
                <w:sz w:val="20"/>
                <w:szCs w:val="20"/>
              </w:rPr>
              <w:t xml:space="preserve">Full time employees  </w:t>
            </w:r>
          </w:p>
        </w:tc>
        <w:tc>
          <w:tcPr>
            <w:tcW w:w="1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2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0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8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r>
      <w:tr w:rsidR="007F7275" w:rsidRPr="00053B8D" w:rsidTr="007F7275">
        <w:trPr>
          <w:trHeight w:val="205"/>
          <w:jc w:val="center"/>
        </w:trPr>
        <w:tc>
          <w:tcPr>
            <w:tcW w:w="37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ind w:right="-156"/>
              <w:contextualSpacing/>
              <w:rPr>
                <w:rFonts w:ascii="Times New Roman" w:hAnsi="Times New Roman" w:cs="Times New Roman"/>
                <w:sz w:val="20"/>
                <w:szCs w:val="20"/>
              </w:rPr>
            </w:pPr>
            <w:r w:rsidRPr="00053B8D">
              <w:rPr>
                <w:rFonts w:ascii="Times New Roman" w:hAnsi="Times New Roman" w:cs="Times New Roman"/>
                <w:sz w:val="20"/>
                <w:szCs w:val="20"/>
              </w:rPr>
              <w:t>Part-time employees</w:t>
            </w:r>
          </w:p>
        </w:tc>
        <w:tc>
          <w:tcPr>
            <w:tcW w:w="1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2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0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8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r>
      <w:tr w:rsidR="007F7275" w:rsidRPr="00053B8D" w:rsidTr="007F7275">
        <w:trPr>
          <w:trHeight w:val="205"/>
          <w:jc w:val="center"/>
        </w:trPr>
        <w:tc>
          <w:tcPr>
            <w:tcW w:w="37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F5008F" w:rsidRDefault="007F7275" w:rsidP="007F7275">
            <w:pPr>
              <w:spacing w:after="0"/>
              <w:ind w:right="-156"/>
              <w:contextualSpacing/>
              <w:rPr>
                <w:rFonts w:ascii="Times New Roman" w:hAnsi="Times New Roman" w:cs="Times New Roman"/>
                <w:sz w:val="20"/>
                <w:szCs w:val="20"/>
              </w:rPr>
            </w:pPr>
            <w:r w:rsidRPr="00F5008F">
              <w:rPr>
                <w:rFonts w:ascii="Times New Roman" w:hAnsi="Times New Roman" w:cs="Times New Roman"/>
                <w:sz w:val="20"/>
                <w:szCs w:val="20"/>
              </w:rPr>
              <w:t>Engaged in additional work</w:t>
            </w:r>
          </w:p>
        </w:tc>
        <w:tc>
          <w:tcPr>
            <w:tcW w:w="1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2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0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8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r>
      <w:tr w:rsidR="007F7275" w:rsidRPr="00053B8D" w:rsidTr="007F7275">
        <w:trPr>
          <w:trHeight w:val="205"/>
          <w:jc w:val="center"/>
        </w:trPr>
        <w:tc>
          <w:tcPr>
            <w:tcW w:w="37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right"/>
              <w:rPr>
                <w:rFonts w:ascii="Times New Roman" w:hAnsi="Times New Roman" w:cs="Times New Roman"/>
                <w:sz w:val="20"/>
                <w:szCs w:val="20"/>
              </w:rPr>
            </w:pPr>
            <w:r w:rsidRPr="00053B8D">
              <w:rPr>
                <w:rFonts w:ascii="Times New Roman" w:hAnsi="Times New Roman" w:cs="Times New Roman"/>
                <w:sz w:val="20"/>
                <w:szCs w:val="20"/>
              </w:rPr>
              <w:t xml:space="preserve">Total number </w:t>
            </w:r>
          </w:p>
        </w:tc>
        <w:tc>
          <w:tcPr>
            <w:tcW w:w="105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2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10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8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c>
          <w:tcPr>
            <w:tcW w:w="6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r>
      <w:tr w:rsidR="007F7275" w:rsidRPr="00053B8D" w:rsidTr="007F7275">
        <w:trPr>
          <w:trHeight w:val="202"/>
          <w:jc w:val="center"/>
        </w:trPr>
        <w:tc>
          <w:tcPr>
            <w:tcW w:w="370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ind w:right="-14"/>
              <w:contextualSpacing/>
              <w:jc w:val="right"/>
              <w:rPr>
                <w:rFonts w:ascii="Times New Roman" w:hAnsi="Times New Roman" w:cs="Times New Roman"/>
                <w:sz w:val="20"/>
                <w:szCs w:val="20"/>
              </w:rPr>
            </w:pPr>
            <w:r w:rsidRPr="00053B8D">
              <w:rPr>
                <w:rFonts w:ascii="Times New Roman" w:hAnsi="Times New Roman" w:cs="Times New Roman"/>
                <w:sz w:val="20"/>
                <w:szCs w:val="20"/>
              </w:rPr>
              <w:t xml:space="preserve">Total </w:t>
            </w:r>
            <w:r w:rsidRPr="005D2C2E">
              <w:rPr>
                <w:rFonts w:ascii="Times New Roman" w:hAnsi="Times New Roman" w:cs="Times New Roman"/>
                <w:sz w:val="20"/>
                <w:szCs w:val="20"/>
              </w:rPr>
              <w:t>number of teachers</w:t>
            </w:r>
          </w:p>
        </w:tc>
        <w:tc>
          <w:tcPr>
            <w:tcW w:w="11594" w:type="dxa"/>
            <w:gridSpan w:val="14"/>
            <w:tcBorders>
              <w:top w:val="single" w:sz="4" w:space="0" w:color="00000A"/>
              <w:left w:val="single" w:sz="4" w:space="0" w:color="00000A"/>
              <w:bottom w:val="single" w:sz="4" w:space="0" w:color="00000A"/>
              <w:right w:val="single" w:sz="4" w:space="0" w:color="00000A"/>
            </w:tcBorders>
            <w:shd w:val="clear" w:color="auto" w:fill="auto"/>
            <w:vAlign w:val="center"/>
          </w:tcPr>
          <w:p w:rsidR="007F7275" w:rsidRPr="00053B8D" w:rsidRDefault="007F7275" w:rsidP="007F7275">
            <w:pPr>
              <w:spacing w:after="0"/>
              <w:contextualSpacing/>
              <w:jc w:val="center"/>
              <w:rPr>
                <w:rFonts w:ascii="Times New Roman" w:hAnsi="Times New Roman" w:cs="Times New Roman"/>
                <w:sz w:val="20"/>
                <w:szCs w:val="20"/>
              </w:rPr>
            </w:pPr>
          </w:p>
        </w:tc>
      </w:tr>
      <w:tr w:rsidR="007F7275" w:rsidRPr="00053B8D" w:rsidTr="007F7275">
        <w:trPr>
          <w:trHeight w:val="382"/>
          <w:jc w:val="center"/>
        </w:trPr>
        <w:tc>
          <w:tcPr>
            <w:tcW w:w="15299" w:type="dxa"/>
            <w:gridSpan w:val="15"/>
            <w:tcBorders>
              <w:top w:val="single" w:sz="4" w:space="0" w:color="00000A"/>
              <w:left w:val="single" w:sz="4" w:space="0" w:color="00000A"/>
              <w:bottom w:val="single" w:sz="4" w:space="0" w:color="00000A"/>
              <w:right w:val="single" w:sz="4" w:space="0" w:color="00000A"/>
            </w:tcBorders>
            <w:shd w:val="clear" w:color="auto" w:fill="F2F2F2"/>
            <w:vAlign w:val="center"/>
          </w:tcPr>
          <w:p w:rsidR="007F7275" w:rsidRPr="00053B8D" w:rsidRDefault="007F7275" w:rsidP="007F7275">
            <w:pPr>
              <w:spacing w:after="0"/>
              <w:contextualSpacing/>
              <w:jc w:val="both"/>
              <w:rPr>
                <w:rFonts w:ascii="Times New Roman" w:hAnsi="Times New Roman" w:cs="Times New Roman"/>
                <w:sz w:val="20"/>
                <w:szCs w:val="20"/>
              </w:rPr>
            </w:pPr>
            <w:r w:rsidRPr="00263621">
              <w:rPr>
                <w:rFonts w:ascii="Times New Roman" w:hAnsi="Times New Roman" w:cs="Times New Roman"/>
                <w:bCs/>
                <w:sz w:val="20"/>
                <w:szCs w:val="20"/>
              </w:rPr>
              <w:t xml:space="preserve">All teachers and associates engaged </w:t>
            </w:r>
            <w:r>
              <w:rPr>
                <w:rFonts w:ascii="Times New Roman" w:hAnsi="Times New Roman" w:cs="Times New Roman"/>
                <w:bCs/>
                <w:sz w:val="20"/>
                <w:szCs w:val="20"/>
              </w:rPr>
              <w:t>at a higher education</w:t>
            </w:r>
            <w:r w:rsidRPr="00D02917">
              <w:rPr>
                <w:rFonts w:ascii="Times New Roman" w:hAnsi="Times New Roman" w:cs="Times New Roman"/>
                <w:bCs/>
                <w:sz w:val="20"/>
                <w:szCs w:val="20"/>
              </w:rPr>
              <w:t xml:space="preserve"> </w:t>
            </w:r>
            <w:r>
              <w:rPr>
                <w:rFonts w:ascii="Times New Roman" w:hAnsi="Times New Roman" w:cs="Times New Roman"/>
                <w:bCs/>
                <w:sz w:val="20"/>
                <w:szCs w:val="20"/>
              </w:rPr>
              <w:t xml:space="preserve">institution </w:t>
            </w:r>
            <w:r w:rsidRPr="00D02917">
              <w:rPr>
                <w:rFonts w:ascii="Times New Roman" w:hAnsi="Times New Roman" w:cs="Times New Roman"/>
                <w:bCs/>
                <w:sz w:val="20"/>
                <w:szCs w:val="20"/>
              </w:rPr>
              <w:t>are included.</w:t>
            </w:r>
          </w:p>
        </w:tc>
      </w:tr>
    </w:tbl>
    <w:p w:rsidR="007F7275" w:rsidRPr="007F7275" w:rsidRDefault="007F7275" w:rsidP="007F7275">
      <w:pPr>
        <w:pStyle w:val="ListParagraph"/>
        <w:spacing w:after="0"/>
        <w:ind w:left="360"/>
        <w:rPr>
          <w:rFonts w:ascii="Times New Roman" w:hAnsi="Times New Roman" w:cs="Times New Roman"/>
          <w:b/>
          <w:lang w:val="sr-Cyrl-RS"/>
        </w:rPr>
      </w:pPr>
      <w:r w:rsidRPr="007F7275">
        <w:rPr>
          <w:rFonts w:ascii="Times New Roman" w:hAnsi="Times New Roman" w:cs="Times New Roman"/>
          <w:b/>
          <w:sz w:val="20"/>
          <w:szCs w:val="20"/>
        </w:rPr>
        <w:t xml:space="preserve">Number of </w:t>
      </w:r>
      <w:r w:rsidRPr="007F7275">
        <w:rPr>
          <w:rFonts w:ascii="Times New Roman" w:hAnsi="Times New Roman" w:cs="Times New Roman"/>
          <w:b/>
          <w:bCs/>
          <w:sz w:val="20"/>
          <w:szCs w:val="20"/>
        </w:rPr>
        <w:t>associates</w:t>
      </w:r>
    </w:p>
    <w:tbl>
      <w:tblPr>
        <w:tblW w:w="15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0"/>
        <w:gridCol w:w="557"/>
        <w:gridCol w:w="709"/>
        <w:gridCol w:w="1134"/>
        <w:gridCol w:w="424"/>
        <w:gridCol w:w="648"/>
        <w:gridCol w:w="886"/>
        <w:gridCol w:w="852"/>
        <w:gridCol w:w="710"/>
        <w:gridCol w:w="713"/>
        <w:gridCol w:w="710"/>
        <w:gridCol w:w="852"/>
        <w:gridCol w:w="710"/>
        <w:gridCol w:w="713"/>
        <w:gridCol w:w="812"/>
        <w:gridCol w:w="424"/>
        <w:gridCol w:w="403"/>
        <w:gridCol w:w="595"/>
      </w:tblGrid>
      <w:tr w:rsidR="007F7275" w:rsidTr="007F7275">
        <w:trPr>
          <w:cantSplit/>
          <w:trHeight w:val="1705"/>
          <w:jc w:val="center"/>
        </w:trPr>
        <w:tc>
          <w:tcPr>
            <w:tcW w:w="3640" w:type="dxa"/>
            <w:shd w:val="clear" w:color="auto" w:fill="F2F2F2"/>
            <w:vAlign w:val="center"/>
          </w:tcPr>
          <w:p w:rsidR="007F7275" w:rsidRPr="00913081" w:rsidRDefault="007F7275" w:rsidP="007F7275">
            <w:pPr>
              <w:spacing w:after="0"/>
              <w:contextualSpacing/>
              <w:jc w:val="both"/>
              <w:rPr>
                <w:rFonts w:ascii="Times New Roman" w:hAnsi="Times New Roman" w:cs="Times New Roman"/>
                <w:sz w:val="20"/>
                <w:szCs w:val="20"/>
              </w:rPr>
            </w:pPr>
            <w:r w:rsidRPr="00913081">
              <w:rPr>
                <w:rFonts w:ascii="Times New Roman" w:hAnsi="Times New Roman" w:cs="Times New Roman"/>
                <w:sz w:val="20"/>
                <w:szCs w:val="20"/>
              </w:rPr>
              <w:t xml:space="preserve">Number of </w:t>
            </w:r>
            <w:r w:rsidRPr="00913081">
              <w:rPr>
                <w:rFonts w:ascii="Times New Roman" w:hAnsi="Times New Roman" w:cs="Times New Roman"/>
                <w:bCs/>
                <w:sz w:val="20"/>
                <w:szCs w:val="20"/>
              </w:rPr>
              <w:t>associates</w:t>
            </w:r>
            <w:r w:rsidRPr="00913081">
              <w:rPr>
                <w:rFonts w:ascii="Times New Roman" w:hAnsi="Times New Roman" w:cs="Times New Roman"/>
                <w:sz w:val="20"/>
                <w:szCs w:val="20"/>
              </w:rPr>
              <w:t xml:space="preserve"> /Title of </w:t>
            </w:r>
            <w:r w:rsidRPr="00913081">
              <w:rPr>
                <w:rFonts w:ascii="Times New Roman" w:hAnsi="Times New Roman" w:cs="Times New Roman"/>
                <w:bCs/>
                <w:sz w:val="20"/>
                <w:szCs w:val="20"/>
              </w:rPr>
              <w:t>associates</w:t>
            </w:r>
          </w:p>
        </w:tc>
        <w:tc>
          <w:tcPr>
            <w:tcW w:w="557" w:type="dxa"/>
            <w:shd w:val="clear" w:color="auto" w:fill="F2F2F2"/>
            <w:textDirection w:val="btLr"/>
            <w:vAlign w:val="center"/>
          </w:tcPr>
          <w:p w:rsidR="007F7275" w:rsidRPr="00913081" w:rsidRDefault="007F7275" w:rsidP="007F7275">
            <w:pPr>
              <w:spacing w:after="0" w:line="240" w:lineRule="auto"/>
              <w:contextualSpacing/>
              <w:jc w:val="center"/>
              <w:rPr>
                <w:rFonts w:ascii="Times New Roman" w:hAnsi="Times New Roman" w:cs="Times New Roman"/>
                <w:sz w:val="20"/>
                <w:szCs w:val="20"/>
              </w:rPr>
            </w:pPr>
            <w:r w:rsidRPr="00913081">
              <w:rPr>
                <w:rFonts w:ascii="Times New Roman" w:hAnsi="Times New Roman" w:cs="Times New Roman"/>
                <w:sz w:val="20"/>
                <w:szCs w:val="20"/>
              </w:rPr>
              <w:t>Teacher associate</w:t>
            </w:r>
          </w:p>
        </w:tc>
        <w:tc>
          <w:tcPr>
            <w:tcW w:w="709" w:type="dxa"/>
            <w:shd w:val="clear" w:color="auto" w:fill="F2F2F2"/>
            <w:textDirection w:val="btLr"/>
            <w:vAlign w:val="center"/>
          </w:tcPr>
          <w:p w:rsidR="007F7275" w:rsidRPr="00913081" w:rsidRDefault="007F7275" w:rsidP="007F7275">
            <w:pPr>
              <w:spacing w:after="0" w:line="240" w:lineRule="auto"/>
              <w:contextualSpacing/>
              <w:jc w:val="center"/>
              <w:rPr>
                <w:rFonts w:ascii="Times New Roman" w:hAnsi="Times New Roman" w:cs="Times New Roman"/>
                <w:sz w:val="20"/>
                <w:szCs w:val="20"/>
              </w:rPr>
            </w:pPr>
            <w:r w:rsidRPr="00913081">
              <w:rPr>
                <w:rFonts w:ascii="Times New Roman" w:hAnsi="Times New Roman" w:cs="Times New Roman"/>
                <w:sz w:val="20"/>
                <w:szCs w:val="20"/>
              </w:rPr>
              <w:t>Non-tenured associate</w:t>
            </w:r>
          </w:p>
          <w:p w:rsidR="007F7275" w:rsidRPr="00913081" w:rsidRDefault="007F7275" w:rsidP="007F7275">
            <w:pPr>
              <w:spacing w:after="0" w:line="240" w:lineRule="auto"/>
              <w:contextualSpacing/>
              <w:jc w:val="center"/>
              <w:rPr>
                <w:rFonts w:ascii="Times New Roman" w:hAnsi="Times New Roman" w:cs="Times New Roman"/>
                <w:sz w:val="20"/>
                <w:szCs w:val="20"/>
              </w:rPr>
            </w:pPr>
          </w:p>
        </w:tc>
        <w:tc>
          <w:tcPr>
            <w:tcW w:w="1134" w:type="dxa"/>
            <w:shd w:val="clear" w:color="auto" w:fill="F2F2F2"/>
            <w:textDirection w:val="btLr"/>
            <w:vAlign w:val="center"/>
          </w:tcPr>
          <w:p w:rsidR="007F7275" w:rsidRPr="00913081" w:rsidRDefault="007F7275" w:rsidP="007F7275">
            <w:pPr>
              <w:spacing w:after="0" w:line="240" w:lineRule="auto"/>
              <w:contextualSpacing/>
              <w:jc w:val="center"/>
              <w:rPr>
                <w:rFonts w:ascii="Times New Roman" w:hAnsi="Times New Roman" w:cs="Times New Roman"/>
                <w:sz w:val="20"/>
                <w:szCs w:val="20"/>
              </w:rPr>
            </w:pPr>
            <w:r w:rsidRPr="00913081">
              <w:rPr>
                <w:rFonts w:ascii="Times New Roman" w:hAnsi="Times New Roman" w:cs="Times New Roman"/>
                <w:sz w:val="20"/>
                <w:szCs w:val="20"/>
              </w:rPr>
              <w:t>Associate for the Part of Practical Sessions</w:t>
            </w:r>
          </w:p>
        </w:tc>
        <w:tc>
          <w:tcPr>
            <w:tcW w:w="424"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p>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Assistant</w:t>
            </w:r>
          </w:p>
        </w:tc>
        <w:tc>
          <w:tcPr>
            <w:tcW w:w="648"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Assistant holding a doctoral degree</w:t>
            </w:r>
          </w:p>
        </w:tc>
        <w:tc>
          <w:tcPr>
            <w:tcW w:w="886"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F5008F">
              <w:rPr>
                <w:rFonts w:ascii="Times New Roman" w:hAnsi="Times New Roman" w:cs="Times New Roman"/>
                <w:sz w:val="20"/>
                <w:szCs w:val="20"/>
              </w:rPr>
              <w:t>Scholar of MESTD Serbia</w:t>
            </w:r>
          </w:p>
        </w:tc>
        <w:tc>
          <w:tcPr>
            <w:tcW w:w="852"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Junior Researcher</w:t>
            </w:r>
          </w:p>
        </w:tc>
        <w:tc>
          <w:tcPr>
            <w:tcW w:w="710"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Research Associate</w:t>
            </w:r>
          </w:p>
        </w:tc>
        <w:tc>
          <w:tcPr>
            <w:tcW w:w="713"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Artistic associate</w:t>
            </w:r>
          </w:p>
        </w:tc>
        <w:tc>
          <w:tcPr>
            <w:tcW w:w="710"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Senior Artistic Associate</w:t>
            </w:r>
          </w:p>
        </w:tc>
        <w:tc>
          <w:tcPr>
            <w:tcW w:w="852"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Independent artistic associate</w:t>
            </w:r>
          </w:p>
        </w:tc>
        <w:tc>
          <w:tcPr>
            <w:tcW w:w="710"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Professional associate</w:t>
            </w:r>
          </w:p>
        </w:tc>
        <w:tc>
          <w:tcPr>
            <w:tcW w:w="713"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senior professional associate</w:t>
            </w:r>
          </w:p>
        </w:tc>
        <w:tc>
          <w:tcPr>
            <w:tcW w:w="812"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p>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Independent professional associate</w:t>
            </w:r>
          </w:p>
        </w:tc>
        <w:tc>
          <w:tcPr>
            <w:tcW w:w="424"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Editor</w:t>
            </w:r>
          </w:p>
        </w:tc>
        <w:tc>
          <w:tcPr>
            <w:tcW w:w="403"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Senior editor</w:t>
            </w:r>
          </w:p>
        </w:tc>
        <w:tc>
          <w:tcPr>
            <w:tcW w:w="595" w:type="dxa"/>
            <w:shd w:val="clear" w:color="auto" w:fill="F2F2F2"/>
            <w:textDirection w:val="btLr"/>
            <w:vAlign w:val="center"/>
          </w:tcPr>
          <w:p w:rsidR="007F7275" w:rsidRPr="00913081" w:rsidRDefault="007F7275" w:rsidP="007F7275">
            <w:pPr>
              <w:spacing w:after="0" w:line="240" w:lineRule="auto"/>
              <w:ind w:left="113" w:right="113"/>
              <w:contextualSpacing/>
              <w:jc w:val="center"/>
              <w:rPr>
                <w:rFonts w:ascii="Times New Roman" w:hAnsi="Times New Roman" w:cs="Times New Roman"/>
                <w:sz w:val="20"/>
                <w:szCs w:val="20"/>
              </w:rPr>
            </w:pPr>
            <w:r w:rsidRPr="00913081">
              <w:rPr>
                <w:rFonts w:ascii="Times New Roman" w:hAnsi="Times New Roman" w:cs="Times New Roman"/>
                <w:sz w:val="20"/>
                <w:szCs w:val="20"/>
              </w:rPr>
              <w:t>Others</w:t>
            </w:r>
          </w:p>
        </w:tc>
      </w:tr>
      <w:tr w:rsidR="007F7275" w:rsidTr="007F7275">
        <w:trPr>
          <w:jc w:val="center"/>
        </w:trPr>
        <w:tc>
          <w:tcPr>
            <w:tcW w:w="3640" w:type="dxa"/>
            <w:vAlign w:val="center"/>
          </w:tcPr>
          <w:p w:rsidR="007F7275" w:rsidRDefault="007F7275" w:rsidP="007F7275">
            <w:pPr>
              <w:spacing w:after="0"/>
              <w:contextualSpacing/>
              <w:rPr>
                <w:rFonts w:ascii="Times New Roman" w:hAnsi="Times New Roman" w:cs="Times New Roman"/>
                <w:lang w:val="sr-Cyrl-CS"/>
              </w:rPr>
            </w:pPr>
            <w:r w:rsidRPr="00913081">
              <w:rPr>
                <w:rFonts w:ascii="Times New Roman" w:hAnsi="Times New Roman" w:cs="Times New Roman"/>
                <w:sz w:val="20"/>
                <w:szCs w:val="20"/>
              </w:rPr>
              <w:t xml:space="preserve">Full time employees  </w:t>
            </w:r>
          </w:p>
        </w:tc>
        <w:tc>
          <w:tcPr>
            <w:tcW w:w="557" w:type="dxa"/>
            <w:vAlign w:val="center"/>
          </w:tcPr>
          <w:p w:rsidR="007F7275" w:rsidRDefault="007F7275" w:rsidP="007F7275">
            <w:pPr>
              <w:spacing w:after="0"/>
              <w:contextualSpacing/>
              <w:jc w:val="center"/>
              <w:rPr>
                <w:rFonts w:ascii="Times New Roman" w:hAnsi="Times New Roman" w:cs="Times New Roman"/>
                <w:b/>
                <w:lang w:val="sr-Cyrl-CS"/>
              </w:rPr>
            </w:pPr>
          </w:p>
        </w:tc>
        <w:tc>
          <w:tcPr>
            <w:tcW w:w="709" w:type="dxa"/>
            <w:vAlign w:val="center"/>
          </w:tcPr>
          <w:p w:rsidR="007F7275" w:rsidRDefault="007F7275" w:rsidP="007F7275">
            <w:pPr>
              <w:spacing w:after="0"/>
              <w:contextualSpacing/>
              <w:jc w:val="center"/>
              <w:rPr>
                <w:rFonts w:ascii="Times New Roman" w:hAnsi="Times New Roman" w:cs="Times New Roman"/>
                <w:b/>
                <w:lang w:val="sr-Cyrl-CS"/>
              </w:rPr>
            </w:pPr>
          </w:p>
        </w:tc>
        <w:tc>
          <w:tcPr>
            <w:tcW w:w="113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648" w:type="dxa"/>
            <w:vAlign w:val="center"/>
          </w:tcPr>
          <w:p w:rsidR="007F7275" w:rsidRDefault="007F7275" w:rsidP="007F7275">
            <w:pPr>
              <w:spacing w:after="0"/>
              <w:contextualSpacing/>
              <w:jc w:val="center"/>
              <w:rPr>
                <w:rFonts w:ascii="Times New Roman" w:hAnsi="Times New Roman" w:cs="Times New Roman"/>
                <w:b/>
              </w:rPr>
            </w:pPr>
          </w:p>
        </w:tc>
        <w:tc>
          <w:tcPr>
            <w:tcW w:w="886" w:type="dxa"/>
            <w:vAlign w:val="center"/>
          </w:tcPr>
          <w:p w:rsidR="007F7275" w:rsidRDefault="007F7275" w:rsidP="007F7275">
            <w:pPr>
              <w:spacing w:after="0"/>
              <w:contextualSpacing/>
              <w:jc w:val="center"/>
              <w:rPr>
                <w:rFonts w:ascii="Times New Roman" w:hAnsi="Times New Roman" w:cs="Times New Roman"/>
                <w:b/>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812"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03" w:type="dxa"/>
            <w:vAlign w:val="center"/>
          </w:tcPr>
          <w:p w:rsidR="007F7275" w:rsidRDefault="007F7275" w:rsidP="007F7275">
            <w:pPr>
              <w:spacing w:after="0"/>
              <w:contextualSpacing/>
              <w:jc w:val="center"/>
              <w:rPr>
                <w:rFonts w:ascii="Times New Roman" w:hAnsi="Times New Roman" w:cs="Times New Roman"/>
                <w:b/>
                <w:lang w:val="sr-Cyrl-CS"/>
              </w:rPr>
            </w:pPr>
          </w:p>
        </w:tc>
        <w:tc>
          <w:tcPr>
            <w:tcW w:w="595" w:type="dxa"/>
            <w:vAlign w:val="center"/>
          </w:tcPr>
          <w:p w:rsidR="007F7275" w:rsidRDefault="007F7275" w:rsidP="007F7275">
            <w:pPr>
              <w:spacing w:after="0"/>
              <w:contextualSpacing/>
              <w:jc w:val="center"/>
              <w:rPr>
                <w:rFonts w:ascii="Times New Roman" w:hAnsi="Times New Roman" w:cs="Times New Roman"/>
                <w:b/>
                <w:lang w:val="sr-Cyrl-CS"/>
              </w:rPr>
            </w:pPr>
          </w:p>
        </w:tc>
      </w:tr>
      <w:tr w:rsidR="007F7275" w:rsidTr="007F7275">
        <w:trPr>
          <w:jc w:val="center"/>
        </w:trPr>
        <w:tc>
          <w:tcPr>
            <w:tcW w:w="3640" w:type="dxa"/>
            <w:vAlign w:val="center"/>
          </w:tcPr>
          <w:p w:rsidR="007F7275" w:rsidRDefault="007F7275" w:rsidP="007F7275">
            <w:pPr>
              <w:spacing w:after="0"/>
              <w:contextualSpacing/>
              <w:rPr>
                <w:rFonts w:ascii="Times New Roman" w:hAnsi="Times New Roman" w:cs="Times New Roman"/>
                <w:lang w:val="sr-Cyrl-CS"/>
              </w:rPr>
            </w:pPr>
            <w:r w:rsidRPr="00913081">
              <w:rPr>
                <w:rFonts w:ascii="Times New Roman" w:hAnsi="Times New Roman" w:cs="Times New Roman"/>
                <w:sz w:val="20"/>
                <w:szCs w:val="20"/>
              </w:rPr>
              <w:t>Part-time employees</w:t>
            </w:r>
          </w:p>
        </w:tc>
        <w:tc>
          <w:tcPr>
            <w:tcW w:w="557" w:type="dxa"/>
            <w:vAlign w:val="center"/>
          </w:tcPr>
          <w:p w:rsidR="007F7275" w:rsidRDefault="007F7275" w:rsidP="007F7275">
            <w:pPr>
              <w:spacing w:after="0"/>
              <w:contextualSpacing/>
              <w:jc w:val="center"/>
              <w:rPr>
                <w:rFonts w:ascii="Times New Roman" w:hAnsi="Times New Roman" w:cs="Times New Roman"/>
                <w:b/>
                <w:lang w:val="sr-Cyrl-CS"/>
              </w:rPr>
            </w:pPr>
          </w:p>
        </w:tc>
        <w:tc>
          <w:tcPr>
            <w:tcW w:w="709" w:type="dxa"/>
            <w:vAlign w:val="center"/>
          </w:tcPr>
          <w:p w:rsidR="007F7275" w:rsidRDefault="007F7275" w:rsidP="007F7275">
            <w:pPr>
              <w:spacing w:after="0"/>
              <w:contextualSpacing/>
              <w:jc w:val="center"/>
              <w:rPr>
                <w:rFonts w:ascii="Times New Roman" w:hAnsi="Times New Roman" w:cs="Times New Roman"/>
                <w:b/>
                <w:lang w:val="sr-Cyrl-CS"/>
              </w:rPr>
            </w:pPr>
          </w:p>
        </w:tc>
        <w:tc>
          <w:tcPr>
            <w:tcW w:w="113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648" w:type="dxa"/>
            <w:vAlign w:val="center"/>
          </w:tcPr>
          <w:p w:rsidR="007F7275" w:rsidRDefault="007F7275" w:rsidP="007F7275">
            <w:pPr>
              <w:spacing w:after="0"/>
              <w:contextualSpacing/>
              <w:jc w:val="center"/>
              <w:rPr>
                <w:rFonts w:ascii="Times New Roman" w:hAnsi="Times New Roman" w:cs="Times New Roman"/>
                <w:b/>
              </w:rPr>
            </w:pPr>
          </w:p>
        </w:tc>
        <w:tc>
          <w:tcPr>
            <w:tcW w:w="886" w:type="dxa"/>
            <w:vAlign w:val="center"/>
          </w:tcPr>
          <w:p w:rsidR="007F7275" w:rsidRDefault="007F7275" w:rsidP="007F7275">
            <w:pPr>
              <w:spacing w:after="0"/>
              <w:contextualSpacing/>
              <w:jc w:val="center"/>
              <w:rPr>
                <w:rFonts w:ascii="Times New Roman" w:hAnsi="Times New Roman" w:cs="Times New Roman"/>
                <w:b/>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812"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03" w:type="dxa"/>
            <w:vAlign w:val="center"/>
          </w:tcPr>
          <w:p w:rsidR="007F7275" w:rsidRDefault="007F7275" w:rsidP="007F7275">
            <w:pPr>
              <w:spacing w:after="0"/>
              <w:contextualSpacing/>
              <w:jc w:val="center"/>
              <w:rPr>
                <w:rFonts w:ascii="Times New Roman" w:hAnsi="Times New Roman" w:cs="Times New Roman"/>
                <w:b/>
                <w:lang w:val="sr-Cyrl-CS"/>
              </w:rPr>
            </w:pPr>
          </w:p>
        </w:tc>
        <w:tc>
          <w:tcPr>
            <w:tcW w:w="595" w:type="dxa"/>
            <w:vAlign w:val="center"/>
          </w:tcPr>
          <w:p w:rsidR="007F7275" w:rsidRDefault="007F7275" w:rsidP="007F7275">
            <w:pPr>
              <w:spacing w:after="0"/>
              <w:contextualSpacing/>
              <w:jc w:val="center"/>
              <w:rPr>
                <w:rFonts w:ascii="Times New Roman" w:hAnsi="Times New Roman" w:cs="Times New Roman"/>
                <w:b/>
                <w:lang w:val="sr-Cyrl-CS"/>
              </w:rPr>
            </w:pPr>
          </w:p>
        </w:tc>
      </w:tr>
      <w:tr w:rsidR="007F7275" w:rsidTr="007F7275">
        <w:trPr>
          <w:jc w:val="center"/>
        </w:trPr>
        <w:tc>
          <w:tcPr>
            <w:tcW w:w="3640" w:type="dxa"/>
            <w:vAlign w:val="center"/>
          </w:tcPr>
          <w:p w:rsidR="007F7275" w:rsidRPr="00F5008F" w:rsidRDefault="007F7275" w:rsidP="007F7275">
            <w:pPr>
              <w:spacing w:after="0"/>
              <w:contextualSpacing/>
              <w:rPr>
                <w:rFonts w:ascii="Times New Roman" w:hAnsi="Times New Roman" w:cs="Times New Roman"/>
                <w:lang w:val="sr-Cyrl-CS"/>
              </w:rPr>
            </w:pPr>
            <w:r w:rsidRPr="00F5008F">
              <w:rPr>
                <w:rFonts w:ascii="Times New Roman" w:hAnsi="Times New Roman" w:cs="Times New Roman"/>
                <w:sz w:val="20"/>
                <w:szCs w:val="20"/>
              </w:rPr>
              <w:t>Engaged in additional work</w:t>
            </w:r>
          </w:p>
        </w:tc>
        <w:tc>
          <w:tcPr>
            <w:tcW w:w="557" w:type="dxa"/>
            <w:vAlign w:val="center"/>
          </w:tcPr>
          <w:p w:rsidR="007F7275" w:rsidRDefault="007F7275" w:rsidP="007F7275">
            <w:pPr>
              <w:spacing w:after="0"/>
              <w:contextualSpacing/>
              <w:jc w:val="center"/>
              <w:rPr>
                <w:rFonts w:ascii="Times New Roman" w:hAnsi="Times New Roman" w:cs="Times New Roman"/>
                <w:b/>
                <w:lang w:val="sr-Cyrl-CS"/>
              </w:rPr>
            </w:pPr>
          </w:p>
        </w:tc>
        <w:tc>
          <w:tcPr>
            <w:tcW w:w="709" w:type="dxa"/>
            <w:vAlign w:val="center"/>
          </w:tcPr>
          <w:p w:rsidR="007F7275" w:rsidRDefault="007F7275" w:rsidP="007F7275">
            <w:pPr>
              <w:spacing w:after="0"/>
              <w:contextualSpacing/>
              <w:jc w:val="center"/>
              <w:rPr>
                <w:rFonts w:ascii="Times New Roman" w:hAnsi="Times New Roman" w:cs="Times New Roman"/>
                <w:b/>
                <w:lang w:val="sr-Cyrl-CS"/>
              </w:rPr>
            </w:pPr>
          </w:p>
        </w:tc>
        <w:tc>
          <w:tcPr>
            <w:tcW w:w="113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648" w:type="dxa"/>
            <w:vAlign w:val="center"/>
          </w:tcPr>
          <w:p w:rsidR="007F7275" w:rsidRDefault="007F7275" w:rsidP="007F7275">
            <w:pPr>
              <w:spacing w:after="0"/>
              <w:contextualSpacing/>
              <w:jc w:val="center"/>
              <w:rPr>
                <w:rFonts w:ascii="Times New Roman" w:hAnsi="Times New Roman" w:cs="Times New Roman"/>
                <w:b/>
              </w:rPr>
            </w:pPr>
          </w:p>
        </w:tc>
        <w:tc>
          <w:tcPr>
            <w:tcW w:w="886" w:type="dxa"/>
            <w:vAlign w:val="center"/>
          </w:tcPr>
          <w:p w:rsidR="007F7275" w:rsidRDefault="007F7275" w:rsidP="007F7275">
            <w:pPr>
              <w:spacing w:after="0"/>
              <w:contextualSpacing/>
              <w:jc w:val="center"/>
              <w:rPr>
                <w:rFonts w:ascii="Times New Roman" w:hAnsi="Times New Roman" w:cs="Times New Roman"/>
                <w:b/>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812"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03" w:type="dxa"/>
            <w:vAlign w:val="center"/>
          </w:tcPr>
          <w:p w:rsidR="007F7275" w:rsidRDefault="007F7275" w:rsidP="007F7275">
            <w:pPr>
              <w:spacing w:after="0"/>
              <w:contextualSpacing/>
              <w:jc w:val="center"/>
              <w:rPr>
                <w:rFonts w:ascii="Times New Roman" w:hAnsi="Times New Roman" w:cs="Times New Roman"/>
                <w:b/>
                <w:lang w:val="sr-Cyrl-CS"/>
              </w:rPr>
            </w:pPr>
          </w:p>
        </w:tc>
        <w:tc>
          <w:tcPr>
            <w:tcW w:w="595" w:type="dxa"/>
            <w:vAlign w:val="center"/>
          </w:tcPr>
          <w:p w:rsidR="007F7275" w:rsidRDefault="007F7275" w:rsidP="007F7275">
            <w:pPr>
              <w:spacing w:after="0"/>
              <w:contextualSpacing/>
              <w:jc w:val="center"/>
              <w:rPr>
                <w:rFonts w:ascii="Times New Roman" w:hAnsi="Times New Roman" w:cs="Times New Roman"/>
                <w:b/>
                <w:lang w:val="sr-Cyrl-CS"/>
              </w:rPr>
            </w:pPr>
          </w:p>
        </w:tc>
      </w:tr>
      <w:tr w:rsidR="007F7275" w:rsidTr="007F7275">
        <w:trPr>
          <w:jc w:val="center"/>
        </w:trPr>
        <w:tc>
          <w:tcPr>
            <w:tcW w:w="3640" w:type="dxa"/>
            <w:vAlign w:val="center"/>
          </w:tcPr>
          <w:p w:rsidR="007F7275" w:rsidRPr="0099660A" w:rsidRDefault="007F7275" w:rsidP="007F7275">
            <w:pPr>
              <w:spacing w:after="0"/>
              <w:contextualSpacing/>
              <w:jc w:val="right"/>
              <w:rPr>
                <w:rFonts w:ascii="Times New Roman" w:hAnsi="Times New Roman" w:cs="Times New Roman"/>
                <w:sz w:val="20"/>
                <w:lang w:val="sr-Cyrl-CS"/>
              </w:rPr>
            </w:pPr>
            <w:r w:rsidRPr="0099660A">
              <w:rPr>
                <w:rFonts w:ascii="Times New Roman" w:hAnsi="Times New Roman" w:cs="Times New Roman"/>
                <w:sz w:val="20"/>
                <w:lang w:val="sr-Latn-RS"/>
              </w:rPr>
              <w:t>Total number</w:t>
            </w:r>
            <w:r w:rsidRPr="0099660A">
              <w:rPr>
                <w:rFonts w:ascii="Times New Roman" w:hAnsi="Times New Roman" w:cs="Times New Roman"/>
                <w:sz w:val="20"/>
                <w:lang w:val="sr-Cyrl-CS"/>
              </w:rPr>
              <w:t xml:space="preserve"> </w:t>
            </w:r>
          </w:p>
        </w:tc>
        <w:tc>
          <w:tcPr>
            <w:tcW w:w="557" w:type="dxa"/>
            <w:vAlign w:val="center"/>
          </w:tcPr>
          <w:p w:rsidR="007F7275" w:rsidRDefault="007F7275" w:rsidP="007F7275">
            <w:pPr>
              <w:spacing w:after="0"/>
              <w:contextualSpacing/>
              <w:jc w:val="center"/>
              <w:rPr>
                <w:rFonts w:ascii="Times New Roman" w:hAnsi="Times New Roman" w:cs="Times New Roman"/>
                <w:b/>
                <w:lang w:val="sr-Cyrl-CS"/>
              </w:rPr>
            </w:pPr>
          </w:p>
        </w:tc>
        <w:tc>
          <w:tcPr>
            <w:tcW w:w="709" w:type="dxa"/>
            <w:vAlign w:val="center"/>
          </w:tcPr>
          <w:p w:rsidR="007F7275" w:rsidRDefault="007F7275" w:rsidP="007F7275">
            <w:pPr>
              <w:spacing w:after="0"/>
              <w:contextualSpacing/>
              <w:jc w:val="center"/>
              <w:rPr>
                <w:rFonts w:ascii="Times New Roman" w:hAnsi="Times New Roman" w:cs="Times New Roman"/>
                <w:b/>
                <w:lang w:val="sr-Cyrl-CS"/>
              </w:rPr>
            </w:pPr>
          </w:p>
        </w:tc>
        <w:tc>
          <w:tcPr>
            <w:tcW w:w="113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648" w:type="dxa"/>
            <w:vAlign w:val="center"/>
          </w:tcPr>
          <w:p w:rsidR="007F7275" w:rsidRDefault="007F7275" w:rsidP="007F7275">
            <w:pPr>
              <w:spacing w:after="0"/>
              <w:contextualSpacing/>
              <w:jc w:val="center"/>
              <w:rPr>
                <w:rFonts w:ascii="Times New Roman" w:hAnsi="Times New Roman" w:cs="Times New Roman"/>
                <w:b/>
              </w:rPr>
            </w:pPr>
          </w:p>
        </w:tc>
        <w:tc>
          <w:tcPr>
            <w:tcW w:w="886" w:type="dxa"/>
            <w:vAlign w:val="center"/>
          </w:tcPr>
          <w:p w:rsidR="007F7275" w:rsidRDefault="007F7275" w:rsidP="007F7275">
            <w:pPr>
              <w:spacing w:after="0"/>
              <w:contextualSpacing/>
              <w:jc w:val="center"/>
              <w:rPr>
                <w:rFonts w:ascii="Times New Roman" w:hAnsi="Times New Roman" w:cs="Times New Roman"/>
                <w:b/>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852"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0" w:type="dxa"/>
            <w:vAlign w:val="center"/>
          </w:tcPr>
          <w:p w:rsidR="007F7275" w:rsidRDefault="007F7275" w:rsidP="007F7275">
            <w:pPr>
              <w:spacing w:after="0"/>
              <w:contextualSpacing/>
              <w:jc w:val="center"/>
              <w:rPr>
                <w:rFonts w:ascii="Times New Roman" w:hAnsi="Times New Roman" w:cs="Times New Roman"/>
                <w:b/>
                <w:lang w:val="sr-Cyrl-CS"/>
              </w:rPr>
            </w:pPr>
          </w:p>
        </w:tc>
        <w:tc>
          <w:tcPr>
            <w:tcW w:w="713" w:type="dxa"/>
            <w:vAlign w:val="center"/>
          </w:tcPr>
          <w:p w:rsidR="007F7275" w:rsidRDefault="007F7275" w:rsidP="007F7275">
            <w:pPr>
              <w:spacing w:after="0"/>
              <w:contextualSpacing/>
              <w:jc w:val="center"/>
              <w:rPr>
                <w:rFonts w:ascii="Times New Roman" w:hAnsi="Times New Roman" w:cs="Times New Roman"/>
                <w:b/>
                <w:lang w:val="sr-Cyrl-CS"/>
              </w:rPr>
            </w:pPr>
          </w:p>
        </w:tc>
        <w:tc>
          <w:tcPr>
            <w:tcW w:w="812" w:type="dxa"/>
            <w:vAlign w:val="center"/>
          </w:tcPr>
          <w:p w:rsidR="007F7275" w:rsidRDefault="007F7275" w:rsidP="007F7275">
            <w:pPr>
              <w:spacing w:after="0"/>
              <w:contextualSpacing/>
              <w:jc w:val="center"/>
              <w:rPr>
                <w:rFonts w:ascii="Times New Roman" w:hAnsi="Times New Roman" w:cs="Times New Roman"/>
                <w:b/>
                <w:lang w:val="sr-Cyrl-CS"/>
              </w:rPr>
            </w:pPr>
          </w:p>
        </w:tc>
        <w:tc>
          <w:tcPr>
            <w:tcW w:w="424" w:type="dxa"/>
            <w:vAlign w:val="center"/>
          </w:tcPr>
          <w:p w:rsidR="007F7275" w:rsidRDefault="007F7275" w:rsidP="007F7275">
            <w:pPr>
              <w:spacing w:after="0"/>
              <w:contextualSpacing/>
              <w:jc w:val="center"/>
              <w:rPr>
                <w:rFonts w:ascii="Times New Roman" w:hAnsi="Times New Roman" w:cs="Times New Roman"/>
                <w:b/>
                <w:lang w:val="sr-Cyrl-CS"/>
              </w:rPr>
            </w:pPr>
          </w:p>
        </w:tc>
        <w:tc>
          <w:tcPr>
            <w:tcW w:w="403" w:type="dxa"/>
            <w:vAlign w:val="center"/>
          </w:tcPr>
          <w:p w:rsidR="007F7275" w:rsidRDefault="007F7275" w:rsidP="007F7275">
            <w:pPr>
              <w:spacing w:after="0"/>
              <w:contextualSpacing/>
              <w:jc w:val="center"/>
              <w:rPr>
                <w:rFonts w:ascii="Times New Roman" w:hAnsi="Times New Roman" w:cs="Times New Roman"/>
                <w:b/>
                <w:lang w:val="sr-Cyrl-CS"/>
              </w:rPr>
            </w:pPr>
          </w:p>
        </w:tc>
        <w:tc>
          <w:tcPr>
            <w:tcW w:w="595" w:type="dxa"/>
            <w:vAlign w:val="center"/>
          </w:tcPr>
          <w:p w:rsidR="007F7275" w:rsidRDefault="007F7275" w:rsidP="007F7275">
            <w:pPr>
              <w:spacing w:after="0"/>
              <w:contextualSpacing/>
              <w:jc w:val="center"/>
              <w:rPr>
                <w:rFonts w:ascii="Times New Roman" w:hAnsi="Times New Roman" w:cs="Times New Roman"/>
                <w:b/>
                <w:lang w:val="sr-Cyrl-CS"/>
              </w:rPr>
            </w:pPr>
          </w:p>
        </w:tc>
      </w:tr>
      <w:tr w:rsidR="007F7275" w:rsidTr="007F7275">
        <w:trPr>
          <w:jc w:val="center"/>
        </w:trPr>
        <w:tc>
          <w:tcPr>
            <w:tcW w:w="3640" w:type="dxa"/>
            <w:tcBorders>
              <w:bottom w:val="single" w:sz="4" w:space="0" w:color="auto"/>
            </w:tcBorders>
            <w:vAlign w:val="center"/>
          </w:tcPr>
          <w:p w:rsidR="007F7275" w:rsidRDefault="007F7275" w:rsidP="007F7275">
            <w:pPr>
              <w:spacing w:after="0"/>
              <w:contextualSpacing/>
              <w:jc w:val="right"/>
              <w:rPr>
                <w:rFonts w:ascii="Times New Roman" w:hAnsi="Times New Roman" w:cs="Times New Roman"/>
                <w:lang w:val="sr-Cyrl-CS"/>
              </w:rPr>
            </w:pPr>
            <w:r>
              <w:rPr>
                <w:rFonts w:ascii="Times New Roman" w:hAnsi="Times New Roman" w:cs="Times New Roman"/>
                <w:sz w:val="20"/>
                <w:szCs w:val="20"/>
              </w:rPr>
              <w:t>Total n</w:t>
            </w:r>
            <w:r w:rsidRPr="00913081">
              <w:rPr>
                <w:rFonts w:ascii="Times New Roman" w:hAnsi="Times New Roman" w:cs="Times New Roman"/>
                <w:sz w:val="20"/>
                <w:szCs w:val="20"/>
              </w:rPr>
              <w:t xml:space="preserve">umber of </w:t>
            </w:r>
            <w:r w:rsidRPr="00913081">
              <w:rPr>
                <w:rFonts w:ascii="Times New Roman" w:hAnsi="Times New Roman" w:cs="Times New Roman"/>
                <w:bCs/>
                <w:sz w:val="20"/>
                <w:szCs w:val="20"/>
              </w:rPr>
              <w:t>associates</w:t>
            </w:r>
          </w:p>
        </w:tc>
        <w:tc>
          <w:tcPr>
            <w:tcW w:w="11852" w:type="dxa"/>
            <w:gridSpan w:val="17"/>
            <w:tcBorders>
              <w:bottom w:val="single" w:sz="4" w:space="0" w:color="auto"/>
            </w:tcBorders>
            <w:vAlign w:val="center"/>
          </w:tcPr>
          <w:p w:rsidR="007F7275" w:rsidRDefault="007F7275" w:rsidP="007F7275">
            <w:pPr>
              <w:spacing w:after="0"/>
              <w:contextualSpacing/>
              <w:jc w:val="center"/>
              <w:rPr>
                <w:rFonts w:ascii="Times New Roman" w:hAnsi="Times New Roman" w:cs="Times New Roman"/>
                <w:b/>
                <w:lang w:val="sr-Cyrl-CS"/>
              </w:rPr>
            </w:pPr>
          </w:p>
        </w:tc>
      </w:tr>
      <w:tr w:rsidR="007F7275" w:rsidTr="007F7275">
        <w:trPr>
          <w:trHeight w:val="305"/>
          <w:jc w:val="center"/>
        </w:trPr>
        <w:tc>
          <w:tcPr>
            <w:tcW w:w="15492" w:type="dxa"/>
            <w:gridSpan w:val="18"/>
            <w:shd w:val="clear" w:color="auto" w:fill="F2F2F2"/>
            <w:vAlign w:val="center"/>
          </w:tcPr>
          <w:p w:rsidR="007F7275" w:rsidRPr="005D2C2E" w:rsidRDefault="007F7275" w:rsidP="007F7275">
            <w:pPr>
              <w:spacing w:after="0"/>
              <w:contextualSpacing/>
              <w:jc w:val="both"/>
              <w:rPr>
                <w:rFonts w:ascii="Times New Roman" w:hAnsi="Times New Roman" w:cs="Times New Roman"/>
                <w:sz w:val="20"/>
                <w:szCs w:val="20"/>
                <w:lang w:val="sr-Latn-RS"/>
              </w:rPr>
            </w:pPr>
            <w:r w:rsidRPr="00263621">
              <w:rPr>
                <w:rFonts w:ascii="Times New Roman" w:hAnsi="Times New Roman" w:cs="Times New Roman"/>
                <w:bCs/>
                <w:sz w:val="20"/>
                <w:szCs w:val="20"/>
              </w:rPr>
              <w:t xml:space="preserve">All teachers and associates engaged </w:t>
            </w:r>
            <w:r>
              <w:rPr>
                <w:rFonts w:ascii="Times New Roman" w:hAnsi="Times New Roman" w:cs="Times New Roman"/>
                <w:bCs/>
                <w:sz w:val="20"/>
                <w:szCs w:val="20"/>
              </w:rPr>
              <w:t>at a higher education</w:t>
            </w:r>
            <w:r w:rsidRPr="00D02917">
              <w:rPr>
                <w:rFonts w:ascii="Times New Roman" w:hAnsi="Times New Roman" w:cs="Times New Roman"/>
                <w:bCs/>
                <w:sz w:val="20"/>
                <w:szCs w:val="20"/>
              </w:rPr>
              <w:t xml:space="preserve"> </w:t>
            </w:r>
            <w:r>
              <w:rPr>
                <w:rFonts w:ascii="Times New Roman" w:hAnsi="Times New Roman" w:cs="Times New Roman"/>
                <w:bCs/>
                <w:sz w:val="20"/>
                <w:szCs w:val="20"/>
              </w:rPr>
              <w:t xml:space="preserve">institution </w:t>
            </w:r>
            <w:r w:rsidRPr="00D02917">
              <w:rPr>
                <w:rFonts w:ascii="Times New Roman" w:hAnsi="Times New Roman" w:cs="Times New Roman"/>
                <w:bCs/>
                <w:sz w:val="20"/>
                <w:szCs w:val="20"/>
              </w:rPr>
              <w:t>are included.</w:t>
            </w:r>
          </w:p>
        </w:tc>
      </w:tr>
    </w:tbl>
    <w:p w:rsidR="007F7275" w:rsidRDefault="007F7275" w:rsidP="007F7275">
      <w:pPr>
        <w:spacing w:before="60" w:after="60"/>
        <w:rPr>
          <w:rFonts w:ascii="Times New Roman" w:hAnsi="Times New Roman" w:cs="Times New Roman"/>
          <w:b/>
          <w:caps/>
        </w:rPr>
      </w:pPr>
    </w:p>
    <w:p w:rsidR="00571B1C" w:rsidRDefault="00571B1C" w:rsidP="007F7275">
      <w:pPr>
        <w:spacing w:before="60" w:after="60"/>
        <w:rPr>
          <w:rFonts w:ascii="Times New Roman" w:hAnsi="Times New Roman" w:cs="Times New Roman"/>
          <w:b/>
          <w:caps/>
        </w:rPr>
      </w:pPr>
    </w:p>
    <w:p w:rsidR="00571B1C" w:rsidRDefault="00571B1C" w:rsidP="007F7275">
      <w:pPr>
        <w:spacing w:before="60" w:after="60"/>
        <w:rPr>
          <w:rFonts w:ascii="Times New Roman" w:hAnsi="Times New Roman" w:cs="Times New Roman"/>
          <w:b/>
          <w:caps/>
        </w:rPr>
      </w:pPr>
    </w:p>
    <w:p w:rsidR="00571B1C" w:rsidRDefault="00571B1C" w:rsidP="007F7275">
      <w:pPr>
        <w:spacing w:before="60" w:after="60"/>
        <w:rPr>
          <w:rFonts w:ascii="Times New Roman" w:hAnsi="Times New Roman" w:cs="Times New Roman"/>
          <w:b/>
          <w:caps/>
        </w:rPr>
      </w:pPr>
    </w:p>
    <w:p w:rsidR="00571B1C" w:rsidRDefault="00571B1C" w:rsidP="00571B1C">
      <w:pPr>
        <w:pStyle w:val="Heading1"/>
        <w:numPr>
          <w:ilvl w:val="0"/>
          <w:numId w:val="1"/>
        </w:numPr>
        <w:spacing w:before="120" w:after="120"/>
        <w:ind w:left="357" w:hanging="357"/>
        <w:jc w:val="both"/>
        <w:rPr>
          <w:caps w:val="0"/>
          <w:color w:val="auto"/>
          <w:sz w:val="22"/>
          <w:szCs w:val="22"/>
        </w:rPr>
      </w:pPr>
      <w:r>
        <w:rPr>
          <w:caps w:val="0"/>
          <w:color w:val="auto"/>
          <w:sz w:val="22"/>
          <w:szCs w:val="22"/>
        </w:rPr>
        <w:lastRenderedPageBreak/>
        <w:t>Introduction</w:t>
      </w:r>
    </w:p>
    <w:p w:rsidR="00571B1C" w:rsidRDefault="00571B1C" w:rsidP="00571B1C">
      <w:pPr>
        <w:pStyle w:val="Heading2"/>
        <w:numPr>
          <w:ilvl w:val="0"/>
          <w:numId w:val="3"/>
        </w:numPr>
        <w:spacing w:before="120" w:after="120"/>
        <w:ind w:left="357" w:hanging="357"/>
        <w:rPr>
          <w:rFonts w:ascii="Times New Roman" w:hAnsi="Times New Roman" w:cs="Times New Roman"/>
          <w:color w:val="auto"/>
          <w:sz w:val="22"/>
          <w:szCs w:val="22"/>
          <w:lang w:val="ru-RU"/>
        </w:rPr>
      </w:pPr>
      <w:r>
        <w:rPr>
          <w:rFonts w:ascii="Times New Roman" w:hAnsi="Times New Roman" w:cs="Times New Roman"/>
          <w:color w:val="auto"/>
          <w:sz w:val="22"/>
          <w:szCs w:val="22"/>
          <w:lang w:val="sr-Latn-RS"/>
        </w:rPr>
        <w:t xml:space="preserve">Basic information regarding the process of accreditation and quality assurance </w:t>
      </w:r>
    </w:p>
    <w:p w:rsidR="00571B1C" w:rsidRPr="00E75C2B" w:rsidRDefault="00571B1C" w:rsidP="00571B1C">
      <w:pPr>
        <w:pStyle w:val="ListParagraph"/>
        <w:spacing w:before="60" w:after="0"/>
        <w:ind w:left="0"/>
        <w:jc w:val="both"/>
        <w:rPr>
          <w:rFonts w:ascii="Times New Roman" w:hAnsi="Times New Roman" w:cs="Times New Roman"/>
          <w:color w:val="auto"/>
          <w:sz w:val="22"/>
          <w:szCs w:val="22"/>
          <w:lang w:val="sr-Latn-RS"/>
        </w:rPr>
      </w:pPr>
      <w:r>
        <w:rPr>
          <w:rFonts w:ascii="Times New Roman" w:hAnsi="Times New Roman" w:cs="Times New Roman"/>
          <w:color w:val="auto"/>
          <w:sz w:val="22"/>
          <w:szCs w:val="22"/>
          <w:lang w:val="sr-Latn-RS"/>
        </w:rPr>
        <w:t>Accreditation and quality assurance of the higher education institution is based on the Rulebook on standards and procedure for accreditation of the higher education institutions, which was adopted by the National Council for Higher Education on session held on 28</w:t>
      </w:r>
      <w:r>
        <w:rPr>
          <w:rFonts w:ascii="Times New Roman" w:hAnsi="Times New Roman" w:cs="Times New Roman"/>
          <w:color w:val="auto"/>
          <w:sz w:val="22"/>
          <w:szCs w:val="22"/>
          <w:vertAlign w:val="superscript"/>
          <w:lang w:val="sr-Latn-RS"/>
        </w:rPr>
        <w:t>th</w:t>
      </w:r>
      <w:r>
        <w:rPr>
          <w:rFonts w:ascii="Times New Roman" w:hAnsi="Times New Roman" w:cs="Times New Roman"/>
          <w:color w:val="auto"/>
          <w:sz w:val="22"/>
          <w:szCs w:val="22"/>
          <w:lang w:val="sr-Latn-RS"/>
        </w:rPr>
        <w:t xml:space="preserve"> January 2019 (Official Gazette of RS 13/2019) and the Law on Higher Education (Official Gazette of RS 88/2017, 27/2018 and 73/2018). </w:t>
      </w:r>
    </w:p>
    <w:p w:rsidR="00571B1C" w:rsidRPr="00D12054" w:rsidRDefault="00571B1C" w:rsidP="00571B1C">
      <w:pPr>
        <w:pStyle w:val="ListParagraph"/>
        <w:spacing w:before="60" w:after="0"/>
        <w:ind w:left="0"/>
        <w:contextualSpacing w:val="0"/>
        <w:jc w:val="both"/>
        <w:rPr>
          <w:rFonts w:ascii="Times New Roman" w:hAnsi="Times New Roman" w:cs="Times New Roman"/>
          <w:sz w:val="22"/>
          <w:szCs w:val="22"/>
          <w:lang w:val="sr-Latn-RS"/>
        </w:rPr>
      </w:pPr>
      <w:r>
        <w:rPr>
          <w:rFonts w:ascii="Times New Roman" w:hAnsi="Times New Roman" w:cs="Times New Roman"/>
          <w:sz w:val="22"/>
          <w:szCs w:val="22"/>
          <w:lang w:val="sr-Latn-RS"/>
        </w:rPr>
        <w:t>The aim of accreditation and quality assurance of the higher education institution is to help the institution to improve quality in accordance with standards of the european area of higher education and to inform the public about quality of the institution.</w:t>
      </w:r>
    </w:p>
    <w:p w:rsidR="00571B1C" w:rsidRPr="000A3C0C" w:rsidRDefault="00571B1C" w:rsidP="00571B1C">
      <w:pPr>
        <w:pStyle w:val="ListParagraph"/>
        <w:spacing w:before="60" w:after="0"/>
        <w:ind w:left="0"/>
        <w:contextualSpacing w:val="0"/>
        <w:jc w:val="both"/>
        <w:rPr>
          <w:rFonts w:ascii="Times New Roman" w:hAnsi="Times New Roman" w:cs="Times New Roman"/>
          <w:sz w:val="22"/>
          <w:szCs w:val="22"/>
          <w:lang w:val="sr-Latn-RS"/>
        </w:rPr>
      </w:pPr>
      <w:r>
        <w:rPr>
          <w:rFonts w:ascii="Times New Roman" w:hAnsi="Times New Roman" w:cs="Times New Roman"/>
          <w:sz w:val="22"/>
          <w:szCs w:val="22"/>
          <w:lang w:val="sr-Latn-RS"/>
        </w:rPr>
        <w:t xml:space="preserve">Process of accreditaion and quality assurance is consisted of the following phases: (1) self-assessment, preparation of the report on self-assessment and all attachments in accordance with the Rulebook on standards and procedure for accreditation of higher education </w:t>
      </w:r>
      <w:r w:rsidR="00763890">
        <w:rPr>
          <w:rFonts w:ascii="Times New Roman" w:hAnsi="Times New Roman" w:cs="Times New Roman"/>
          <w:sz w:val="22"/>
          <w:szCs w:val="22"/>
          <w:lang w:val="sr-Latn-RS"/>
        </w:rPr>
        <w:t xml:space="preserve">institutions, (2) visit of the </w:t>
      </w:r>
      <w:r w:rsidR="007A1478">
        <w:rPr>
          <w:rFonts w:ascii="Times New Roman" w:hAnsi="Times New Roman" w:cs="Times New Roman"/>
          <w:sz w:val="22"/>
          <w:szCs w:val="22"/>
          <w:lang w:val="sr-Latn-RS"/>
        </w:rPr>
        <w:t>Peer review panel</w:t>
      </w:r>
      <w:r>
        <w:rPr>
          <w:rFonts w:ascii="Times New Roman" w:hAnsi="Times New Roman" w:cs="Times New Roman"/>
          <w:sz w:val="22"/>
          <w:szCs w:val="22"/>
          <w:lang w:val="sr-Latn-RS"/>
        </w:rPr>
        <w:t xml:space="preserve"> of the higher insitution, (3) preparati</w:t>
      </w:r>
      <w:r w:rsidR="00763890">
        <w:rPr>
          <w:rFonts w:ascii="Times New Roman" w:hAnsi="Times New Roman" w:cs="Times New Roman"/>
          <w:sz w:val="22"/>
          <w:szCs w:val="22"/>
          <w:lang w:val="sr-Latn-RS"/>
        </w:rPr>
        <w:t xml:space="preserve">on of the report of the </w:t>
      </w:r>
      <w:r w:rsidR="007A1478">
        <w:rPr>
          <w:rFonts w:ascii="Times New Roman" w:hAnsi="Times New Roman" w:cs="Times New Roman"/>
          <w:sz w:val="22"/>
          <w:szCs w:val="22"/>
          <w:lang w:val="sr-Latn-RS"/>
        </w:rPr>
        <w:t>Peer review panel</w:t>
      </w:r>
      <w:r>
        <w:rPr>
          <w:rFonts w:ascii="Times New Roman" w:hAnsi="Times New Roman" w:cs="Times New Roman"/>
          <w:sz w:val="22"/>
          <w:szCs w:val="22"/>
          <w:lang w:val="sr-Latn-RS"/>
        </w:rPr>
        <w:t xml:space="preserve"> and its adoption, (4) monitoring of activities of the higher education in order to improve quality.</w:t>
      </w:r>
    </w:p>
    <w:p w:rsidR="00571B1C" w:rsidRDefault="00571B1C" w:rsidP="00571B1C">
      <w:pPr>
        <w:pStyle w:val="ListParagraph"/>
        <w:spacing w:before="60" w:after="0"/>
        <w:ind w:left="0"/>
        <w:jc w:val="both"/>
        <w:rPr>
          <w:rFonts w:ascii="Times New Roman" w:hAnsi="Times New Roman" w:cs="Times New Roman"/>
          <w:color w:val="auto"/>
          <w:sz w:val="22"/>
          <w:szCs w:val="22"/>
          <w:lang w:val="ru-RU"/>
        </w:rPr>
      </w:pPr>
    </w:p>
    <w:p w:rsidR="00571B1C" w:rsidRPr="00C932EB" w:rsidRDefault="00571B1C" w:rsidP="00571B1C">
      <w:pPr>
        <w:pStyle w:val="ListParagraph"/>
        <w:spacing w:before="60" w:after="0"/>
        <w:ind w:left="0"/>
        <w:jc w:val="both"/>
        <w:rPr>
          <w:rFonts w:ascii="Times New Roman" w:hAnsi="Times New Roman" w:cs="Times New Roman"/>
          <w:color w:val="auto"/>
          <w:sz w:val="22"/>
          <w:szCs w:val="22"/>
          <w:lang w:val="sr-Latn-RS"/>
        </w:rPr>
      </w:pPr>
      <w:r>
        <w:rPr>
          <w:rFonts w:ascii="Times New Roman" w:hAnsi="Times New Roman" w:cs="Times New Roman"/>
          <w:color w:val="auto"/>
          <w:sz w:val="22"/>
          <w:szCs w:val="22"/>
          <w:lang w:val="sr-Latn-RS"/>
        </w:rPr>
        <w:t>On the bas</w:t>
      </w:r>
      <w:r w:rsidR="00763890">
        <w:rPr>
          <w:rFonts w:ascii="Times New Roman" w:hAnsi="Times New Roman" w:cs="Times New Roman"/>
          <w:color w:val="auto"/>
          <w:sz w:val="22"/>
          <w:szCs w:val="22"/>
          <w:lang w:val="sr-Latn-RS"/>
        </w:rPr>
        <w:t xml:space="preserve">is of the report of the </w:t>
      </w:r>
      <w:r w:rsidR="007A1478">
        <w:rPr>
          <w:rFonts w:ascii="Times New Roman" w:hAnsi="Times New Roman" w:cs="Times New Roman"/>
          <w:color w:val="auto"/>
          <w:sz w:val="22"/>
          <w:szCs w:val="22"/>
          <w:lang w:val="sr-Latn-RS"/>
        </w:rPr>
        <w:t>Peer review panel</w:t>
      </w:r>
      <w:r>
        <w:rPr>
          <w:rFonts w:ascii="Times New Roman" w:hAnsi="Times New Roman" w:cs="Times New Roman"/>
          <w:color w:val="auto"/>
          <w:sz w:val="22"/>
          <w:szCs w:val="22"/>
          <w:lang w:val="sr-Latn-RS"/>
        </w:rPr>
        <w:t xml:space="preserve">, the Commission for Accreditation and Quality Assurance decides whether the higher education institution is accredited. The higher education institution is not accredited if any evaluation of standards 5, 6, 9 and 11 estimates five (5). </w:t>
      </w:r>
      <w:r w:rsidR="00470564">
        <w:rPr>
          <w:rFonts w:ascii="Times New Roman" w:hAnsi="Times New Roman" w:cs="Times New Roman"/>
          <w:color w:val="auto"/>
          <w:sz w:val="22"/>
          <w:szCs w:val="22"/>
          <w:lang w:val="sr-Latn-RS"/>
        </w:rPr>
        <w:t>If the evaluation on the fulfil</w:t>
      </w:r>
      <w:r>
        <w:rPr>
          <w:rFonts w:ascii="Times New Roman" w:hAnsi="Times New Roman" w:cs="Times New Roman"/>
          <w:color w:val="auto"/>
          <w:sz w:val="22"/>
          <w:szCs w:val="22"/>
          <w:lang w:val="sr-Latn-RS"/>
        </w:rPr>
        <w:t>ment some of the remaining standards estimates five (5), the higher education institution is accredited, but it is in obligation to improve its quality in accordance with recommendations given in the chapter VII of this Report.</w:t>
      </w:r>
    </w:p>
    <w:p w:rsidR="00571B1C" w:rsidRDefault="00571B1C" w:rsidP="00571B1C">
      <w:pPr>
        <w:pStyle w:val="ListParagraph"/>
        <w:spacing w:before="60" w:after="0"/>
        <w:ind w:left="0"/>
        <w:jc w:val="both"/>
        <w:rPr>
          <w:rFonts w:ascii="Times New Roman" w:hAnsi="Times New Roman" w:cs="Times New Roman"/>
          <w:color w:val="auto"/>
          <w:sz w:val="22"/>
          <w:szCs w:val="22"/>
        </w:rPr>
      </w:pPr>
    </w:p>
    <w:p w:rsidR="00571B1C" w:rsidRPr="00C932EB" w:rsidRDefault="00571B1C" w:rsidP="00571B1C">
      <w:pPr>
        <w:pStyle w:val="ListParagraph"/>
        <w:spacing w:before="60" w:after="0"/>
        <w:ind w:left="0"/>
        <w:jc w:val="both"/>
        <w:rPr>
          <w:rFonts w:ascii="Times New Roman" w:hAnsi="Times New Roman" w:cs="Times New Roman"/>
          <w:color w:val="auto"/>
          <w:sz w:val="22"/>
          <w:szCs w:val="22"/>
          <w:lang w:val="sr-Latn-RS"/>
        </w:rPr>
      </w:pPr>
      <w:r>
        <w:rPr>
          <w:rFonts w:ascii="Times New Roman" w:hAnsi="Times New Roman" w:cs="Times New Roman"/>
          <w:color w:val="auto"/>
          <w:sz w:val="22"/>
          <w:szCs w:val="22"/>
          <w:lang w:val="sr-Latn-RS"/>
        </w:rPr>
        <w:t xml:space="preserve">National Entity for Accreditation enacts the certificate on accreditation, respectively enacts act by which the request for acrrediation is rejected. </w:t>
      </w:r>
    </w:p>
    <w:p w:rsidR="00571B1C" w:rsidRDefault="00571B1C" w:rsidP="00571B1C">
      <w:pPr>
        <w:pStyle w:val="Heading2"/>
        <w:numPr>
          <w:ilvl w:val="0"/>
          <w:numId w:val="3"/>
        </w:numPr>
        <w:spacing w:before="120" w:after="120"/>
        <w:ind w:left="357" w:hanging="357"/>
        <w:rPr>
          <w:rFonts w:ascii="Times New Roman" w:hAnsi="Times New Roman" w:cs="Times New Roman"/>
          <w:color w:val="auto"/>
          <w:sz w:val="22"/>
          <w:szCs w:val="22"/>
        </w:rPr>
      </w:pPr>
      <w:r>
        <w:rPr>
          <w:rFonts w:ascii="Times New Roman" w:hAnsi="Times New Roman" w:cs="Times New Roman"/>
          <w:color w:val="auto"/>
          <w:sz w:val="22"/>
          <w:szCs w:val="22"/>
          <w:lang w:val="sr-Latn-RS"/>
        </w:rPr>
        <w:t>General information</w:t>
      </w:r>
    </w:p>
    <w:p w:rsidR="00571B1C" w:rsidRPr="00F0138A" w:rsidRDefault="00571B1C" w:rsidP="00571B1C">
      <w:pPr>
        <w:spacing w:before="60" w:after="120"/>
        <w:jc w:val="both"/>
        <w:rPr>
          <w:rFonts w:ascii="Times New Roman" w:hAnsi="Times New Roman" w:cs="Times New Roman"/>
          <w:sz w:val="22"/>
          <w:szCs w:val="22"/>
          <w:lang w:val="sr-Latn-RS"/>
        </w:rPr>
      </w:pPr>
      <w:r w:rsidRPr="00F0138A">
        <w:rPr>
          <w:rFonts w:ascii="Times New Roman" w:hAnsi="Times New Roman" w:cs="Times New Roman"/>
          <w:sz w:val="22"/>
          <w:szCs w:val="22"/>
          <w:lang w:val="sr-Latn-RS"/>
        </w:rPr>
        <w:t>Apart from the report on self-assessment and all attachments, in accordance with the Rulebook on standards and procedure for external control of quality of higher education institutions, the higher education institution on</w:t>
      </w:r>
      <w:r w:rsidR="00763890">
        <w:rPr>
          <w:rFonts w:ascii="Times New Roman" w:hAnsi="Times New Roman" w:cs="Times New Roman"/>
          <w:sz w:val="22"/>
          <w:szCs w:val="22"/>
          <w:lang w:val="sr-Latn-RS"/>
        </w:rPr>
        <w:t xml:space="preserve"> the request of the </w:t>
      </w:r>
      <w:r w:rsidR="007A1478">
        <w:rPr>
          <w:rFonts w:ascii="Times New Roman" w:hAnsi="Times New Roman" w:cs="Times New Roman"/>
          <w:sz w:val="22"/>
          <w:szCs w:val="22"/>
          <w:lang w:val="sr-Latn-RS"/>
        </w:rPr>
        <w:t>Peer review panel</w:t>
      </w:r>
      <w:r w:rsidRPr="00F0138A">
        <w:rPr>
          <w:rFonts w:ascii="Times New Roman" w:hAnsi="Times New Roman" w:cs="Times New Roman"/>
          <w:sz w:val="22"/>
          <w:szCs w:val="22"/>
          <w:lang w:val="sr-Latn-RS"/>
        </w:rPr>
        <w:t xml:space="preserve"> provides before/during/after visit to the higher education institution following documents:</w:t>
      </w:r>
    </w:p>
    <w:p w:rsidR="00571B1C" w:rsidRDefault="00571B1C" w:rsidP="00571B1C">
      <w:pPr>
        <w:pStyle w:val="ListParagraph"/>
        <w:spacing w:before="60" w:after="120"/>
        <w:ind w:left="0"/>
        <w:jc w:val="both"/>
        <w:rPr>
          <w:rFonts w:ascii="Times New Roman" w:hAnsi="Times New Roman" w:cs="Times New Roman"/>
          <w:color w:val="auto"/>
          <w:sz w:val="22"/>
          <w:szCs w:val="22"/>
        </w:rPr>
      </w:pPr>
    </w:p>
    <w:tbl>
      <w:tblPr>
        <w:tblStyle w:val="TableGrid"/>
        <w:tblW w:w="9456" w:type="dxa"/>
        <w:tblInd w:w="108" w:type="dxa"/>
        <w:tblLayout w:type="fixed"/>
        <w:tblLook w:val="04A0" w:firstRow="1" w:lastRow="0" w:firstColumn="1" w:lastColumn="0" w:noHBand="0" w:noVBand="1"/>
      </w:tblPr>
      <w:tblGrid>
        <w:gridCol w:w="1051"/>
        <w:gridCol w:w="8405"/>
      </w:tblGrid>
      <w:tr w:rsidR="00571B1C" w:rsidTr="007A1478">
        <w:tc>
          <w:tcPr>
            <w:tcW w:w="1051" w:type="dxa"/>
            <w:shd w:val="clear" w:color="auto" w:fill="auto"/>
          </w:tcPr>
          <w:p w:rsidR="00571B1C" w:rsidRDefault="00571B1C" w:rsidP="007A1478">
            <w:pPr>
              <w:pStyle w:val="ListParagraph"/>
              <w:spacing w:after="0"/>
              <w:ind w:left="0" w:right="50"/>
              <w:jc w:val="center"/>
              <w:rPr>
                <w:rFonts w:ascii="Times New Roman" w:hAnsi="Times New Roman" w:cs="Times New Roman"/>
                <w:b/>
                <w:color w:val="auto"/>
                <w:sz w:val="22"/>
                <w:szCs w:val="22"/>
              </w:rPr>
            </w:pPr>
            <w:r>
              <w:rPr>
                <w:rFonts w:ascii="Times New Roman" w:hAnsi="Times New Roman" w:cs="Times New Roman"/>
                <w:b/>
                <w:color w:val="auto"/>
                <w:sz w:val="22"/>
                <w:szCs w:val="22"/>
              </w:rPr>
              <w:t>No.</w:t>
            </w:r>
          </w:p>
        </w:tc>
        <w:tc>
          <w:tcPr>
            <w:tcW w:w="8405" w:type="dxa"/>
            <w:shd w:val="clear" w:color="auto" w:fill="auto"/>
          </w:tcPr>
          <w:p w:rsidR="00571B1C" w:rsidRDefault="00571B1C" w:rsidP="007A1478">
            <w:pPr>
              <w:pStyle w:val="ListParagraph"/>
              <w:spacing w:after="0"/>
              <w:ind w:left="0" w:right="397"/>
              <w:jc w:val="both"/>
              <w:rPr>
                <w:rFonts w:ascii="Times New Roman" w:hAnsi="Times New Roman" w:cs="Times New Roman"/>
                <w:b/>
                <w:color w:val="auto"/>
                <w:sz w:val="22"/>
                <w:szCs w:val="22"/>
              </w:rPr>
            </w:pPr>
            <w:r>
              <w:rPr>
                <w:rFonts w:ascii="Times New Roman" w:hAnsi="Times New Roman" w:cs="Times New Roman"/>
                <w:b/>
                <w:color w:val="auto"/>
                <w:sz w:val="22"/>
                <w:szCs w:val="22"/>
              </w:rPr>
              <w:t>Title of document</w:t>
            </w:r>
          </w:p>
        </w:tc>
      </w:tr>
      <w:tr w:rsidR="00571B1C" w:rsidTr="007A1478">
        <w:tc>
          <w:tcPr>
            <w:tcW w:w="1051" w:type="dxa"/>
            <w:shd w:val="clear" w:color="auto" w:fill="auto"/>
            <w:vAlign w:val="center"/>
          </w:tcPr>
          <w:p w:rsidR="00571B1C" w:rsidRDefault="00571B1C" w:rsidP="007A1478">
            <w:pPr>
              <w:spacing w:after="0"/>
              <w:ind w:left="318"/>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8405" w:type="dxa"/>
            <w:shd w:val="clear" w:color="auto" w:fill="auto"/>
          </w:tcPr>
          <w:p w:rsidR="00571B1C" w:rsidRDefault="00571B1C" w:rsidP="007A1478">
            <w:pPr>
              <w:pStyle w:val="CommentText"/>
              <w:jc w:val="both"/>
              <w:rPr>
                <w:color w:val="auto"/>
                <w:sz w:val="22"/>
                <w:szCs w:val="22"/>
              </w:rPr>
            </w:pPr>
          </w:p>
        </w:tc>
      </w:tr>
      <w:tr w:rsidR="00571B1C" w:rsidTr="007A1478">
        <w:tc>
          <w:tcPr>
            <w:tcW w:w="1051" w:type="dxa"/>
            <w:shd w:val="clear" w:color="auto" w:fill="auto"/>
            <w:vAlign w:val="center"/>
          </w:tcPr>
          <w:p w:rsidR="00571B1C" w:rsidRDefault="00571B1C" w:rsidP="007A1478">
            <w:pPr>
              <w:spacing w:after="0"/>
              <w:ind w:left="318"/>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8405" w:type="dxa"/>
            <w:shd w:val="clear" w:color="auto" w:fill="auto"/>
          </w:tcPr>
          <w:p w:rsidR="00571B1C" w:rsidRDefault="00571B1C" w:rsidP="007A1478">
            <w:pPr>
              <w:pStyle w:val="CommentText"/>
              <w:jc w:val="both"/>
              <w:rPr>
                <w:bCs/>
                <w:color w:val="auto"/>
                <w:sz w:val="22"/>
                <w:szCs w:val="22"/>
              </w:rPr>
            </w:pPr>
          </w:p>
        </w:tc>
      </w:tr>
      <w:tr w:rsidR="00571B1C" w:rsidTr="007A1478">
        <w:tc>
          <w:tcPr>
            <w:tcW w:w="1051" w:type="dxa"/>
            <w:shd w:val="clear" w:color="auto" w:fill="auto"/>
            <w:vAlign w:val="center"/>
          </w:tcPr>
          <w:p w:rsidR="00571B1C" w:rsidRDefault="00571B1C" w:rsidP="007A1478">
            <w:pPr>
              <w:spacing w:after="0"/>
              <w:ind w:left="318" w:right="397"/>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8405" w:type="dxa"/>
            <w:shd w:val="clear" w:color="auto" w:fill="auto"/>
          </w:tcPr>
          <w:p w:rsidR="00571B1C" w:rsidRDefault="00571B1C" w:rsidP="007A1478">
            <w:pPr>
              <w:pStyle w:val="CommentText"/>
              <w:jc w:val="both"/>
              <w:rPr>
                <w:bCs/>
                <w:color w:val="auto"/>
                <w:sz w:val="22"/>
                <w:szCs w:val="22"/>
              </w:rPr>
            </w:pPr>
          </w:p>
        </w:tc>
      </w:tr>
      <w:tr w:rsidR="00571B1C" w:rsidTr="007A1478">
        <w:tc>
          <w:tcPr>
            <w:tcW w:w="1051" w:type="dxa"/>
            <w:shd w:val="clear" w:color="auto" w:fill="auto"/>
            <w:vAlign w:val="center"/>
          </w:tcPr>
          <w:p w:rsidR="00571B1C" w:rsidRDefault="00571B1C" w:rsidP="007A1478">
            <w:pPr>
              <w:spacing w:after="0"/>
              <w:ind w:left="318" w:right="397"/>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8405" w:type="dxa"/>
            <w:shd w:val="clear" w:color="auto" w:fill="auto"/>
          </w:tcPr>
          <w:p w:rsidR="00571B1C" w:rsidRDefault="00571B1C" w:rsidP="007A1478">
            <w:pPr>
              <w:pStyle w:val="CommentText"/>
              <w:jc w:val="both"/>
              <w:rPr>
                <w:bCs/>
                <w:color w:val="auto"/>
                <w:sz w:val="22"/>
                <w:szCs w:val="22"/>
              </w:rPr>
            </w:pPr>
          </w:p>
        </w:tc>
      </w:tr>
      <w:tr w:rsidR="00571B1C" w:rsidTr="007A1478">
        <w:tc>
          <w:tcPr>
            <w:tcW w:w="1051" w:type="dxa"/>
            <w:shd w:val="clear" w:color="auto" w:fill="auto"/>
            <w:vAlign w:val="center"/>
          </w:tcPr>
          <w:p w:rsidR="00571B1C" w:rsidRDefault="00571B1C" w:rsidP="007A1478">
            <w:pPr>
              <w:spacing w:after="0"/>
              <w:ind w:left="318" w:right="397"/>
              <w:rPr>
                <w:rFonts w:ascii="Times New Roman" w:hAnsi="Times New Roman" w:cs="Times New Roman"/>
                <w:color w:val="auto"/>
                <w:sz w:val="22"/>
                <w:szCs w:val="22"/>
              </w:rPr>
            </w:pPr>
            <w:r>
              <w:rPr>
                <w:rFonts w:ascii="Times New Roman" w:hAnsi="Times New Roman" w:cs="Times New Roman"/>
                <w:color w:val="auto"/>
                <w:sz w:val="22"/>
                <w:szCs w:val="22"/>
              </w:rPr>
              <w:lastRenderedPageBreak/>
              <w:t>5</w:t>
            </w:r>
          </w:p>
        </w:tc>
        <w:tc>
          <w:tcPr>
            <w:tcW w:w="8405" w:type="dxa"/>
            <w:shd w:val="clear" w:color="auto" w:fill="auto"/>
          </w:tcPr>
          <w:p w:rsidR="00571B1C" w:rsidRDefault="00571B1C" w:rsidP="007A1478">
            <w:pPr>
              <w:pStyle w:val="CommentText"/>
              <w:jc w:val="both"/>
              <w:rPr>
                <w:bCs/>
                <w:color w:val="auto"/>
                <w:sz w:val="22"/>
                <w:szCs w:val="22"/>
              </w:rPr>
            </w:pPr>
          </w:p>
        </w:tc>
      </w:tr>
    </w:tbl>
    <w:p w:rsidR="00571B1C" w:rsidRDefault="00571B1C" w:rsidP="00571B1C">
      <w:pPr>
        <w:pStyle w:val="Heading2"/>
        <w:numPr>
          <w:ilvl w:val="0"/>
          <w:numId w:val="3"/>
        </w:numPr>
        <w:spacing w:before="120" w:after="120"/>
        <w:ind w:left="357" w:hanging="357"/>
        <w:rPr>
          <w:rFonts w:ascii="Times New Roman" w:hAnsi="Times New Roman" w:cs="Times New Roman"/>
          <w:color w:val="auto"/>
          <w:sz w:val="22"/>
          <w:szCs w:val="22"/>
          <w:lang w:val="ru-RU"/>
        </w:rPr>
      </w:pPr>
      <w:r>
        <w:rPr>
          <w:rFonts w:ascii="Times New Roman" w:hAnsi="Times New Roman" w:cs="Times New Roman"/>
          <w:color w:val="auto"/>
          <w:sz w:val="22"/>
          <w:szCs w:val="22"/>
          <w:lang w:val="sr-Latn-RS"/>
        </w:rPr>
        <w:t>Basic information/additional information about the higher education institution</w:t>
      </w:r>
    </w:p>
    <w:p w:rsidR="00571B1C" w:rsidRDefault="00571B1C" w:rsidP="00571B1C">
      <w:pPr>
        <w:pStyle w:val="ListParagraph"/>
        <w:spacing w:before="120" w:after="120"/>
        <w:ind w:left="397"/>
        <w:jc w:val="both"/>
        <w:rPr>
          <w:rFonts w:ascii="Times New Roman" w:hAnsi="Times New Roman" w:cs="Times New Roman"/>
          <w:b/>
          <w:color w:val="auto"/>
          <w:sz w:val="22"/>
          <w:szCs w:val="22"/>
          <w:lang w:val="ru-RU"/>
        </w:rPr>
      </w:pPr>
    </w:p>
    <w:p w:rsidR="00571B1C" w:rsidRDefault="00763890" w:rsidP="00571B1C">
      <w:pPr>
        <w:pStyle w:val="Heading2"/>
        <w:numPr>
          <w:ilvl w:val="0"/>
          <w:numId w:val="3"/>
        </w:numPr>
        <w:spacing w:before="120" w:after="120"/>
        <w:ind w:left="357" w:hanging="357"/>
        <w:rPr>
          <w:rFonts w:ascii="Times New Roman" w:hAnsi="Times New Roman" w:cs="Times New Roman"/>
          <w:color w:val="auto"/>
          <w:sz w:val="22"/>
          <w:szCs w:val="22"/>
          <w:lang w:val="ru-RU"/>
        </w:rPr>
      </w:pPr>
      <w:r>
        <w:rPr>
          <w:rFonts w:ascii="Times New Roman" w:hAnsi="Times New Roman" w:cs="Times New Roman"/>
          <w:color w:val="auto"/>
          <w:sz w:val="22"/>
          <w:szCs w:val="22"/>
          <w:lang w:val="sr-Latn-RS"/>
        </w:rPr>
        <w:t xml:space="preserve">The </w:t>
      </w:r>
      <w:r w:rsidR="007A1478">
        <w:rPr>
          <w:rFonts w:ascii="Times New Roman" w:hAnsi="Times New Roman" w:cs="Times New Roman"/>
          <w:color w:val="auto"/>
          <w:sz w:val="22"/>
          <w:szCs w:val="22"/>
          <w:lang w:val="sr-Latn-RS"/>
        </w:rPr>
        <w:t>Peer review panel</w:t>
      </w:r>
      <w:r w:rsidR="00571B1C">
        <w:rPr>
          <w:rFonts w:ascii="Times New Roman" w:hAnsi="Times New Roman" w:cs="Times New Roman"/>
          <w:color w:val="auto"/>
          <w:sz w:val="22"/>
          <w:szCs w:val="22"/>
          <w:lang w:val="sr-Latn-RS"/>
        </w:rPr>
        <w:t xml:space="preserve"> </w:t>
      </w:r>
    </w:p>
    <w:p w:rsidR="00571B1C" w:rsidRDefault="00571B1C" w:rsidP="00571B1C">
      <w:pPr>
        <w:pStyle w:val="ListParagraph"/>
        <w:spacing w:before="60" w:after="120"/>
        <w:ind w:left="0"/>
        <w:jc w:val="both"/>
        <w:rPr>
          <w:rFonts w:ascii="Times New Roman" w:hAnsi="Times New Roman" w:cs="Times New Roman"/>
          <w:color w:val="auto"/>
          <w:sz w:val="22"/>
          <w:szCs w:val="22"/>
          <w:lang w:val="ru-RU"/>
        </w:rPr>
      </w:pPr>
      <w:r w:rsidRPr="00760619">
        <w:rPr>
          <w:rFonts w:ascii="Times New Roman" w:hAnsi="Times New Roman" w:cs="Times New Roman"/>
          <w:sz w:val="22"/>
          <w:szCs w:val="22"/>
          <w:lang w:val="sr-Latn-RS"/>
        </w:rPr>
        <w:t xml:space="preserve">Commission for Accreditation and Quality Assurance at the session on_________, on the basis of the Statute of tof article 19 of the National Entity for Accreditation, determined the porposal of the composition </w:t>
      </w:r>
      <w:r w:rsidR="00763890">
        <w:rPr>
          <w:rFonts w:ascii="Times New Roman" w:hAnsi="Times New Roman" w:cs="Times New Roman"/>
          <w:sz w:val="22"/>
          <w:szCs w:val="22"/>
          <w:lang w:val="sr-Latn-RS"/>
        </w:rPr>
        <w:t xml:space="preserve">the </w:t>
      </w:r>
      <w:r w:rsidR="007A1478">
        <w:rPr>
          <w:rFonts w:ascii="Times New Roman" w:hAnsi="Times New Roman" w:cs="Times New Roman"/>
          <w:sz w:val="22"/>
          <w:szCs w:val="22"/>
          <w:lang w:val="sr-Latn-RS"/>
        </w:rPr>
        <w:t>Peer review panel</w:t>
      </w:r>
      <w:r w:rsidRPr="00760619">
        <w:rPr>
          <w:rFonts w:ascii="Times New Roman" w:hAnsi="Times New Roman" w:cs="Times New Roman"/>
          <w:sz w:val="22"/>
          <w:szCs w:val="22"/>
          <w:lang w:val="sr-Latn-RS"/>
        </w:rPr>
        <w:t xml:space="preserve">, and director of the National Entity for Accreditation </w:t>
      </w:r>
      <w:r w:rsidR="00763890">
        <w:rPr>
          <w:rFonts w:ascii="Times New Roman" w:hAnsi="Times New Roman" w:cs="Times New Roman"/>
          <w:sz w:val="22"/>
          <w:szCs w:val="22"/>
          <w:lang w:val="sr-Latn-RS"/>
        </w:rPr>
        <w:t xml:space="preserve">appointed the </w:t>
      </w:r>
      <w:r w:rsidR="007A1478">
        <w:rPr>
          <w:rFonts w:ascii="Times New Roman" w:hAnsi="Times New Roman" w:cs="Times New Roman"/>
          <w:sz w:val="22"/>
          <w:szCs w:val="22"/>
          <w:lang w:val="sr-Latn-RS"/>
        </w:rPr>
        <w:t>Peer review panel</w:t>
      </w:r>
      <w:r w:rsidRPr="00760619">
        <w:rPr>
          <w:rFonts w:ascii="Times New Roman" w:hAnsi="Times New Roman" w:cs="Times New Roman"/>
          <w:sz w:val="22"/>
          <w:szCs w:val="22"/>
          <w:lang w:val="sr-Latn-RS"/>
        </w:rPr>
        <w:t xml:space="preserve"> on ___________________.</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277"/>
        <w:gridCol w:w="2207"/>
        <w:gridCol w:w="3335"/>
      </w:tblGrid>
      <w:tr w:rsidR="00571B1C" w:rsidTr="007A1478">
        <w:trPr>
          <w:jc w:val="center"/>
        </w:trPr>
        <w:tc>
          <w:tcPr>
            <w:tcW w:w="856" w:type="dxa"/>
            <w:shd w:val="clear" w:color="auto" w:fill="auto"/>
            <w:vAlign w:val="center"/>
          </w:tcPr>
          <w:p w:rsidR="00571B1C" w:rsidRDefault="00571B1C" w:rsidP="007A1478">
            <w:pPr>
              <w:keepNext/>
              <w:keepLines/>
              <w:spacing w:after="0"/>
              <w:jc w:val="center"/>
              <w:rPr>
                <w:rFonts w:ascii="Times New Roman" w:hAnsi="Times New Roman" w:cs="Times New Roman"/>
                <w:b/>
                <w:sz w:val="22"/>
                <w:szCs w:val="22"/>
                <w:lang w:val="sr-Cyrl-RS"/>
              </w:rPr>
            </w:pPr>
            <w:r>
              <w:rPr>
                <w:rFonts w:ascii="Times New Roman" w:hAnsi="Times New Roman" w:cs="Times New Roman"/>
                <w:b/>
                <w:sz w:val="22"/>
                <w:szCs w:val="22"/>
              </w:rPr>
              <w:t>No.</w:t>
            </w:r>
          </w:p>
        </w:tc>
        <w:tc>
          <w:tcPr>
            <w:tcW w:w="327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r>
              <w:rPr>
                <w:rFonts w:ascii="Times New Roman" w:hAnsi="Times New Roman" w:cs="Times New Roman"/>
                <w:b/>
                <w:sz w:val="22"/>
                <w:szCs w:val="22"/>
                <w:lang w:val="sr-Cyrl-RS"/>
              </w:rPr>
              <w:t>Surname, middle letter and name</w:t>
            </w:r>
          </w:p>
        </w:tc>
        <w:tc>
          <w:tcPr>
            <w:tcW w:w="220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r>
              <w:rPr>
                <w:rFonts w:ascii="Times New Roman" w:hAnsi="Times New Roman" w:cs="Times New Roman"/>
                <w:b/>
                <w:sz w:val="22"/>
                <w:szCs w:val="22"/>
                <w:lang w:val="sr-Cyrl-RS"/>
              </w:rPr>
              <w:t>Title</w:t>
            </w:r>
          </w:p>
        </w:tc>
        <w:tc>
          <w:tcPr>
            <w:tcW w:w="3335" w:type="dxa"/>
            <w:shd w:val="clear" w:color="auto" w:fill="auto"/>
          </w:tcPr>
          <w:p w:rsidR="00571B1C" w:rsidRPr="00760619" w:rsidRDefault="00571B1C" w:rsidP="007A1478">
            <w:pPr>
              <w:keepNext/>
              <w:keepLines/>
              <w:spacing w:after="0"/>
              <w:rPr>
                <w:rFonts w:ascii="Times New Roman" w:hAnsi="Times New Roman" w:cs="Times New Roman"/>
                <w:b/>
                <w:sz w:val="22"/>
                <w:szCs w:val="22"/>
                <w:lang w:val="sr-Latn-RS"/>
              </w:rPr>
            </w:pPr>
            <w:r>
              <w:rPr>
                <w:rFonts w:ascii="Times New Roman" w:hAnsi="Times New Roman" w:cs="Times New Roman"/>
                <w:b/>
                <w:sz w:val="22"/>
                <w:szCs w:val="22"/>
                <w:lang w:val="sr-Cyrl-RS"/>
              </w:rPr>
              <w:t>Institution of emp</w:t>
            </w:r>
            <w:r>
              <w:rPr>
                <w:rFonts w:ascii="Times New Roman" w:hAnsi="Times New Roman" w:cs="Times New Roman"/>
                <w:b/>
                <w:sz w:val="22"/>
                <w:szCs w:val="22"/>
                <w:lang w:val="sr-Latn-RS"/>
              </w:rPr>
              <w:t>loyment</w:t>
            </w:r>
          </w:p>
        </w:tc>
      </w:tr>
      <w:tr w:rsidR="00571B1C" w:rsidTr="007A1478">
        <w:trPr>
          <w:jc w:val="center"/>
        </w:trPr>
        <w:tc>
          <w:tcPr>
            <w:tcW w:w="856" w:type="dxa"/>
            <w:shd w:val="clear" w:color="auto" w:fill="auto"/>
            <w:vAlign w:val="center"/>
          </w:tcPr>
          <w:p w:rsidR="00571B1C" w:rsidRDefault="00571B1C" w:rsidP="007A1478">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1</w:t>
            </w:r>
          </w:p>
        </w:tc>
        <w:tc>
          <w:tcPr>
            <w:tcW w:w="327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220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3335"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r>
      <w:tr w:rsidR="00571B1C" w:rsidTr="007A1478">
        <w:trPr>
          <w:jc w:val="center"/>
        </w:trPr>
        <w:tc>
          <w:tcPr>
            <w:tcW w:w="856" w:type="dxa"/>
            <w:shd w:val="clear" w:color="auto" w:fill="auto"/>
            <w:vAlign w:val="center"/>
          </w:tcPr>
          <w:p w:rsidR="00571B1C" w:rsidRDefault="00571B1C" w:rsidP="007A1478">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2</w:t>
            </w:r>
          </w:p>
        </w:tc>
        <w:tc>
          <w:tcPr>
            <w:tcW w:w="327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220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3335"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r>
      <w:tr w:rsidR="00571B1C" w:rsidTr="007A1478">
        <w:trPr>
          <w:jc w:val="center"/>
        </w:trPr>
        <w:tc>
          <w:tcPr>
            <w:tcW w:w="856" w:type="dxa"/>
            <w:shd w:val="clear" w:color="auto" w:fill="auto"/>
            <w:vAlign w:val="center"/>
          </w:tcPr>
          <w:p w:rsidR="00571B1C" w:rsidRDefault="00571B1C" w:rsidP="007A1478">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3</w:t>
            </w:r>
          </w:p>
        </w:tc>
        <w:tc>
          <w:tcPr>
            <w:tcW w:w="327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220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3335"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r>
      <w:tr w:rsidR="00571B1C" w:rsidTr="007A1478">
        <w:trPr>
          <w:jc w:val="center"/>
        </w:trPr>
        <w:tc>
          <w:tcPr>
            <w:tcW w:w="856" w:type="dxa"/>
            <w:shd w:val="clear" w:color="auto" w:fill="auto"/>
            <w:vAlign w:val="center"/>
          </w:tcPr>
          <w:p w:rsidR="00571B1C" w:rsidRDefault="00571B1C" w:rsidP="007A1478">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4</w:t>
            </w:r>
          </w:p>
        </w:tc>
        <w:tc>
          <w:tcPr>
            <w:tcW w:w="327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220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3335"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r>
      <w:tr w:rsidR="00571B1C" w:rsidTr="007A1478">
        <w:trPr>
          <w:jc w:val="center"/>
        </w:trPr>
        <w:tc>
          <w:tcPr>
            <w:tcW w:w="856" w:type="dxa"/>
            <w:shd w:val="clear" w:color="auto" w:fill="auto"/>
            <w:vAlign w:val="center"/>
          </w:tcPr>
          <w:p w:rsidR="00571B1C" w:rsidRDefault="00571B1C" w:rsidP="007A1478">
            <w:pPr>
              <w:keepNext/>
              <w:keepLines/>
              <w:spacing w:after="0"/>
              <w:jc w:val="center"/>
              <w:rPr>
                <w:rFonts w:ascii="Times New Roman" w:hAnsi="Times New Roman" w:cs="Times New Roman"/>
                <w:sz w:val="22"/>
                <w:szCs w:val="22"/>
                <w:lang w:val="sr-Cyrl-RS"/>
              </w:rPr>
            </w:pPr>
            <w:r>
              <w:rPr>
                <w:rFonts w:ascii="Times New Roman" w:hAnsi="Times New Roman" w:cs="Times New Roman"/>
                <w:sz w:val="22"/>
                <w:szCs w:val="22"/>
                <w:lang w:val="sr-Cyrl-RS"/>
              </w:rPr>
              <w:t>5</w:t>
            </w:r>
          </w:p>
        </w:tc>
        <w:tc>
          <w:tcPr>
            <w:tcW w:w="327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2207"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c>
          <w:tcPr>
            <w:tcW w:w="3335" w:type="dxa"/>
            <w:shd w:val="clear" w:color="auto" w:fill="auto"/>
          </w:tcPr>
          <w:p w:rsidR="00571B1C" w:rsidRDefault="00571B1C" w:rsidP="007A1478">
            <w:pPr>
              <w:keepNext/>
              <w:keepLines/>
              <w:spacing w:after="0"/>
              <w:rPr>
                <w:rFonts w:ascii="Times New Roman" w:hAnsi="Times New Roman" w:cs="Times New Roman"/>
                <w:b/>
                <w:sz w:val="22"/>
                <w:szCs w:val="22"/>
                <w:lang w:val="sr-Cyrl-RS"/>
              </w:rPr>
            </w:pPr>
          </w:p>
        </w:tc>
      </w:tr>
    </w:tbl>
    <w:p w:rsidR="00571B1C" w:rsidRDefault="00571B1C" w:rsidP="00571B1C">
      <w:pPr>
        <w:pStyle w:val="ListParagraph"/>
        <w:spacing w:before="120" w:after="120"/>
        <w:ind w:left="0"/>
        <w:jc w:val="both"/>
        <w:rPr>
          <w:rFonts w:ascii="Times New Roman" w:hAnsi="Times New Roman" w:cs="Times New Roman"/>
          <w:color w:val="auto"/>
          <w:sz w:val="22"/>
          <w:szCs w:val="22"/>
          <w:lang w:val="ru-RU"/>
        </w:rPr>
      </w:pPr>
    </w:p>
    <w:p w:rsidR="00571B1C" w:rsidRDefault="00763890" w:rsidP="00571B1C">
      <w:pPr>
        <w:pStyle w:val="ListParagraph"/>
        <w:spacing w:before="120" w:after="120"/>
        <w:ind w:left="0"/>
        <w:contextualSpacing w:val="0"/>
        <w:jc w:val="both"/>
        <w:rPr>
          <w:rFonts w:ascii="Times New Roman" w:hAnsi="Times New Roman" w:cs="Times New Roman"/>
          <w:sz w:val="22"/>
          <w:szCs w:val="22"/>
          <w:lang w:val="ru-RU"/>
        </w:rPr>
      </w:pPr>
      <w:r>
        <w:rPr>
          <w:rFonts w:ascii="Times New Roman" w:hAnsi="Times New Roman" w:cs="Times New Roman"/>
          <w:sz w:val="22"/>
          <w:szCs w:val="22"/>
          <w:lang w:val="sr-Latn-RS"/>
        </w:rPr>
        <w:t xml:space="preserve">The </w:t>
      </w:r>
      <w:r w:rsidR="007A1478">
        <w:rPr>
          <w:rFonts w:ascii="Times New Roman" w:hAnsi="Times New Roman" w:cs="Times New Roman"/>
          <w:sz w:val="22"/>
          <w:szCs w:val="22"/>
          <w:lang w:val="sr-Latn-RS"/>
        </w:rPr>
        <w:t>Peer review panel</w:t>
      </w:r>
      <w:r w:rsidR="00571B1C">
        <w:rPr>
          <w:rFonts w:ascii="Times New Roman" w:hAnsi="Times New Roman" w:cs="Times New Roman"/>
          <w:sz w:val="22"/>
          <w:szCs w:val="22"/>
          <w:lang w:val="sr-Latn-RS"/>
        </w:rPr>
        <w:t xml:space="preserve"> visited the institution</w:t>
      </w:r>
      <w:r w:rsidR="00571B1C">
        <w:rPr>
          <w:rFonts w:ascii="Times New Roman" w:hAnsi="Times New Roman" w:cs="Times New Roman"/>
          <w:sz w:val="22"/>
          <w:szCs w:val="22"/>
          <w:lang w:val="ru-RU"/>
        </w:rPr>
        <w:t xml:space="preserve"> ______________. </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5"/>
      </w:tblGrid>
      <w:tr w:rsidR="00571B1C" w:rsidTr="007A1478">
        <w:trPr>
          <w:jc w:val="center"/>
        </w:trPr>
        <w:tc>
          <w:tcPr>
            <w:tcW w:w="9675" w:type="dxa"/>
            <w:tcBorders>
              <w:top w:val="nil"/>
              <w:left w:val="nil"/>
              <w:right w:val="nil"/>
            </w:tcBorders>
            <w:shd w:val="clear" w:color="auto" w:fill="auto"/>
          </w:tcPr>
          <w:p w:rsidR="00571B1C" w:rsidRPr="00364487" w:rsidRDefault="00763890" w:rsidP="007A1478">
            <w:pPr>
              <w:keepNext/>
              <w:keepLines/>
              <w:spacing w:before="60" w:after="60"/>
              <w:jc w:val="both"/>
              <w:rPr>
                <w:rFonts w:ascii="Times New Roman" w:hAnsi="Times New Roman" w:cs="Times New Roman"/>
                <w:b/>
                <w:sz w:val="22"/>
                <w:szCs w:val="22"/>
              </w:rPr>
            </w:pPr>
            <w:r>
              <w:rPr>
                <w:rFonts w:ascii="Times New Roman" w:hAnsi="Times New Roman" w:cs="Times New Roman"/>
                <w:b/>
                <w:sz w:val="22"/>
                <w:szCs w:val="22"/>
              </w:rPr>
              <w:t>Coordinator of the c</w:t>
            </w:r>
            <w:r w:rsidR="00571B1C">
              <w:rPr>
                <w:rFonts w:ascii="Times New Roman" w:hAnsi="Times New Roman" w:cs="Times New Roman"/>
                <w:b/>
                <w:sz w:val="22"/>
                <w:szCs w:val="22"/>
              </w:rPr>
              <w:t>ommission from the professional service of NEAQA</w:t>
            </w:r>
          </w:p>
        </w:tc>
      </w:tr>
      <w:tr w:rsidR="00571B1C" w:rsidTr="007A1478">
        <w:trPr>
          <w:jc w:val="center"/>
        </w:trPr>
        <w:tc>
          <w:tcPr>
            <w:tcW w:w="9675" w:type="dxa"/>
            <w:shd w:val="clear" w:color="auto" w:fill="auto"/>
            <w:vAlign w:val="center"/>
          </w:tcPr>
          <w:p w:rsidR="00571B1C" w:rsidRPr="00364487" w:rsidRDefault="00571B1C" w:rsidP="007A1478">
            <w:pPr>
              <w:keepNext/>
              <w:keepLines/>
              <w:spacing w:after="0"/>
              <w:rPr>
                <w:rFonts w:ascii="Times New Roman" w:hAnsi="Times New Roman" w:cs="Times New Roman"/>
                <w:b/>
                <w:sz w:val="22"/>
                <w:szCs w:val="22"/>
                <w:lang w:val="sr-Latn-RS"/>
              </w:rPr>
            </w:pPr>
            <w:r>
              <w:rPr>
                <w:rFonts w:ascii="Times New Roman" w:hAnsi="Times New Roman" w:cs="Times New Roman"/>
                <w:b/>
                <w:sz w:val="22"/>
                <w:szCs w:val="22"/>
                <w:lang w:val="sr-Latn-RS"/>
              </w:rPr>
              <w:t>Surname, middle letter and name</w:t>
            </w:r>
          </w:p>
        </w:tc>
      </w:tr>
      <w:tr w:rsidR="00571B1C" w:rsidTr="007A1478">
        <w:trPr>
          <w:jc w:val="center"/>
        </w:trPr>
        <w:tc>
          <w:tcPr>
            <w:tcW w:w="9675" w:type="dxa"/>
            <w:shd w:val="clear" w:color="auto" w:fill="auto"/>
            <w:vAlign w:val="center"/>
          </w:tcPr>
          <w:p w:rsidR="00571B1C" w:rsidRDefault="00571B1C" w:rsidP="007A1478">
            <w:pPr>
              <w:keepNext/>
              <w:keepLines/>
              <w:spacing w:after="0"/>
              <w:rPr>
                <w:rFonts w:ascii="Times New Roman" w:hAnsi="Times New Roman" w:cs="Times New Roman"/>
                <w:b/>
                <w:sz w:val="22"/>
                <w:szCs w:val="22"/>
                <w:lang w:val="sr-Cyrl-RS"/>
              </w:rPr>
            </w:pPr>
          </w:p>
        </w:tc>
      </w:tr>
    </w:tbl>
    <w:p w:rsidR="00571B1C" w:rsidRDefault="00571B1C" w:rsidP="00571B1C">
      <w:pPr>
        <w:pStyle w:val="ListParagraph"/>
        <w:spacing w:before="120" w:after="120"/>
        <w:ind w:left="0"/>
        <w:contextualSpacing w:val="0"/>
        <w:jc w:val="both"/>
        <w:rPr>
          <w:rFonts w:ascii="Times New Roman" w:hAnsi="Times New Roman" w:cs="Times New Roman"/>
          <w:sz w:val="22"/>
          <w:szCs w:val="22"/>
          <w:lang w:val="ru-RU"/>
        </w:rPr>
      </w:pPr>
    </w:p>
    <w:p w:rsidR="00571B1C" w:rsidRDefault="00571B1C" w:rsidP="00571B1C">
      <w:pPr>
        <w:pStyle w:val="Heading1"/>
        <w:numPr>
          <w:ilvl w:val="0"/>
          <w:numId w:val="1"/>
        </w:numPr>
        <w:spacing w:before="120" w:after="120"/>
        <w:ind w:left="357" w:hanging="357"/>
        <w:jc w:val="both"/>
        <w:rPr>
          <w:caps w:val="0"/>
          <w:color w:val="auto"/>
          <w:sz w:val="22"/>
          <w:szCs w:val="22"/>
        </w:rPr>
      </w:pPr>
      <w:bookmarkStart w:id="35" w:name="_Toc3320369"/>
      <w:bookmarkStart w:id="36" w:name="_Toc3312505"/>
      <w:bookmarkStart w:id="37" w:name="_Toc4867991"/>
      <w:r>
        <w:rPr>
          <w:caps w:val="0"/>
          <w:color w:val="auto"/>
          <w:sz w:val="22"/>
          <w:szCs w:val="22"/>
        </w:rPr>
        <w:t xml:space="preserve">Analysis of the united electronic form and Introductionary table for the Institution </w:t>
      </w:r>
      <w:bookmarkEnd w:id="35"/>
      <w:bookmarkEnd w:id="36"/>
      <w:bookmarkEnd w:id="37"/>
    </w:p>
    <w:p w:rsidR="00571B1C" w:rsidRDefault="00571B1C" w:rsidP="00571B1C">
      <w:pPr>
        <w:pStyle w:val="Heading2"/>
        <w:numPr>
          <w:ilvl w:val="0"/>
          <w:numId w:val="4"/>
        </w:numPr>
        <w:spacing w:before="120" w:after="120"/>
        <w:ind w:left="357" w:hanging="357"/>
        <w:rPr>
          <w:rFonts w:ascii="Times New Roman" w:hAnsi="Times New Roman" w:cs="Times New Roman"/>
          <w:color w:val="auto"/>
          <w:sz w:val="22"/>
          <w:szCs w:val="22"/>
          <w:lang w:val="sr-Latn-RS"/>
        </w:rPr>
      </w:pPr>
      <w:bookmarkStart w:id="38" w:name="_Toc4840224"/>
      <w:bookmarkStart w:id="39" w:name="_Toc4841229"/>
      <w:bookmarkStart w:id="40" w:name="_Toc4867992"/>
      <w:r>
        <w:rPr>
          <w:rFonts w:ascii="Times New Roman" w:hAnsi="Times New Roman" w:cs="Times New Roman"/>
          <w:color w:val="auto"/>
          <w:sz w:val="22"/>
          <w:szCs w:val="22"/>
          <w:lang w:val="sr-Latn-RS"/>
        </w:rPr>
        <w:t xml:space="preserve">Analysis of the united electronic form </w:t>
      </w:r>
      <w:bookmarkEnd w:id="38"/>
      <w:bookmarkEnd w:id="39"/>
      <w:bookmarkEnd w:id="40"/>
    </w:p>
    <w:p w:rsidR="00571B1C" w:rsidRDefault="00571B1C" w:rsidP="00571B1C">
      <w:pPr>
        <w:pStyle w:val="BodyText"/>
        <w:spacing w:before="120"/>
        <w:ind w:right="397"/>
        <w:jc w:val="both"/>
        <w:rPr>
          <w:b/>
          <w:sz w:val="22"/>
          <w:szCs w:val="22"/>
        </w:rPr>
      </w:pPr>
      <w:r>
        <w:rPr>
          <w:b/>
          <w:sz w:val="22"/>
          <w:szCs w:val="22"/>
        </w:rPr>
        <w:t>Reviewers should control the following:</w:t>
      </w:r>
    </w:p>
    <w:p w:rsidR="00571B1C" w:rsidRPr="00C810D6" w:rsidRDefault="00571B1C" w:rsidP="00571B1C">
      <w:pPr>
        <w:pStyle w:val="BodyText"/>
        <w:numPr>
          <w:ilvl w:val="0"/>
          <w:numId w:val="5"/>
        </w:numPr>
        <w:spacing w:before="60"/>
        <w:ind w:left="714" w:hanging="357"/>
        <w:jc w:val="both"/>
        <w:rPr>
          <w:sz w:val="22"/>
          <w:szCs w:val="22"/>
        </w:rPr>
      </w:pPr>
      <w:r>
        <w:rPr>
          <w:sz w:val="22"/>
          <w:szCs w:val="22"/>
        </w:rPr>
        <w:t>Whether the average load of teachers estimates at the most 6 classes of active teaching per week, with tolerance of 20% (6+20%).</w:t>
      </w:r>
    </w:p>
    <w:p w:rsidR="00571B1C" w:rsidRDefault="00571B1C" w:rsidP="00571B1C">
      <w:pPr>
        <w:pStyle w:val="BodyText"/>
        <w:numPr>
          <w:ilvl w:val="0"/>
          <w:numId w:val="5"/>
        </w:numPr>
        <w:jc w:val="both"/>
        <w:rPr>
          <w:sz w:val="22"/>
          <w:szCs w:val="22"/>
          <w:lang w:val="ru-RU"/>
        </w:rPr>
      </w:pPr>
      <w:r>
        <w:rPr>
          <w:sz w:val="22"/>
          <w:szCs w:val="22"/>
          <w:lang w:val="sr-Latn-RS"/>
        </w:rPr>
        <w:t>Whether the entire load of teachers is more than 12 classes of active teaching per week at all higher education institutions in the Republic of Serbia.</w:t>
      </w:r>
    </w:p>
    <w:p w:rsidR="00571B1C" w:rsidRDefault="00571B1C" w:rsidP="00571B1C">
      <w:pPr>
        <w:pStyle w:val="BodyText"/>
        <w:numPr>
          <w:ilvl w:val="0"/>
          <w:numId w:val="5"/>
        </w:numPr>
        <w:jc w:val="both"/>
        <w:rPr>
          <w:sz w:val="22"/>
          <w:szCs w:val="22"/>
          <w:lang w:val="ru-RU"/>
        </w:rPr>
      </w:pPr>
      <w:r>
        <w:rPr>
          <w:sz w:val="22"/>
          <w:szCs w:val="22"/>
          <w:lang w:val="sr-Latn-RS"/>
        </w:rPr>
        <w:lastRenderedPageBreak/>
        <w:t>Whether the average load of associates estimates 10 classes of active teaching per week, with 20% of tolerance, (10+20%), except in the field of art.</w:t>
      </w:r>
    </w:p>
    <w:p w:rsidR="00571B1C" w:rsidRDefault="00571B1C" w:rsidP="00571B1C">
      <w:pPr>
        <w:pStyle w:val="BodyText"/>
        <w:numPr>
          <w:ilvl w:val="0"/>
          <w:numId w:val="5"/>
        </w:numPr>
        <w:jc w:val="both"/>
        <w:rPr>
          <w:sz w:val="22"/>
          <w:szCs w:val="22"/>
          <w:lang w:val="ru-RU"/>
        </w:rPr>
      </w:pPr>
      <w:r>
        <w:rPr>
          <w:sz w:val="22"/>
          <w:szCs w:val="22"/>
          <w:lang w:val="sr-Latn-RS"/>
        </w:rPr>
        <w:t>Whether the maximum of individual engagement of associates is not more than 16 classes of active teaching per week.</w:t>
      </w:r>
    </w:p>
    <w:p w:rsidR="00571B1C" w:rsidRPr="007C5E93" w:rsidRDefault="00571B1C" w:rsidP="00571B1C">
      <w:pPr>
        <w:pStyle w:val="BodyText"/>
        <w:numPr>
          <w:ilvl w:val="0"/>
          <w:numId w:val="5"/>
        </w:numPr>
        <w:jc w:val="both"/>
        <w:rPr>
          <w:sz w:val="22"/>
          <w:szCs w:val="22"/>
          <w:lang w:val="ru-RU"/>
        </w:rPr>
      </w:pPr>
      <w:r>
        <w:rPr>
          <w:sz w:val="22"/>
          <w:szCs w:val="22"/>
          <w:lang w:val="sr-Latn-RS"/>
        </w:rPr>
        <w:t>Whether teachers employed to the extent of 100% realize more than 70% classes of active teaching at all program</w:t>
      </w:r>
      <w:r w:rsidR="009F5F3B">
        <w:rPr>
          <w:sz w:val="22"/>
          <w:szCs w:val="22"/>
          <w:lang w:val="sr-Latn-RS"/>
        </w:rPr>
        <w:t>me</w:t>
      </w:r>
      <w:r>
        <w:rPr>
          <w:sz w:val="22"/>
          <w:szCs w:val="22"/>
          <w:lang w:val="sr-Latn-RS"/>
        </w:rPr>
        <w:t>s of this institution, except in the field of art where this minimum estimates 50%.</w:t>
      </w:r>
    </w:p>
    <w:p w:rsidR="00571B1C" w:rsidRDefault="00571B1C" w:rsidP="00571B1C">
      <w:pPr>
        <w:pStyle w:val="BodyText"/>
        <w:numPr>
          <w:ilvl w:val="0"/>
          <w:numId w:val="5"/>
        </w:numPr>
        <w:jc w:val="both"/>
        <w:rPr>
          <w:sz w:val="22"/>
          <w:szCs w:val="22"/>
          <w:lang w:val="ru-RU"/>
        </w:rPr>
      </w:pPr>
      <w:r>
        <w:rPr>
          <w:sz w:val="22"/>
          <w:szCs w:val="22"/>
          <w:lang w:val="sr-Latn-RS"/>
        </w:rPr>
        <w:t>Whether columns form E to J are properly filled in.</w:t>
      </w:r>
    </w:p>
    <w:p w:rsidR="00571B1C" w:rsidRDefault="00571B1C" w:rsidP="00571B1C">
      <w:pPr>
        <w:pStyle w:val="BodyText"/>
        <w:numPr>
          <w:ilvl w:val="0"/>
          <w:numId w:val="5"/>
        </w:numPr>
        <w:jc w:val="both"/>
        <w:rPr>
          <w:sz w:val="22"/>
          <w:szCs w:val="22"/>
          <w:lang w:val="ru-RU"/>
        </w:rPr>
      </w:pPr>
      <w:r>
        <w:rPr>
          <w:sz w:val="22"/>
          <w:szCs w:val="22"/>
          <w:lang w:val="sr-Latn-RS"/>
        </w:rPr>
        <w:t>Whether it is (</w:t>
      </w:r>
      <w:r>
        <w:rPr>
          <w:sz w:val="22"/>
          <w:szCs w:val="22"/>
          <w:lang w:val="ru-RU"/>
        </w:rPr>
        <w:t>Number of groups P;</w:t>
      </w:r>
      <w:r>
        <w:rPr>
          <w:sz w:val="22"/>
          <w:szCs w:val="22"/>
          <w:lang w:val="sr-Latn-RS"/>
        </w:rPr>
        <w:t xml:space="preserve"> Number of groups V; Number of groups DON) in the sheet „Data about common subjects“</w:t>
      </w:r>
      <w:r>
        <w:rPr>
          <w:sz w:val="22"/>
          <w:szCs w:val="22"/>
          <w:lang w:val="ru-RU"/>
        </w:rPr>
        <w:t xml:space="preserve"> properly set, i.e. whether columns T, U and V get red.</w:t>
      </w:r>
    </w:p>
    <w:p w:rsidR="00571B1C" w:rsidRPr="00827923" w:rsidRDefault="00571B1C" w:rsidP="00571B1C">
      <w:pPr>
        <w:pStyle w:val="BodyText"/>
        <w:ind w:left="720"/>
        <w:jc w:val="both"/>
        <w:rPr>
          <w:sz w:val="22"/>
          <w:szCs w:val="22"/>
          <w:lang w:val="ru-RU"/>
        </w:rPr>
      </w:pPr>
    </w:p>
    <w:p w:rsidR="00571B1C" w:rsidRPr="007C5E93" w:rsidRDefault="00571B1C" w:rsidP="00571B1C">
      <w:pPr>
        <w:rPr>
          <w:lang w:val="sr-Latn-RS"/>
        </w:rPr>
      </w:pPr>
    </w:p>
    <w:p w:rsidR="00571B1C" w:rsidRDefault="00571B1C" w:rsidP="00571B1C">
      <w:pPr>
        <w:spacing w:before="120" w:after="120"/>
        <w:ind w:right="397"/>
        <w:jc w:val="both"/>
        <w:rPr>
          <w:rFonts w:ascii="Times New Roman" w:hAnsi="Times New Roman" w:cs="Times New Roman"/>
          <w:color w:val="auto"/>
          <w:sz w:val="22"/>
          <w:szCs w:val="22"/>
        </w:rPr>
      </w:pPr>
      <w:r>
        <w:rPr>
          <w:rFonts w:ascii="Times New Roman" w:hAnsi="Times New Roman" w:cs="Times New Roman"/>
          <w:b/>
          <w:color w:val="auto"/>
          <w:sz w:val="22"/>
          <w:szCs w:val="22"/>
          <w:lang w:val="sr-Latn-RS"/>
        </w:rPr>
        <w:t>Comments and remarks</w:t>
      </w:r>
      <w:r>
        <w:rPr>
          <w:rFonts w:ascii="Times New Roman" w:hAnsi="Times New Roman" w:cs="Times New Roman"/>
          <w:b/>
          <w:color w:val="auto"/>
          <w:sz w:val="22"/>
          <w:szCs w:val="22"/>
        </w:rPr>
        <w:t>:</w:t>
      </w:r>
    </w:p>
    <w:p w:rsidR="00571B1C" w:rsidRDefault="00571B1C" w:rsidP="00571B1C">
      <w:pPr>
        <w:spacing w:before="120" w:after="120"/>
        <w:ind w:right="397"/>
        <w:jc w:val="both"/>
        <w:rPr>
          <w:rFonts w:ascii="Times New Roman" w:hAnsi="Times New Roman" w:cs="Times New Roman"/>
          <w:color w:val="auto"/>
          <w:sz w:val="22"/>
          <w:szCs w:val="22"/>
          <w:lang w:val="sr-Cyrl-RS"/>
        </w:rPr>
      </w:pPr>
      <w:r>
        <w:rPr>
          <w:rFonts w:ascii="Times New Roman" w:hAnsi="Times New Roman" w:cs="Times New Roman"/>
          <w:color w:val="auto"/>
          <w:sz w:val="22"/>
          <w:szCs w:val="22"/>
        </w:rPr>
        <w:t>................................................</w:t>
      </w:r>
    </w:p>
    <w:p w:rsidR="00571B1C" w:rsidRDefault="00571B1C" w:rsidP="00571B1C">
      <w:pPr>
        <w:pStyle w:val="Heading2"/>
        <w:numPr>
          <w:ilvl w:val="0"/>
          <w:numId w:val="4"/>
        </w:numPr>
        <w:spacing w:before="120" w:after="120"/>
        <w:ind w:left="357" w:hanging="357"/>
        <w:rPr>
          <w:rFonts w:ascii="Times New Roman" w:hAnsi="Times New Roman" w:cs="Times New Roman"/>
          <w:color w:val="auto"/>
          <w:sz w:val="22"/>
          <w:szCs w:val="22"/>
          <w:lang w:val="sr-Cyrl-RS"/>
        </w:rPr>
      </w:pPr>
      <w:bookmarkStart w:id="41" w:name="_Toc4867993"/>
      <w:r>
        <w:rPr>
          <w:rFonts w:ascii="Times New Roman" w:hAnsi="Times New Roman" w:cs="Times New Roman"/>
          <w:color w:val="auto"/>
          <w:sz w:val="22"/>
          <w:szCs w:val="22"/>
          <w:lang w:val="sr-Latn-RS"/>
        </w:rPr>
        <w:t xml:space="preserve">Analysis of the Introductionary table for the institution </w:t>
      </w:r>
      <w:bookmarkEnd w:id="41"/>
    </w:p>
    <w:p w:rsidR="00571B1C" w:rsidRPr="00DE507B" w:rsidRDefault="00571B1C" w:rsidP="00571B1C">
      <w:pPr>
        <w:spacing w:before="60"/>
        <w:jc w:val="both"/>
        <w:rPr>
          <w:rFonts w:ascii="Times New Roman" w:hAnsi="Times New Roman" w:cs="Times New Roman"/>
          <w:sz w:val="22"/>
          <w:szCs w:val="22"/>
          <w:lang w:val="sr-Latn-RS"/>
        </w:rPr>
      </w:pPr>
      <w:r>
        <w:rPr>
          <w:rFonts w:ascii="Times New Roman" w:hAnsi="Times New Roman" w:cs="Times New Roman"/>
          <w:sz w:val="22"/>
          <w:szCs w:val="22"/>
          <w:lang w:val="sr-Latn-RS"/>
        </w:rPr>
        <w:t>Table INTRODUCTION – Institution, covers basic data about higher education institution:</w:t>
      </w:r>
    </w:p>
    <w:p w:rsidR="00571B1C" w:rsidRDefault="00571B1C" w:rsidP="00571B1C">
      <w:pPr>
        <w:widowControl w:val="0"/>
        <w:numPr>
          <w:ilvl w:val="0"/>
          <w:numId w:val="6"/>
        </w:numPr>
        <w:tabs>
          <w:tab w:val="clear" w:pos="720"/>
        </w:tabs>
        <w:autoSpaceDE w:val="0"/>
        <w:autoSpaceDN w:val="0"/>
        <w:adjustRightInd w:val="0"/>
        <w:spacing w:after="0"/>
        <w:jc w:val="both"/>
        <w:rPr>
          <w:rFonts w:ascii="Times New Roman" w:hAnsi="Times New Roman" w:cs="Times New Roman"/>
          <w:sz w:val="22"/>
          <w:szCs w:val="22"/>
          <w:lang w:val="sr-Cyrl-CS"/>
        </w:rPr>
      </w:pPr>
      <w:r w:rsidRPr="00431BA4">
        <w:rPr>
          <w:rFonts w:ascii="Times New Roman" w:hAnsi="Times New Roman" w:cs="Times New Roman"/>
          <w:sz w:val="22"/>
          <w:szCs w:val="22"/>
          <w:lang w:val="sr-Latn-RS"/>
        </w:rPr>
        <w:t>Name of the higher education institution in which the study program</w:t>
      </w:r>
      <w:r w:rsidR="009F5F3B">
        <w:rPr>
          <w:rFonts w:ascii="Times New Roman" w:hAnsi="Times New Roman" w:cs="Times New Roman"/>
          <w:sz w:val="22"/>
          <w:szCs w:val="22"/>
          <w:lang w:val="sr-Latn-RS"/>
        </w:rPr>
        <w:t>me</w:t>
      </w:r>
      <w:r w:rsidRPr="00431BA4">
        <w:rPr>
          <w:rFonts w:ascii="Times New Roman" w:hAnsi="Times New Roman" w:cs="Times New Roman"/>
          <w:sz w:val="22"/>
          <w:szCs w:val="22"/>
          <w:lang w:val="sr-Latn-RS"/>
        </w:rPr>
        <w:t xml:space="preserve"> is realized. </w:t>
      </w:r>
    </w:p>
    <w:p w:rsidR="00571B1C" w:rsidRPr="00431BA4" w:rsidRDefault="00571B1C" w:rsidP="00571B1C">
      <w:pPr>
        <w:widowControl w:val="0"/>
        <w:numPr>
          <w:ilvl w:val="0"/>
          <w:numId w:val="6"/>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lang w:val="sr-Latn-RS"/>
        </w:rPr>
        <w:t>Educational-scientific/artistic field mentioned in accordance with the Law.</w:t>
      </w:r>
    </w:p>
    <w:p w:rsidR="00571B1C" w:rsidRDefault="00571B1C" w:rsidP="00571B1C">
      <w:pPr>
        <w:widowControl w:val="0"/>
        <w:numPr>
          <w:ilvl w:val="0"/>
          <w:numId w:val="6"/>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lang w:val="sr-Latn-RS"/>
        </w:rPr>
        <w:t>Number of accredited students in the higher education institution by levels of studies.</w:t>
      </w:r>
    </w:p>
    <w:p w:rsidR="00571B1C" w:rsidRDefault="00571B1C" w:rsidP="00571B1C">
      <w:pPr>
        <w:widowControl w:val="0"/>
        <w:numPr>
          <w:ilvl w:val="0"/>
          <w:numId w:val="6"/>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lang w:val="sr-Latn-RS"/>
        </w:rPr>
        <w:t>Classes of active teaching on all program</w:t>
      </w:r>
      <w:r w:rsidR="009F5F3B">
        <w:rPr>
          <w:rFonts w:ascii="Times New Roman" w:hAnsi="Times New Roman" w:cs="Times New Roman"/>
          <w:sz w:val="22"/>
          <w:szCs w:val="22"/>
          <w:lang w:val="sr-Latn-RS"/>
        </w:rPr>
        <w:t>me</w:t>
      </w:r>
      <w:r>
        <w:rPr>
          <w:rFonts w:ascii="Times New Roman" w:hAnsi="Times New Roman" w:cs="Times New Roman"/>
          <w:sz w:val="22"/>
          <w:szCs w:val="22"/>
          <w:lang w:val="sr-Latn-RS"/>
        </w:rPr>
        <w:t>s of the institution from the united electronic form (lectures+practice) by levels of studies.</w:t>
      </w:r>
    </w:p>
    <w:p w:rsidR="00571B1C" w:rsidRPr="003A4C09" w:rsidRDefault="00571B1C" w:rsidP="00571B1C">
      <w:pPr>
        <w:widowControl w:val="0"/>
        <w:numPr>
          <w:ilvl w:val="0"/>
          <w:numId w:val="6"/>
        </w:numPr>
        <w:tabs>
          <w:tab w:val="clear" w:pos="720"/>
        </w:tabs>
        <w:autoSpaceDE w:val="0"/>
        <w:autoSpaceDN w:val="0"/>
        <w:adjustRightInd w:val="0"/>
        <w:spacing w:after="0"/>
        <w:jc w:val="both"/>
        <w:rPr>
          <w:rFonts w:ascii="Times New Roman" w:hAnsi="Times New Roman" w:cs="Times New Roman"/>
          <w:sz w:val="22"/>
          <w:szCs w:val="22"/>
          <w:lang w:val="sr-Cyrl-RS"/>
        </w:rPr>
      </w:pPr>
      <w:r>
        <w:rPr>
          <w:rFonts w:ascii="Times New Roman" w:hAnsi="Times New Roman" w:cs="Times New Roman"/>
          <w:sz w:val="22"/>
          <w:szCs w:val="22"/>
          <w:lang w:val="sr-Latn-RS"/>
        </w:rPr>
        <w:t>Space (space, library and space, entire quadrature); Proportion of the entire quadrature/number of students; Total number of library units from in the field of teaching process (base of electronic units) and the total number of computers in computer rooms.</w:t>
      </w:r>
    </w:p>
    <w:p w:rsidR="00571B1C" w:rsidRPr="003A4C09" w:rsidRDefault="00571B1C" w:rsidP="00571B1C">
      <w:pPr>
        <w:widowControl w:val="0"/>
        <w:numPr>
          <w:ilvl w:val="0"/>
          <w:numId w:val="6"/>
        </w:numPr>
        <w:tabs>
          <w:tab w:val="clear" w:pos="720"/>
        </w:tabs>
        <w:autoSpaceDE w:val="0"/>
        <w:autoSpaceDN w:val="0"/>
        <w:adjustRightInd w:val="0"/>
        <w:spacing w:after="0"/>
        <w:jc w:val="both"/>
        <w:rPr>
          <w:rFonts w:ascii="Times New Roman" w:hAnsi="Times New Roman" w:cs="Times New Roman"/>
          <w:sz w:val="22"/>
          <w:szCs w:val="22"/>
          <w:lang w:val="sr-Cyrl-RS"/>
        </w:rPr>
      </w:pPr>
      <w:r>
        <w:rPr>
          <w:rFonts w:ascii="Times New Roman" w:hAnsi="Times New Roman" w:cs="Times New Roman"/>
          <w:sz w:val="22"/>
          <w:szCs w:val="22"/>
          <w:lang w:val="sr-Latn-RS"/>
        </w:rPr>
        <w:t>Number of teachers/titles of teachers and number of associates/titles of associates.</w:t>
      </w:r>
    </w:p>
    <w:p w:rsidR="00571B1C" w:rsidRPr="004707BD" w:rsidRDefault="00571B1C" w:rsidP="00571B1C">
      <w:pPr>
        <w:spacing w:before="120" w:after="120"/>
        <w:ind w:right="397"/>
        <w:jc w:val="both"/>
        <w:rPr>
          <w:rFonts w:ascii="Times New Roman" w:hAnsi="Times New Roman" w:cs="Times New Roman"/>
          <w:color w:val="auto"/>
          <w:sz w:val="22"/>
          <w:szCs w:val="22"/>
        </w:rPr>
      </w:pPr>
      <w:r>
        <w:rPr>
          <w:rFonts w:ascii="Times New Roman" w:hAnsi="Times New Roman" w:cs="Times New Roman"/>
          <w:b/>
          <w:color w:val="auto"/>
          <w:sz w:val="22"/>
          <w:szCs w:val="22"/>
          <w:lang w:val="sr-Latn-RS"/>
        </w:rPr>
        <w:t>Comments and remarks</w:t>
      </w:r>
      <w:r>
        <w:rPr>
          <w:rFonts w:ascii="Times New Roman" w:hAnsi="Times New Roman" w:cs="Times New Roman"/>
          <w:b/>
          <w:color w:val="auto"/>
          <w:sz w:val="22"/>
          <w:szCs w:val="22"/>
        </w:rPr>
        <w:t>:</w:t>
      </w:r>
    </w:p>
    <w:p w:rsidR="00571B1C" w:rsidRDefault="00571B1C" w:rsidP="007F7275">
      <w:pPr>
        <w:spacing w:before="60" w:after="60"/>
        <w:rPr>
          <w:rFonts w:ascii="Times New Roman" w:hAnsi="Times New Roman" w:cs="Times New Roman"/>
          <w:b/>
          <w:caps/>
        </w:rPr>
      </w:pPr>
    </w:p>
    <w:p w:rsidR="00571B1C" w:rsidRPr="007F7275" w:rsidRDefault="00571B1C" w:rsidP="007F7275">
      <w:pPr>
        <w:spacing w:before="60" w:after="60"/>
        <w:rPr>
          <w:rFonts w:ascii="Times New Roman" w:hAnsi="Times New Roman" w:cs="Times New Roman"/>
          <w:b/>
          <w:caps/>
        </w:rPr>
      </w:pPr>
    </w:p>
    <w:bookmarkEnd w:id="32"/>
    <w:bookmarkEnd w:id="33"/>
    <w:bookmarkEnd w:id="34"/>
    <w:p w:rsidR="00A70A74" w:rsidRDefault="00A70A74" w:rsidP="00A70A74">
      <w:pPr>
        <w:rPr>
          <w:rFonts w:ascii="Times New Roman" w:hAnsi="Times New Roman" w:cs="Times New Roman"/>
          <w:b/>
          <w:lang w:val="sr-Latn-RS"/>
        </w:rPr>
      </w:pPr>
    </w:p>
    <w:p w:rsidR="00571B1C" w:rsidRDefault="00571B1C" w:rsidP="00A70A74">
      <w:pPr>
        <w:rPr>
          <w:rFonts w:ascii="Times New Roman" w:hAnsi="Times New Roman" w:cs="Times New Roman"/>
          <w:b/>
          <w:lang w:val="sr-Latn-RS"/>
        </w:rPr>
      </w:pP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 xml:space="preserve">III.Analysis of United electronic form and Introductory table for the </w:t>
      </w:r>
      <w:r>
        <w:rPr>
          <w:rFonts w:ascii="Times New Roman" w:hAnsi="Times New Roman" w:cs="Times New Roman"/>
          <w:b/>
          <w:lang w:val="sr-Latn-RS"/>
        </w:rPr>
        <w:t>I</w:t>
      </w:r>
      <w:r w:rsidRPr="004569AA">
        <w:rPr>
          <w:rFonts w:ascii="Times New Roman" w:hAnsi="Times New Roman" w:cs="Times New Roman"/>
          <w:b/>
          <w:lang w:val="sr-Latn-RS"/>
        </w:rPr>
        <w:t>nstitution</w:t>
      </w:r>
    </w:p>
    <w:p w:rsidR="00A70A74" w:rsidRPr="003043F0" w:rsidRDefault="00A70A74" w:rsidP="00A70A74">
      <w:pPr>
        <w:pStyle w:val="ListParagraph"/>
        <w:numPr>
          <w:ilvl w:val="0"/>
          <w:numId w:val="11"/>
        </w:numPr>
        <w:spacing w:after="160" w:line="259" w:lineRule="auto"/>
        <w:ind w:left="360"/>
        <w:rPr>
          <w:rFonts w:ascii="Times New Roman" w:hAnsi="Times New Roman" w:cs="Times New Roman"/>
          <w:b/>
          <w:lang w:val="sr-Latn-RS"/>
        </w:rPr>
      </w:pPr>
      <w:r w:rsidRPr="003043F0">
        <w:rPr>
          <w:rFonts w:ascii="Times New Roman" w:hAnsi="Times New Roman" w:cs="Times New Roman"/>
          <w:b/>
          <w:lang w:val="sr-Latn-RS"/>
        </w:rPr>
        <w:lastRenderedPageBreak/>
        <w:t>Analysis of United electronic form</w:t>
      </w:r>
    </w:p>
    <w:p w:rsidR="00A70A74" w:rsidRPr="003043F0" w:rsidRDefault="00A70A74" w:rsidP="00A70A74">
      <w:pPr>
        <w:rPr>
          <w:rFonts w:ascii="Times New Roman" w:hAnsi="Times New Roman" w:cs="Times New Roman"/>
          <w:b/>
          <w:lang w:val="sr-Latn-RS"/>
        </w:rPr>
      </w:pPr>
      <w:r w:rsidRPr="003043F0">
        <w:rPr>
          <w:rFonts w:ascii="Times New Roman" w:hAnsi="Times New Roman" w:cs="Times New Roman"/>
          <w:b/>
          <w:lang w:val="sr-Latn-RS"/>
        </w:rPr>
        <w:t>Reviewer</w:t>
      </w:r>
      <w:r w:rsidRPr="003043F0">
        <w:rPr>
          <w:rFonts w:ascii="Times New Roman" w:hAnsi="Times New Roman" w:cs="Times New Roman"/>
          <w:b/>
          <w:lang w:val="sr-Cyrl-RS"/>
        </w:rPr>
        <w:t xml:space="preserve"> </w:t>
      </w:r>
      <w:r w:rsidRPr="003043F0">
        <w:rPr>
          <w:rFonts w:ascii="Times New Roman" w:hAnsi="Times New Roman" w:cs="Times New Roman"/>
          <w:b/>
          <w:lang w:val="sr-Latn-RS"/>
        </w:rPr>
        <w:t>is obliged to check the following:</w:t>
      </w:r>
    </w:p>
    <w:p w:rsidR="00A70A74" w:rsidRPr="00BA07CD" w:rsidRDefault="00A70A74" w:rsidP="00A70A74">
      <w:pPr>
        <w:pStyle w:val="ListParagraph"/>
        <w:numPr>
          <w:ilvl w:val="0"/>
          <w:numId w:val="27"/>
        </w:numPr>
        <w:spacing w:after="160" w:line="259" w:lineRule="auto"/>
        <w:rPr>
          <w:lang w:val="ru-RU"/>
        </w:rPr>
      </w:pPr>
      <w:r w:rsidRPr="00BA07CD">
        <w:rPr>
          <w:rFonts w:ascii="Times New Roman" w:hAnsi="Times New Roman" w:cs="Times New Roman"/>
          <w:lang w:val="sr-Latn-RS"/>
        </w:rPr>
        <w:t>Is the average teacher burden maximum 6 hours of active teaching classes per week, with a tolerance of 20%</w:t>
      </w:r>
      <w:r w:rsidRPr="00BA07CD">
        <w:rPr>
          <w:lang w:val="ru-RU"/>
        </w:rPr>
        <w:t>, (6 +20%).</w:t>
      </w:r>
    </w:p>
    <w:p w:rsidR="00A70A74" w:rsidRPr="00BA07CD" w:rsidRDefault="00A70A74" w:rsidP="00A70A74">
      <w:pPr>
        <w:pStyle w:val="ListParagraph"/>
        <w:numPr>
          <w:ilvl w:val="0"/>
          <w:numId w:val="27"/>
        </w:numPr>
        <w:spacing w:after="160" w:line="259" w:lineRule="auto"/>
        <w:rPr>
          <w:rFonts w:ascii="Times New Roman" w:hAnsi="Times New Roman" w:cs="Times New Roman"/>
          <w:lang w:val="sr-Latn-RS"/>
        </w:rPr>
      </w:pPr>
      <w:r w:rsidRPr="00BA07CD">
        <w:rPr>
          <w:rFonts w:ascii="Times New Roman" w:hAnsi="Times New Roman" w:cs="Times New Roman"/>
          <w:lang w:val="sr-Latn-RS"/>
        </w:rPr>
        <w:t>Whether the total teacher burden does not exceed 12 hours of active teaching classes per week at all higher education institutions in the Republic of Serbia.</w:t>
      </w:r>
    </w:p>
    <w:p w:rsidR="00A70A74" w:rsidRPr="00BA07CD" w:rsidRDefault="00A70A74" w:rsidP="00A70A74">
      <w:pPr>
        <w:pStyle w:val="ListParagraph"/>
        <w:numPr>
          <w:ilvl w:val="0"/>
          <w:numId w:val="27"/>
        </w:numPr>
        <w:spacing w:after="160" w:line="259" w:lineRule="auto"/>
        <w:rPr>
          <w:rFonts w:ascii="Times New Roman" w:hAnsi="Times New Roman" w:cs="Times New Roman"/>
          <w:lang w:val="sr-Latn-RS"/>
        </w:rPr>
      </w:pPr>
      <w:r w:rsidRPr="00BA07CD">
        <w:rPr>
          <w:rFonts w:ascii="Times New Roman" w:hAnsi="Times New Roman" w:cs="Times New Roman"/>
          <w:lang w:val="sr-Latn-RS"/>
        </w:rPr>
        <w:t>Is the average burden of associates 10 hours of active teaching classes per week, with a tolerance of 20%</w:t>
      </w:r>
      <w:r w:rsidRPr="00BA07CD">
        <w:rPr>
          <w:lang w:val="ru-RU"/>
        </w:rPr>
        <w:t>,</w:t>
      </w:r>
      <w:r w:rsidRPr="00BA07CD">
        <w:rPr>
          <w:rFonts w:ascii="Times New Roman" w:hAnsi="Times New Roman" w:cs="Times New Roman"/>
          <w:lang w:val="sr-Latn-RS"/>
        </w:rPr>
        <w:t xml:space="preserve"> (10 + 20%), except in the field of art.</w:t>
      </w:r>
    </w:p>
    <w:p w:rsidR="00A70A74" w:rsidRPr="00BA07CD" w:rsidRDefault="00A70A74" w:rsidP="00A70A74">
      <w:pPr>
        <w:pStyle w:val="ListParagraph"/>
        <w:numPr>
          <w:ilvl w:val="0"/>
          <w:numId w:val="27"/>
        </w:numPr>
        <w:spacing w:after="160" w:line="259" w:lineRule="auto"/>
        <w:rPr>
          <w:rFonts w:ascii="Times New Roman" w:hAnsi="Times New Roman" w:cs="Times New Roman"/>
          <w:lang w:val="sr-Latn-RS"/>
        </w:rPr>
      </w:pPr>
      <w:r w:rsidRPr="00BA07CD">
        <w:rPr>
          <w:rFonts w:ascii="Times New Roman" w:hAnsi="Times New Roman" w:cs="Times New Roman"/>
          <w:lang w:val="sr-Latn-RS"/>
        </w:rPr>
        <w:t>Whether the individual maximum engagement of an associate does not exceed 16 hours of active teaching classes per week.</w:t>
      </w:r>
    </w:p>
    <w:p w:rsidR="00A70A74" w:rsidRPr="00BA07CD" w:rsidRDefault="00A70A74" w:rsidP="00A70A74">
      <w:pPr>
        <w:pStyle w:val="ListParagraph"/>
        <w:numPr>
          <w:ilvl w:val="0"/>
          <w:numId w:val="27"/>
        </w:numPr>
        <w:spacing w:after="160" w:line="259" w:lineRule="auto"/>
        <w:rPr>
          <w:rFonts w:ascii="Times New Roman" w:hAnsi="Times New Roman" w:cs="Times New Roman"/>
          <w:lang w:val="sr-Latn-RS"/>
        </w:rPr>
      </w:pPr>
      <w:r w:rsidRPr="00BA07CD">
        <w:rPr>
          <w:rFonts w:ascii="Times New Roman" w:hAnsi="Times New Roman" w:cs="Times New Roman"/>
          <w:lang w:val="sr-Latn-RS"/>
        </w:rPr>
        <w:t>Does the teachers engaged on 100% hold more than 70% of active teaching classes in all program</w:t>
      </w:r>
      <w:r w:rsidR="009F5F3B">
        <w:rPr>
          <w:rFonts w:ascii="Times New Roman" w:hAnsi="Times New Roman" w:cs="Times New Roman"/>
          <w:lang w:val="sr-Latn-RS"/>
        </w:rPr>
        <w:t>me</w:t>
      </w:r>
      <w:r w:rsidRPr="00BA07CD">
        <w:rPr>
          <w:rFonts w:ascii="Times New Roman" w:hAnsi="Times New Roman" w:cs="Times New Roman"/>
          <w:lang w:val="sr-Latn-RS"/>
        </w:rPr>
        <w:t>s of this institution, except in the field of art where this minimum is 50%.</w:t>
      </w:r>
    </w:p>
    <w:p w:rsidR="00A70A74" w:rsidRPr="00BA07CD" w:rsidRDefault="00A70A74" w:rsidP="00A70A74">
      <w:pPr>
        <w:pStyle w:val="ListParagraph"/>
        <w:numPr>
          <w:ilvl w:val="0"/>
          <w:numId w:val="27"/>
        </w:numPr>
        <w:spacing w:after="160" w:line="259" w:lineRule="auto"/>
        <w:rPr>
          <w:rFonts w:ascii="Times New Roman" w:hAnsi="Times New Roman" w:cs="Times New Roman"/>
          <w:lang w:val="sr-Latn-RS"/>
        </w:rPr>
      </w:pPr>
      <w:r w:rsidRPr="00BA07CD">
        <w:rPr>
          <w:rFonts w:ascii="Times New Roman" w:hAnsi="Times New Roman" w:cs="Times New Roman"/>
          <w:lang w:val="sr-Latn-RS"/>
        </w:rPr>
        <w:t>Are columns E to J properly filled.</w:t>
      </w:r>
    </w:p>
    <w:p w:rsidR="00A70A74" w:rsidRPr="00BA07CD" w:rsidRDefault="00A70A74" w:rsidP="00A70A74">
      <w:pPr>
        <w:pStyle w:val="ListParagraph"/>
        <w:numPr>
          <w:ilvl w:val="0"/>
          <w:numId w:val="27"/>
        </w:numPr>
        <w:spacing w:after="160" w:line="259" w:lineRule="auto"/>
        <w:rPr>
          <w:rFonts w:ascii="Times New Roman" w:hAnsi="Times New Roman" w:cs="Times New Roman"/>
          <w:lang w:val="sr-Latn-RS"/>
        </w:rPr>
      </w:pPr>
      <w:r w:rsidRPr="00BA07CD">
        <w:rPr>
          <w:rFonts w:ascii="Times New Roman" w:hAnsi="Times New Roman" w:cs="Times New Roman"/>
          <w:lang w:val="sr-Latn-RS"/>
        </w:rPr>
        <w:t>Whether (The number of groups P; Group number V, Number of groups DON) is correctly defined in the sheet "Common data items", or whether the T, U and V columns are red.</w:t>
      </w:r>
    </w:p>
    <w:p w:rsidR="00A70A74" w:rsidRPr="00586031" w:rsidRDefault="00A70A74" w:rsidP="00A70A74">
      <w:pPr>
        <w:rPr>
          <w:rFonts w:ascii="Times New Roman" w:hAnsi="Times New Roman" w:cs="Times New Roman"/>
          <w:b/>
          <w:lang w:val="sr-Latn-RS"/>
        </w:rPr>
      </w:pPr>
      <w:r w:rsidRPr="00586031">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586031">
        <w:rPr>
          <w:rFonts w:ascii="Times New Roman" w:hAnsi="Times New Roman" w:cs="Times New Roman"/>
          <w:b/>
        </w:rPr>
        <w:t>................................................</w:t>
      </w:r>
    </w:p>
    <w:p w:rsidR="00A70A74" w:rsidRPr="00586031" w:rsidRDefault="00A70A74" w:rsidP="00A70A74">
      <w:pPr>
        <w:spacing w:before="120" w:after="120"/>
        <w:ind w:right="397"/>
        <w:jc w:val="both"/>
        <w:rPr>
          <w:rFonts w:ascii="Times New Roman" w:hAnsi="Times New Roman" w:cs="Times New Roman"/>
          <w:b/>
          <w:lang w:val="sr-Cyrl-RS"/>
        </w:rPr>
      </w:pPr>
    </w:p>
    <w:p w:rsidR="00A70A74" w:rsidRPr="003043F0" w:rsidRDefault="00A70A74" w:rsidP="00A70A74">
      <w:pPr>
        <w:pStyle w:val="ListParagraph"/>
        <w:numPr>
          <w:ilvl w:val="0"/>
          <w:numId w:val="11"/>
        </w:numPr>
        <w:spacing w:after="160" w:line="259" w:lineRule="auto"/>
        <w:ind w:left="360"/>
        <w:rPr>
          <w:rFonts w:ascii="Times New Roman" w:hAnsi="Times New Roman" w:cs="Times New Roman"/>
          <w:b/>
          <w:lang w:val="sr-Latn-RS"/>
        </w:rPr>
      </w:pPr>
      <w:r w:rsidRPr="003043F0">
        <w:rPr>
          <w:rFonts w:ascii="Times New Roman" w:hAnsi="Times New Roman" w:cs="Times New Roman"/>
          <w:b/>
          <w:lang w:val="sr-Latn-RS"/>
        </w:rPr>
        <w:t>Analysis of Introductory table for the institution</w:t>
      </w:r>
    </w:p>
    <w:p w:rsidR="00A70A74" w:rsidRPr="003043F0" w:rsidRDefault="00A70A74" w:rsidP="00A70A74">
      <w:pPr>
        <w:rPr>
          <w:rFonts w:ascii="Times New Roman" w:hAnsi="Times New Roman" w:cs="Times New Roman"/>
          <w:lang w:val="sr-Latn-RS"/>
        </w:rPr>
      </w:pPr>
      <w:r w:rsidRPr="003043F0">
        <w:rPr>
          <w:rFonts w:ascii="Times New Roman" w:hAnsi="Times New Roman" w:cs="Times New Roman"/>
          <w:lang w:val="sr-Latn-RS"/>
        </w:rPr>
        <w:t>Table INTRODUCTION – Institution, refers to the following basic information about the higher education institution:</w:t>
      </w:r>
    </w:p>
    <w:p w:rsidR="00A70A74" w:rsidRPr="00777C70" w:rsidRDefault="00A70A74" w:rsidP="00A70A74">
      <w:pPr>
        <w:pStyle w:val="ListParagraph"/>
        <w:numPr>
          <w:ilvl w:val="0"/>
          <w:numId w:val="12"/>
        </w:numPr>
        <w:spacing w:after="160" w:line="259" w:lineRule="auto"/>
        <w:rPr>
          <w:rFonts w:ascii="Times New Roman" w:hAnsi="Times New Roman" w:cs="Times New Roman"/>
          <w:lang w:val="sr-Latn-RS"/>
        </w:rPr>
      </w:pPr>
      <w:r w:rsidRPr="00777C70">
        <w:rPr>
          <w:rFonts w:ascii="Times New Roman" w:hAnsi="Times New Roman" w:cs="Times New Roman"/>
          <w:lang w:val="sr-Latn-RS"/>
        </w:rPr>
        <w:t>The name of the higher education institution where the study program</w:t>
      </w:r>
      <w:r w:rsidR="009F5F3B">
        <w:rPr>
          <w:rFonts w:ascii="Times New Roman" w:hAnsi="Times New Roman" w:cs="Times New Roman"/>
          <w:lang w:val="sr-Latn-RS"/>
        </w:rPr>
        <w:t>me</w:t>
      </w:r>
      <w:r w:rsidRPr="00777C70">
        <w:rPr>
          <w:rFonts w:ascii="Times New Roman" w:hAnsi="Times New Roman" w:cs="Times New Roman"/>
          <w:lang w:val="sr-Latn-RS"/>
        </w:rPr>
        <w:t>s are conducted.</w:t>
      </w:r>
    </w:p>
    <w:p w:rsidR="00A70A74" w:rsidRDefault="00A70A74" w:rsidP="00A70A74">
      <w:pPr>
        <w:pStyle w:val="ListParagraph"/>
        <w:numPr>
          <w:ilvl w:val="0"/>
          <w:numId w:val="12"/>
        </w:numPr>
        <w:spacing w:after="160" w:line="259" w:lineRule="auto"/>
        <w:rPr>
          <w:rFonts w:ascii="Times New Roman" w:hAnsi="Times New Roman" w:cs="Times New Roman"/>
          <w:lang w:val="sr-Latn-RS"/>
        </w:rPr>
      </w:pPr>
      <w:r w:rsidRPr="00777C70">
        <w:rPr>
          <w:rFonts w:ascii="Times New Roman" w:hAnsi="Times New Roman" w:cs="Times New Roman"/>
          <w:lang w:val="sr-Latn-RS"/>
        </w:rPr>
        <w:t>Educational</w:t>
      </w:r>
      <w:r>
        <w:rPr>
          <w:rFonts w:ascii="Times New Roman" w:hAnsi="Times New Roman" w:cs="Times New Roman"/>
          <w:lang w:val="sr-Latn-RS"/>
        </w:rPr>
        <w:t xml:space="preserve"> </w:t>
      </w:r>
      <w:r w:rsidRPr="00777C70">
        <w:rPr>
          <w:rFonts w:ascii="Times New Roman" w:hAnsi="Times New Roman" w:cs="Times New Roman"/>
          <w:lang w:val="sr-Latn-RS"/>
        </w:rPr>
        <w:t>-</w:t>
      </w:r>
      <w:r>
        <w:rPr>
          <w:rFonts w:ascii="Times New Roman" w:hAnsi="Times New Roman" w:cs="Times New Roman"/>
          <w:lang w:val="sr-Latn-RS"/>
        </w:rPr>
        <w:t xml:space="preserve"> scientific/</w:t>
      </w:r>
      <w:r w:rsidRPr="00777C70">
        <w:rPr>
          <w:rFonts w:ascii="Times New Roman" w:hAnsi="Times New Roman" w:cs="Times New Roman"/>
          <w:lang w:val="sr-Latn-RS"/>
        </w:rPr>
        <w:t>art field specified in accordance with the Law.</w:t>
      </w:r>
    </w:p>
    <w:p w:rsidR="00A70A74" w:rsidRDefault="00A70A74" w:rsidP="00A70A74">
      <w:pPr>
        <w:pStyle w:val="ListParagraph"/>
        <w:numPr>
          <w:ilvl w:val="0"/>
          <w:numId w:val="12"/>
        </w:numPr>
        <w:spacing w:after="160" w:line="259" w:lineRule="auto"/>
        <w:rPr>
          <w:rFonts w:ascii="Times New Roman" w:hAnsi="Times New Roman" w:cs="Times New Roman"/>
          <w:lang w:val="sr-Latn-RS"/>
        </w:rPr>
      </w:pPr>
      <w:r w:rsidRPr="00777C70">
        <w:rPr>
          <w:rFonts w:ascii="Times New Roman" w:hAnsi="Times New Roman" w:cs="Times New Roman"/>
          <w:lang w:val="sr-Latn-RS"/>
        </w:rPr>
        <w:t>Number of accredited students in a higher education institution by level of study</w:t>
      </w:r>
      <w:r>
        <w:rPr>
          <w:rFonts w:ascii="Times New Roman" w:hAnsi="Times New Roman" w:cs="Times New Roman"/>
          <w:lang w:val="sr-Latn-RS"/>
        </w:rPr>
        <w:t xml:space="preserve"> program</w:t>
      </w:r>
      <w:r w:rsidR="009F5F3B">
        <w:rPr>
          <w:rFonts w:ascii="Times New Roman" w:hAnsi="Times New Roman" w:cs="Times New Roman"/>
          <w:lang w:val="sr-Latn-RS"/>
        </w:rPr>
        <w:t>m</w:t>
      </w:r>
      <w:r>
        <w:rPr>
          <w:rFonts w:ascii="Times New Roman" w:hAnsi="Times New Roman" w:cs="Times New Roman"/>
          <w:lang w:val="sr-Latn-RS"/>
        </w:rPr>
        <w:t>e</w:t>
      </w:r>
      <w:r w:rsidRPr="00777C70">
        <w:rPr>
          <w:rFonts w:ascii="Times New Roman" w:hAnsi="Times New Roman" w:cs="Times New Roman"/>
          <w:lang w:val="sr-Latn-RS"/>
        </w:rPr>
        <w:t>.</w:t>
      </w:r>
    </w:p>
    <w:p w:rsidR="00A70A74" w:rsidRDefault="00A70A74" w:rsidP="00A70A74">
      <w:pPr>
        <w:pStyle w:val="ListParagraph"/>
        <w:numPr>
          <w:ilvl w:val="0"/>
          <w:numId w:val="12"/>
        </w:numPr>
        <w:spacing w:after="160" w:line="259" w:lineRule="auto"/>
        <w:rPr>
          <w:rFonts w:ascii="Times New Roman" w:hAnsi="Times New Roman" w:cs="Times New Roman"/>
          <w:lang w:val="sr-Latn-RS"/>
        </w:rPr>
      </w:pPr>
      <w:r w:rsidRPr="00CF6C06">
        <w:rPr>
          <w:rFonts w:ascii="Times New Roman" w:hAnsi="Times New Roman" w:cs="Times New Roman"/>
          <w:lang w:val="sr-Latn-RS"/>
        </w:rPr>
        <w:t xml:space="preserve">Active teaching </w:t>
      </w:r>
      <w:r>
        <w:rPr>
          <w:rFonts w:ascii="Times New Roman" w:hAnsi="Times New Roman" w:cs="Times New Roman"/>
          <w:lang w:val="sr-Latn-RS"/>
        </w:rPr>
        <w:t>classes</w:t>
      </w:r>
      <w:r w:rsidRPr="00CF6C06">
        <w:rPr>
          <w:rFonts w:ascii="Times New Roman" w:hAnsi="Times New Roman" w:cs="Times New Roman"/>
          <w:lang w:val="sr-Latn-RS"/>
        </w:rPr>
        <w:t xml:space="preserve"> on all program</w:t>
      </w:r>
      <w:r w:rsidR="009F5F3B">
        <w:rPr>
          <w:rFonts w:ascii="Times New Roman" w:hAnsi="Times New Roman" w:cs="Times New Roman"/>
          <w:lang w:val="sr-Latn-RS"/>
        </w:rPr>
        <w:t>me</w:t>
      </w:r>
      <w:r w:rsidRPr="00CF6C06">
        <w:rPr>
          <w:rFonts w:ascii="Times New Roman" w:hAnsi="Times New Roman" w:cs="Times New Roman"/>
          <w:lang w:val="sr-Latn-RS"/>
        </w:rPr>
        <w:t xml:space="preserve">s of the institution from a unified electronic form (lectures + exercises) by </w:t>
      </w:r>
      <w:r w:rsidRPr="00777C70">
        <w:rPr>
          <w:rFonts w:ascii="Times New Roman" w:hAnsi="Times New Roman" w:cs="Times New Roman"/>
          <w:lang w:val="sr-Latn-RS"/>
        </w:rPr>
        <w:t>level of study</w:t>
      </w:r>
      <w:r>
        <w:rPr>
          <w:rFonts w:ascii="Times New Roman" w:hAnsi="Times New Roman" w:cs="Times New Roman"/>
          <w:lang w:val="sr-Latn-RS"/>
        </w:rPr>
        <w:t xml:space="preserve"> progra</w:t>
      </w:r>
      <w:r w:rsidR="009F5F3B">
        <w:rPr>
          <w:rFonts w:ascii="Times New Roman" w:hAnsi="Times New Roman" w:cs="Times New Roman"/>
          <w:lang w:val="sr-Latn-RS"/>
        </w:rPr>
        <w:t>m</w:t>
      </w:r>
      <w:r>
        <w:rPr>
          <w:rFonts w:ascii="Times New Roman" w:hAnsi="Times New Roman" w:cs="Times New Roman"/>
          <w:lang w:val="sr-Latn-RS"/>
        </w:rPr>
        <w:t>me</w:t>
      </w:r>
      <w:r w:rsidRPr="00CF6C06">
        <w:rPr>
          <w:rFonts w:ascii="Times New Roman" w:hAnsi="Times New Roman" w:cs="Times New Roman"/>
          <w:lang w:val="sr-Latn-RS"/>
        </w:rPr>
        <w:t>.</w:t>
      </w:r>
    </w:p>
    <w:p w:rsidR="00A70A74" w:rsidRDefault="00A70A74" w:rsidP="00A70A74">
      <w:pPr>
        <w:pStyle w:val="ListParagraph"/>
        <w:numPr>
          <w:ilvl w:val="0"/>
          <w:numId w:val="12"/>
        </w:numPr>
        <w:spacing w:after="160" w:line="259" w:lineRule="auto"/>
        <w:rPr>
          <w:rFonts w:ascii="Times New Roman" w:hAnsi="Times New Roman" w:cs="Times New Roman"/>
          <w:lang w:val="sr-Latn-RS"/>
        </w:rPr>
      </w:pPr>
      <w:r w:rsidRPr="00CF6C06">
        <w:rPr>
          <w:rFonts w:ascii="Times New Roman" w:hAnsi="Times New Roman" w:cs="Times New Roman"/>
          <w:lang w:val="sr-Latn-RS"/>
        </w:rPr>
        <w:t>Space (space, library and space, total square);</w:t>
      </w:r>
      <w:r>
        <w:rPr>
          <w:rFonts w:ascii="Times New Roman" w:hAnsi="Times New Roman" w:cs="Times New Roman"/>
          <w:lang w:val="sr-Latn-RS"/>
        </w:rPr>
        <w:t xml:space="preserve"> </w:t>
      </w:r>
      <w:r w:rsidRPr="00CF6C06">
        <w:rPr>
          <w:rFonts w:ascii="Times New Roman" w:hAnsi="Times New Roman" w:cs="Times New Roman"/>
          <w:lang w:val="sr-Latn-RS"/>
        </w:rPr>
        <w:t>Ratio of total square / total number of students</w:t>
      </w:r>
      <w:r>
        <w:rPr>
          <w:rFonts w:ascii="Times New Roman" w:hAnsi="Times New Roman" w:cs="Times New Roman"/>
          <w:lang w:val="sr-Latn-RS"/>
        </w:rPr>
        <w:t xml:space="preserve">; </w:t>
      </w:r>
      <w:r w:rsidRPr="00CF6C06">
        <w:rPr>
          <w:rFonts w:ascii="Times New Roman" w:hAnsi="Times New Roman" w:cs="Times New Roman"/>
          <w:lang w:val="sr-Latn-RS"/>
        </w:rPr>
        <w:t>Total number of library units in the area from which the teaching process is carried out (base of electronic units)</w:t>
      </w:r>
      <w:r>
        <w:rPr>
          <w:rFonts w:ascii="Times New Roman" w:hAnsi="Times New Roman" w:cs="Times New Roman"/>
          <w:lang w:val="sr-Latn-RS"/>
        </w:rPr>
        <w:t xml:space="preserve"> and t</w:t>
      </w:r>
      <w:r w:rsidRPr="00CF6C06">
        <w:rPr>
          <w:rFonts w:ascii="Times New Roman" w:hAnsi="Times New Roman" w:cs="Times New Roman"/>
          <w:lang w:val="sr-Latn-RS"/>
        </w:rPr>
        <w:t>otal number of computers in computer classrooms.</w:t>
      </w:r>
    </w:p>
    <w:p w:rsidR="00A70A74" w:rsidRDefault="00A70A74" w:rsidP="00A70A74">
      <w:pPr>
        <w:pStyle w:val="ListParagraph"/>
        <w:numPr>
          <w:ilvl w:val="0"/>
          <w:numId w:val="12"/>
        </w:numPr>
        <w:spacing w:after="160" w:line="259" w:lineRule="auto"/>
        <w:rPr>
          <w:rFonts w:ascii="Times New Roman" w:hAnsi="Times New Roman" w:cs="Times New Roman"/>
          <w:lang w:val="sr-Latn-RS"/>
        </w:rPr>
      </w:pPr>
      <w:r w:rsidRPr="00CF6C06">
        <w:rPr>
          <w:rFonts w:ascii="Times New Roman" w:hAnsi="Times New Roman" w:cs="Times New Roman"/>
          <w:lang w:val="sr-Latn-RS"/>
        </w:rPr>
        <w:t xml:space="preserve">Number </w:t>
      </w:r>
      <w:r>
        <w:rPr>
          <w:rFonts w:ascii="Times New Roman" w:hAnsi="Times New Roman" w:cs="Times New Roman"/>
          <w:lang w:val="sr-Latn-RS"/>
        </w:rPr>
        <w:t>of T</w:t>
      </w:r>
      <w:r w:rsidRPr="00CF6C06">
        <w:rPr>
          <w:rFonts w:ascii="Times New Roman" w:hAnsi="Times New Roman" w:cs="Times New Roman"/>
          <w:lang w:val="sr-Latn-RS"/>
        </w:rPr>
        <w:t xml:space="preserve">eachers / </w:t>
      </w:r>
      <w:r>
        <w:rPr>
          <w:rFonts w:ascii="Times New Roman" w:hAnsi="Times New Roman" w:cs="Times New Roman"/>
          <w:lang w:val="sr-Latn-RS"/>
        </w:rPr>
        <w:t>Titles of Teachers and number of Associates / Titles of Associates</w:t>
      </w:r>
      <w:r w:rsidRPr="00CF6C06">
        <w:rPr>
          <w:rFonts w:ascii="Times New Roman" w:hAnsi="Times New Roman" w:cs="Times New Roman"/>
          <w:lang w:val="sr-Latn-RS"/>
        </w:rPr>
        <w:t>.</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lastRenderedPageBreak/>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Pr="004569AA" w:rsidRDefault="00A70A74" w:rsidP="00A70A74">
      <w:pPr>
        <w:spacing w:before="120" w:after="120"/>
        <w:ind w:right="397"/>
        <w:jc w:val="both"/>
        <w:rPr>
          <w:rFonts w:ascii="Times New Roman" w:hAnsi="Times New Roman" w:cs="Times New Roman"/>
          <w:b/>
        </w:rPr>
      </w:pPr>
    </w:p>
    <w:p w:rsidR="00A70A74" w:rsidRPr="00FD0BF2" w:rsidRDefault="00A70A74" w:rsidP="00A70A74">
      <w:pPr>
        <w:spacing w:before="120" w:after="120"/>
        <w:ind w:right="397"/>
        <w:jc w:val="both"/>
        <w:rPr>
          <w:rFonts w:ascii="Times New Roman" w:hAnsi="Times New Roman" w:cs="Times New Roman"/>
          <w:b/>
          <w:lang w:val="sr-Latn-RS"/>
        </w:rPr>
      </w:pPr>
      <w:r w:rsidRPr="00FD0BF2">
        <w:rPr>
          <w:rFonts w:ascii="Times New Roman" w:hAnsi="Times New Roman" w:cs="Times New Roman"/>
          <w:b/>
          <w:lang w:val="sr-Latn-RS"/>
        </w:rPr>
        <w:t>IV Analysis of standards for accreditation and external quality assurance of higher education institution</w:t>
      </w:r>
    </w:p>
    <w:p w:rsidR="00A70A74" w:rsidRPr="00FD0BF2" w:rsidRDefault="00A70A74" w:rsidP="00A70A74">
      <w:pPr>
        <w:pStyle w:val="ListParagraph"/>
        <w:numPr>
          <w:ilvl w:val="0"/>
          <w:numId w:val="13"/>
        </w:numPr>
        <w:spacing w:before="120" w:after="120" w:line="259" w:lineRule="auto"/>
        <w:ind w:left="360" w:right="397"/>
        <w:jc w:val="both"/>
        <w:rPr>
          <w:rFonts w:ascii="Times New Roman" w:hAnsi="Times New Roman" w:cs="Times New Roman"/>
          <w:b/>
          <w:lang w:val="sr-Latn-RS"/>
        </w:rPr>
      </w:pPr>
      <w:r w:rsidRPr="00FD0BF2">
        <w:rPr>
          <w:rFonts w:ascii="Times New Roman" w:hAnsi="Times New Roman" w:cs="Times New Roman"/>
          <w:b/>
          <w:lang w:val="sr-Latn-RS"/>
        </w:rPr>
        <w:t>Basic tasks and objectives of the higher education institution (Standard 1)</w:t>
      </w:r>
    </w:p>
    <w:p w:rsidR="00A70A74" w:rsidRDefault="00A70A74" w:rsidP="00A70A74">
      <w:pPr>
        <w:spacing w:before="120" w:after="120"/>
        <w:ind w:right="397"/>
        <w:jc w:val="both"/>
        <w:rPr>
          <w:rFonts w:ascii="Times New Roman" w:hAnsi="Times New Roman" w:cs="Times New Roman"/>
          <w:lang w:val="sr-Latn-RS"/>
        </w:rPr>
      </w:pPr>
      <w:r w:rsidRPr="003043F0">
        <w:rPr>
          <w:rFonts w:ascii="Times New Roman" w:hAnsi="Times New Roman" w:cs="Times New Roman"/>
          <w:lang w:val="sr-Latn-RS"/>
        </w:rPr>
        <w:t>Basic tasks and objectives</w:t>
      </w:r>
      <w:r w:rsidRPr="003043F0">
        <w:rPr>
          <w:rFonts w:ascii="Times New Roman" w:hAnsi="Times New Roman" w:cs="Times New Roman"/>
        </w:rPr>
        <w:t xml:space="preserve"> </w:t>
      </w:r>
      <w:r w:rsidRPr="00284490">
        <w:rPr>
          <w:rFonts w:ascii="Times New Roman" w:hAnsi="Times New Roman" w:cs="Times New Roman"/>
        </w:rPr>
        <w:t>should be assessed</w:t>
      </w:r>
      <w:r>
        <w:rPr>
          <w:rFonts w:ascii="Times New Roman" w:hAnsi="Times New Roman" w:cs="Times New Roman"/>
        </w:rPr>
        <w:t xml:space="preserve"> by the </w:t>
      </w:r>
      <w:r w:rsidRPr="002A33E7">
        <w:rPr>
          <w:rFonts w:ascii="Times New Roman" w:hAnsi="Times New Roman" w:cs="Times New Roman"/>
          <w:lang w:val="ru-RU"/>
        </w:rPr>
        <w:t xml:space="preserve">following </w:t>
      </w:r>
      <w:r>
        <w:rPr>
          <w:rFonts w:ascii="Times New Roman" w:hAnsi="Times New Roman" w:cs="Times New Roman"/>
          <w:lang w:val="sr-Latn-RS"/>
        </w:rPr>
        <w:t>criteria:</w:t>
      </w:r>
    </w:p>
    <w:p w:rsidR="00A70A74" w:rsidRPr="00D4014E" w:rsidRDefault="00A70A74" w:rsidP="00A70A74">
      <w:pPr>
        <w:pStyle w:val="ListParagraph"/>
        <w:numPr>
          <w:ilvl w:val="0"/>
          <w:numId w:val="16"/>
        </w:numPr>
        <w:spacing w:before="120" w:after="120" w:line="259" w:lineRule="auto"/>
        <w:ind w:right="397"/>
        <w:jc w:val="both"/>
        <w:rPr>
          <w:rFonts w:ascii="Times New Roman" w:hAnsi="Times New Roman" w:cs="Times New Roman"/>
          <w:lang w:val="sr-Latn-RS"/>
        </w:rPr>
      </w:pPr>
      <w:r w:rsidRPr="00D4014E">
        <w:rPr>
          <w:rFonts w:ascii="Times New Roman" w:hAnsi="Times New Roman" w:cs="Times New Roman"/>
          <w:lang w:val="sr-Latn-RS"/>
        </w:rPr>
        <w:t>Purpose of existence of the institution and its objectives (date of formal adoption).</w:t>
      </w:r>
    </w:p>
    <w:p w:rsidR="00A70A74" w:rsidRPr="00D4014E" w:rsidRDefault="00A70A74" w:rsidP="00A70A74">
      <w:pPr>
        <w:pStyle w:val="ListParagraph"/>
        <w:numPr>
          <w:ilvl w:val="0"/>
          <w:numId w:val="16"/>
        </w:numPr>
        <w:spacing w:before="120" w:after="120" w:line="259" w:lineRule="auto"/>
        <w:ind w:right="397"/>
        <w:jc w:val="both"/>
        <w:rPr>
          <w:rFonts w:ascii="Times New Roman" w:hAnsi="Times New Roman" w:cs="Times New Roman"/>
          <w:lang w:val="sr-Latn-RS"/>
        </w:rPr>
      </w:pPr>
      <w:r w:rsidRPr="00D4014E">
        <w:rPr>
          <w:rFonts w:ascii="Times New Roman" w:hAnsi="Times New Roman" w:cs="Times New Roman"/>
          <w:lang w:val="ru-RU"/>
        </w:rPr>
        <w:t xml:space="preserve">Concrete </w:t>
      </w:r>
      <w:r w:rsidRPr="00D4014E">
        <w:rPr>
          <w:rFonts w:ascii="Times New Roman" w:hAnsi="Times New Roman" w:cs="Times New Roman"/>
          <w:lang w:val="sr-Latn-RS"/>
        </w:rPr>
        <w:t xml:space="preserve">of </w:t>
      </w:r>
      <w:r w:rsidRPr="00D4014E">
        <w:rPr>
          <w:rFonts w:ascii="Times New Roman" w:hAnsi="Times New Roman" w:cs="Times New Roman"/>
          <w:lang w:val="ru-RU"/>
        </w:rPr>
        <w:t>goals and compliance with the basic tasks of the institution.</w:t>
      </w:r>
    </w:p>
    <w:p w:rsidR="00A70A74" w:rsidRPr="00D4014E" w:rsidRDefault="00A70A74" w:rsidP="00A70A74">
      <w:pPr>
        <w:pStyle w:val="ListParagraph"/>
        <w:numPr>
          <w:ilvl w:val="0"/>
          <w:numId w:val="16"/>
        </w:numPr>
        <w:spacing w:before="120" w:after="120" w:line="259" w:lineRule="auto"/>
        <w:ind w:right="397"/>
        <w:jc w:val="both"/>
        <w:rPr>
          <w:rFonts w:ascii="Times New Roman" w:hAnsi="Times New Roman" w:cs="Times New Roman"/>
          <w:lang w:val="sr-Latn-RS"/>
        </w:rPr>
      </w:pPr>
      <w:r w:rsidRPr="00D4014E">
        <w:rPr>
          <w:rFonts w:ascii="Times New Roman" w:hAnsi="Times New Roman" w:cs="Times New Roman"/>
          <w:lang w:val="sr-Latn-RS"/>
        </w:rPr>
        <w:t>Compliance of institution’s activities with the basic tasks and objectives of the institution and periodical improvement of activities</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Pr="004569AA"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Default="00A70A74" w:rsidP="00A70A74">
      <w:pPr>
        <w:spacing w:before="120" w:after="120"/>
        <w:ind w:right="397"/>
        <w:jc w:val="both"/>
        <w:rPr>
          <w:rFonts w:ascii="Times New Roman" w:hAnsi="Times New Roman" w:cs="Times New Roman"/>
          <w:lang w:val="sr-Latn-RS"/>
        </w:rPr>
      </w:pPr>
    </w:p>
    <w:p w:rsidR="00A70A74" w:rsidRPr="00FD0BF2" w:rsidRDefault="00A70A74" w:rsidP="00A70A74">
      <w:pPr>
        <w:pStyle w:val="ListParagraph"/>
        <w:numPr>
          <w:ilvl w:val="0"/>
          <w:numId w:val="13"/>
        </w:numPr>
        <w:spacing w:before="120" w:after="120" w:line="259" w:lineRule="auto"/>
        <w:ind w:left="360" w:right="397"/>
        <w:jc w:val="both"/>
        <w:rPr>
          <w:rFonts w:ascii="Times New Roman" w:hAnsi="Times New Roman" w:cs="Times New Roman"/>
          <w:b/>
          <w:lang w:val="sr-Latn-RS"/>
        </w:rPr>
      </w:pPr>
      <w:r w:rsidRPr="00FD0BF2">
        <w:rPr>
          <w:rFonts w:ascii="Times New Roman" w:hAnsi="Times New Roman" w:cs="Times New Roman"/>
          <w:b/>
          <w:lang w:val="sr-Latn-RS"/>
        </w:rPr>
        <w:t>Planning and Control (Standard 2)</w:t>
      </w:r>
    </w:p>
    <w:p w:rsidR="00A70A74" w:rsidRDefault="00A70A74" w:rsidP="00A70A74">
      <w:pPr>
        <w:spacing w:before="120" w:after="120"/>
        <w:ind w:right="397"/>
        <w:jc w:val="both"/>
        <w:rPr>
          <w:rFonts w:ascii="Times New Roman" w:hAnsi="Times New Roman" w:cs="Times New Roman"/>
          <w:lang w:val="sr-Latn-RS"/>
        </w:rPr>
      </w:pPr>
      <w:r w:rsidRPr="00FD0BF2">
        <w:rPr>
          <w:rFonts w:ascii="Times New Roman" w:hAnsi="Times New Roman" w:cs="Times New Roman"/>
          <w:lang w:val="sr-Latn-RS"/>
        </w:rPr>
        <w:t xml:space="preserve">Planning and Control </w:t>
      </w:r>
      <w:r w:rsidRPr="00FD0BF2">
        <w:rPr>
          <w:rFonts w:ascii="Times New Roman" w:hAnsi="Times New Roman" w:cs="Times New Roman"/>
        </w:rPr>
        <w:t xml:space="preserve">should be assessed by the </w:t>
      </w:r>
      <w:r w:rsidRPr="00FD0BF2">
        <w:rPr>
          <w:rFonts w:ascii="Times New Roman" w:hAnsi="Times New Roman" w:cs="Times New Roman"/>
          <w:lang w:val="ru-RU"/>
        </w:rPr>
        <w:t xml:space="preserve">following </w:t>
      </w:r>
      <w:r w:rsidRPr="00FD0BF2">
        <w:rPr>
          <w:rFonts w:ascii="Times New Roman" w:hAnsi="Times New Roman" w:cs="Times New Roman"/>
          <w:lang w:val="sr-Latn-RS"/>
        </w:rPr>
        <w:t>criteria:</w:t>
      </w:r>
    </w:p>
    <w:p w:rsidR="00A70A74" w:rsidRPr="00D4014E" w:rsidRDefault="00A70A74" w:rsidP="00A70A74">
      <w:pPr>
        <w:pStyle w:val="ListParagraph"/>
        <w:numPr>
          <w:ilvl w:val="0"/>
          <w:numId w:val="15"/>
        </w:numPr>
        <w:spacing w:before="120" w:after="120" w:line="259" w:lineRule="auto"/>
        <w:ind w:right="397"/>
        <w:jc w:val="both"/>
        <w:rPr>
          <w:rFonts w:ascii="Times New Roman" w:hAnsi="Times New Roman" w:cs="Times New Roman"/>
          <w:lang w:val="sr-Latn-RS"/>
        </w:rPr>
      </w:pPr>
      <w:r w:rsidRPr="00D4014E">
        <w:rPr>
          <w:rFonts w:ascii="Times New Roman" w:hAnsi="Times New Roman" w:cs="Times New Roman"/>
          <w:lang w:val="sr-Latn-RS"/>
        </w:rPr>
        <w:t>Justification of planning on systematic and continuous data collection and their expert analysis; availability to the public of their planning documents and their application in practice.</w:t>
      </w:r>
    </w:p>
    <w:p w:rsidR="00A70A74" w:rsidRPr="00D4014E" w:rsidRDefault="00A70A74" w:rsidP="00A70A74">
      <w:pPr>
        <w:pStyle w:val="ListParagraph"/>
        <w:numPr>
          <w:ilvl w:val="0"/>
          <w:numId w:val="15"/>
        </w:numPr>
        <w:spacing w:before="120" w:after="120" w:line="259" w:lineRule="auto"/>
        <w:ind w:right="397"/>
        <w:jc w:val="both"/>
        <w:rPr>
          <w:rFonts w:ascii="Times New Roman" w:hAnsi="Times New Roman" w:cs="Times New Roman"/>
          <w:lang w:val="sr-Latn-RS"/>
        </w:rPr>
      </w:pPr>
      <w:r w:rsidRPr="00D4014E">
        <w:rPr>
          <w:rFonts w:ascii="Times New Roman" w:hAnsi="Times New Roman" w:cs="Times New Roman"/>
          <w:lang w:val="sr-Latn-RS"/>
        </w:rPr>
        <w:t>Regular and sy</w:t>
      </w:r>
      <w:r w:rsidR="00470564">
        <w:rPr>
          <w:rFonts w:ascii="Times New Roman" w:hAnsi="Times New Roman" w:cs="Times New Roman"/>
          <w:lang w:val="sr-Latn-RS"/>
        </w:rPr>
        <w:t>stematic control over the fulfi</w:t>
      </w:r>
      <w:r w:rsidRPr="00D4014E">
        <w:rPr>
          <w:rFonts w:ascii="Times New Roman" w:hAnsi="Times New Roman" w:cs="Times New Roman"/>
          <w:lang w:val="sr-Latn-RS"/>
        </w:rPr>
        <w:t>lment of basic tasks and preparation of reports that are available to the public.</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Pr="004569AA" w:rsidRDefault="00A70A74" w:rsidP="00A70A74">
      <w:pPr>
        <w:spacing w:before="120" w:after="120"/>
        <w:ind w:right="397"/>
        <w:jc w:val="both"/>
        <w:rPr>
          <w:rFonts w:ascii="Times New Roman" w:hAnsi="Times New Roman" w:cs="Times New Roman"/>
          <w:b/>
        </w:rPr>
      </w:pPr>
    </w:p>
    <w:p w:rsidR="00A70A74" w:rsidRPr="00D4014E" w:rsidRDefault="00A70A74" w:rsidP="00A70A74">
      <w:pPr>
        <w:pStyle w:val="ListParagraph"/>
        <w:numPr>
          <w:ilvl w:val="0"/>
          <w:numId w:val="13"/>
        </w:numPr>
        <w:spacing w:before="120" w:after="120" w:line="259" w:lineRule="auto"/>
        <w:ind w:left="360" w:right="397"/>
        <w:jc w:val="both"/>
        <w:rPr>
          <w:rFonts w:ascii="Times New Roman" w:hAnsi="Times New Roman" w:cs="Times New Roman"/>
          <w:b/>
          <w:lang w:val="sr-Latn-RS"/>
        </w:rPr>
      </w:pPr>
      <w:r w:rsidRPr="00D4014E">
        <w:rPr>
          <w:rFonts w:ascii="Times New Roman" w:hAnsi="Times New Roman" w:cs="Times New Roman"/>
          <w:b/>
          <w:lang w:val="sr-Latn-RS"/>
        </w:rPr>
        <w:t>Organization and Management (Standard 3)</w:t>
      </w:r>
    </w:p>
    <w:p w:rsidR="00A70A74" w:rsidRDefault="00A70A74" w:rsidP="00A70A74">
      <w:pPr>
        <w:spacing w:before="120" w:after="120"/>
        <w:ind w:right="397"/>
        <w:jc w:val="both"/>
        <w:rPr>
          <w:rFonts w:ascii="Times New Roman" w:hAnsi="Times New Roman" w:cs="Times New Roman"/>
          <w:lang w:val="sr-Latn-RS"/>
        </w:rPr>
      </w:pPr>
      <w:r w:rsidRPr="0004166C">
        <w:rPr>
          <w:rFonts w:ascii="Times New Roman" w:hAnsi="Times New Roman" w:cs="Times New Roman"/>
          <w:lang w:val="sr-Latn-RS"/>
        </w:rPr>
        <w:t>Organization and Management</w:t>
      </w:r>
      <w:r>
        <w:rPr>
          <w:rFonts w:ascii="Times New Roman" w:hAnsi="Times New Roman" w:cs="Times New Roman"/>
          <w:lang w:val="sr-Latn-RS"/>
        </w:rPr>
        <w:t xml:space="preserve"> </w:t>
      </w:r>
      <w:r w:rsidRPr="00FD0BF2">
        <w:rPr>
          <w:rFonts w:ascii="Times New Roman" w:hAnsi="Times New Roman" w:cs="Times New Roman"/>
        </w:rPr>
        <w:t xml:space="preserve">should be assessed by the </w:t>
      </w:r>
      <w:r w:rsidRPr="00FD0BF2">
        <w:rPr>
          <w:rFonts w:ascii="Times New Roman" w:hAnsi="Times New Roman" w:cs="Times New Roman"/>
          <w:lang w:val="ru-RU"/>
        </w:rPr>
        <w:t xml:space="preserve">following </w:t>
      </w:r>
      <w:r w:rsidRPr="00FD0BF2">
        <w:rPr>
          <w:rFonts w:ascii="Times New Roman" w:hAnsi="Times New Roman" w:cs="Times New Roman"/>
          <w:lang w:val="sr-Latn-RS"/>
        </w:rPr>
        <w:t>criteria:</w:t>
      </w:r>
    </w:p>
    <w:p w:rsidR="00A70A74" w:rsidRPr="00D4014E" w:rsidRDefault="00A70A74" w:rsidP="00A70A74">
      <w:pPr>
        <w:pStyle w:val="ListParagraph"/>
        <w:numPr>
          <w:ilvl w:val="0"/>
          <w:numId w:val="14"/>
        </w:numPr>
        <w:spacing w:before="120" w:after="120" w:line="259" w:lineRule="auto"/>
        <w:ind w:right="397"/>
        <w:jc w:val="both"/>
        <w:rPr>
          <w:rFonts w:ascii="Times New Roman" w:hAnsi="Times New Roman" w:cs="Times New Roman"/>
          <w:lang w:val="sr-Latn-RS"/>
        </w:rPr>
      </w:pPr>
      <w:r w:rsidRPr="00D4014E">
        <w:rPr>
          <w:rFonts w:ascii="Times New Roman" w:hAnsi="Times New Roman" w:cs="Times New Roman"/>
          <w:lang w:val="sr-Latn-RS"/>
        </w:rPr>
        <w:lastRenderedPageBreak/>
        <w:t>Existence of a organizational structure and management system established by statute</w:t>
      </w:r>
    </w:p>
    <w:p w:rsidR="00A70A74" w:rsidRPr="00D4014E" w:rsidRDefault="00A70A74" w:rsidP="00A70A74">
      <w:pPr>
        <w:pStyle w:val="ListParagraph"/>
        <w:numPr>
          <w:ilvl w:val="0"/>
          <w:numId w:val="14"/>
        </w:numPr>
        <w:jc w:val="both"/>
        <w:rPr>
          <w:rFonts w:ascii="Times New Roman" w:hAnsi="Times New Roman" w:cs="Times New Roman"/>
          <w:lang w:val="sr-Latn-RS"/>
        </w:rPr>
      </w:pPr>
      <w:r w:rsidRPr="00D4014E">
        <w:rPr>
          <w:rFonts w:ascii="Times New Roman" w:hAnsi="Times New Roman" w:cs="Times New Roman"/>
          <w:lang w:val="sr-Latn-RS"/>
        </w:rPr>
        <w:t xml:space="preserve">Self-evaluation – Standard 10: Quality of management of higher education institution and quality of non-teaching support </w:t>
      </w:r>
      <w:r w:rsidRPr="00D4014E">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D4014E">
        <w:rPr>
          <w:rFonts w:ascii="Times New Roman" w:hAnsi="Times New Roman" w:cs="Times New Roman"/>
          <w:lang w:val="sr-Latn-RS"/>
        </w:rPr>
        <w:t>ment of this standard</w:t>
      </w:r>
      <w:r w:rsidRPr="00D4014E">
        <w:rPr>
          <w:rFonts w:ascii="Times New Roman" w:hAnsi="Times New Roman" w:cs="Times New Roman"/>
          <w:lang w:val="ru-RU"/>
        </w:rPr>
        <w:t xml:space="preserve">, analyzes </w:t>
      </w:r>
      <w:r w:rsidRPr="00D4014E">
        <w:rPr>
          <w:rFonts w:ascii="Times New Roman" w:hAnsi="Times New Roman" w:cs="Times New Roman"/>
          <w:lang w:val="sr-Latn-RS"/>
        </w:rPr>
        <w:t xml:space="preserve">weaknesses and advantages of measures and procedures about achieving adequate quality level and provides suggestions for this standard improvement) </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Pr="004569AA" w:rsidRDefault="00A70A74" w:rsidP="00A70A74">
      <w:pPr>
        <w:spacing w:before="120" w:after="120"/>
        <w:ind w:right="397"/>
        <w:jc w:val="both"/>
        <w:rPr>
          <w:rFonts w:ascii="Times New Roman" w:hAnsi="Times New Roman" w:cs="Times New Roman"/>
          <w:b/>
        </w:rPr>
      </w:pPr>
    </w:p>
    <w:p w:rsidR="00A70A74" w:rsidRPr="003E649F" w:rsidRDefault="00A70A74" w:rsidP="00A70A74">
      <w:pPr>
        <w:pStyle w:val="ListParagraph"/>
        <w:numPr>
          <w:ilvl w:val="0"/>
          <w:numId w:val="13"/>
        </w:numPr>
        <w:ind w:left="360"/>
        <w:jc w:val="both"/>
        <w:rPr>
          <w:rFonts w:ascii="Times New Roman" w:hAnsi="Times New Roman" w:cs="Times New Roman"/>
          <w:b/>
          <w:lang w:val="sr-Latn-RS"/>
        </w:rPr>
      </w:pPr>
      <w:r w:rsidRPr="003E649F">
        <w:rPr>
          <w:rFonts w:ascii="Times New Roman" w:hAnsi="Times New Roman" w:cs="Times New Roman"/>
          <w:b/>
          <w:lang w:val="ru-RU"/>
        </w:rPr>
        <w:t>Studies (Standard 4)</w:t>
      </w:r>
    </w:p>
    <w:p w:rsidR="00A70A74" w:rsidRDefault="00A70A74" w:rsidP="00A70A74">
      <w:pPr>
        <w:spacing w:before="120" w:after="120"/>
        <w:ind w:right="397"/>
        <w:jc w:val="both"/>
        <w:rPr>
          <w:rFonts w:ascii="Times New Roman" w:hAnsi="Times New Roman" w:cs="Times New Roman"/>
          <w:lang w:val="sr-Latn-RS"/>
        </w:rPr>
      </w:pPr>
      <w:r w:rsidRPr="00F2046C">
        <w:rPr>
          <w:rFonts w:ascii="Times New Roman" w:hAnsi="Times New Roman" w:cs="Times New Roman"/>
          <w:lang w:val="ru-RU"/>
        </w:rPr>
        <w:t xml:space="preserve">Studies </w:t>
      </w:r>
      <w:r w:rsidRPr="00F2046C">
        <w:rPr>
          <w:rFonts w:ascii="Times New Roman" w:hAnsi="Times New Roman" w:cs="Times New Roman"/>
        </w:rPr>
        <w:t xml:space="preserve">should be assessed by the </w:t>
      </w:r>
      <w:r w:rsidRPr="00F2046C">
        <w:rPr>
          <w:rFonts w:ascii="Times New Roman" w:hAnsi="Times New Roman" w:cs="Times New Roman"/>
          <w:lang w:val="ru-RU"/>
        </w:rPr>
        <w:t xml:space="preserve">following </w:t>
      </w:r>
      <w:r w:rsidRPr="00F2046C">
        <w:rPr>
          <w:rFonts w:ascii="Times New Roman" w:hAnsi="Times New Roman" w:cs="Times New Roman"/>
          <w:lang w:val="sr-Latn-RS"/>
        </w:rPr>
        <w:t>criteria:</w:t>
      </w:r>
    </w:p>
    <w:p w:rsidR="00A70A74" w:rsidRPr="003E649F" w:rsidRDefault="00A70A74" w:rsidP="00A70A74">
      <w:pPr>
        <w:pStyle w:val="ListParagraph"/>
        <w:numPr>
          <w:ilvl w:val="0"/>
          <w:numId w:val="17"/>
        </w:numPr>
        <w:spacing w:before="120" w:after="120" w:line="259" w:lineRule="auto"/>
        <w:ind w:right="397"/>
        <w:jc w:val="both"/>
        <w:rPr>
          <w:rFonts w:ascii="Times New Roman" w:hAnsi="Times New Roman" w:cs="Times New Roman"/>
          <w:lang w:val="sr-Latn-RS"/>
        </w:rPr>
      </w:pPr>
      <w:r w:rsidRPr="003E649F">
        <w:rPr>
          <w:rFonts w:ascii="Times New Roman" w:hAnsi="Times New Roman" w:cs="Times New Roman"/>
          <w:lang w:val="sr-Latn-RS"/>
        </w:rPr>
        <w:t>Student</w:t>
      </w:r>
      <w:r w:rsidRPr="003E649F">
        <w:rPr>
          <w:rFonts w:ascii="Times New Roman" w:hAnsi="Times New Roman" w:cs="Times New Roman"/>
        </w:rPr>
        <w:t>’</w:t>
      </w:r>
      <w:r w:rsidRPr="003E649F">
        <w:rPr>
          <w:rFonts w:ascii="Times New Roman" w:hAnsi="Times New Roman" w:cs="Times New Roman"/>
          <w:lang w:val="sr-Latn-RS"/>
        </w:rPr>
        <w:t>s qualifications attaining completion of a certain level of study.</w:t>
      </w:r>
    </w:p>
    <w:p w:rsidR="00A70A74" w:rsidRPr="003E649F" w:rsidRDefault="00A70A74" w:rsidP="00A70A74">
      <w:pPr>
        <w:pStyle w:val="ListParagraph"/>
        <w:numPr>
          <w:ilvl w:val="0"/>
          <w:numId w:val="17"/>
        </w:numPr>
        <w:spacing w:before="120" w:after="120" w:line="259" w:lineRule="auto"/>
        <w:ind w:right="397"/>
        <w:jc w:val="both"/>
        <w:rPr>
          <w:rFonts w:ascii="Times New Roman" w:hAnsi="Times New Roman" w:cs="Times New Roman"/>
          <w:lang w:val="sr-Latn-RS"/>
        </w:rPr>
      </w:pPr>
      <w:r w:rsidRPr="003E649F">
        <w:rPr>
          <w:rFonts w:ascii="Times New Roman" w:hAnsi="Times New Roman" w:cs="Times New Roman"/>
          <w:lang w:val="sr-Latn-RS"/>
        </w:rPr>
        <w:t>Comprehensiveness of the structure of study program</w:t>
      </w:r>
      <w:r w:rsidR="009F5F3B">
        <w:rPr>
          <w:rFonts w:ascii="Times New Roman" w:hAnsi="Times New Roman" w:cs="Times New Roman"/>
          <w:lang w:val="sr-Latn-RS"/>
        </w:rPr>
        <w:t>me</w:t>
      </w:r>
      <w:r w:rsidRPr="003E649F">
        <w:rPr>
          <w:rFonts w:ascii="Times New Roman" w:hAnsi="Times New Roman" w:cs="Times New Roman"/>
          <w:lang w:val="sr-Latn-RS"/>
        </w:rPr>
        <w:t>s and appropriate learning methods</w:t>
      </w:r>
    </w:p>
    <w:p w:rsidR="00A70A74" w:rsidRPr="003E649F" w:rsidRDefault="00A70A74" w:rsidP="00A70A74">
      <w:pPr>
        <w:pStyle w:val="ListParagraph"/>
        <w:numPr>
          <w:ilvl w:val="0"/>
          <w:numId w:val="17"/>
        </w:numPr>
        <w:spacing w:before="120" w:after="120"/>
        <w:ind w:right="397"/>
        <w:jc w:val="both"/>
        <w:rPr>
          <w:rFonts w:ascii="Times New Roman" w:hAnsi="Times New Roman" w:cs="Times New Roman"/>
          <w:lang w:val="sr-Latn-RS"/>
        </w:rPr>
      </w:pPr>
      <w:r w:rsidRPr="003E649F">
        <w:rPr>
          <w:rFonts w:ascii="Times New Roman" w:hAnsi="Times New Roman" w:cs="Times New Roman"/>
          <w:lang w:val="sr-Latn-RS"/>
        </w:rPr>
        <w:t>Study program</w:t>
      </w:r>
      <w:r w:rsidR="009F5F3B">
        <w:rPr>
          <w:rFonts w:ascii="Times New Roman" w:hAnsi="Times New Roman" w:cs="Times New Roman"/>
          <w:lang w:val="sr-Latn-RS"/>
        </w:rPr>
        <w:t>me</w:t>
      </w:r>
      <w:r w:rsidRPr="003E649F">
        <w:rPr>
          <w:rFonts w:ascii="Times New Roman" w:hAnsi="Times New Roman" w:cs="Times New Roman"/>
          <w:lang w:val="sr-Latn-RS"/>
        </w:rPr>
        <w:t>s integrity (objects, structure and content, student enrollment policy and procedures, learning methods and method of checking knowledge, learning outcomes and student competence, where each subject from the study program</w:t>
      </w:r>
      <w:r w:rsidR="009F5F3B">
        <w:rPr>
          <w:rFonts w:ascii="Times New Roman" w:hAnsi="Times New Roman" w:cs="Times New Roman"/>
          <w:lang w:val="sr-Latn-RS"/>
        </w:rPr>
        <w:t>me</w:t>
      </w:r>
      <w:r w:rsidRPr="003E649F">
        <w:rPr>
          <w:rFonts w:ascii="Times New Roman" w:hAnsi="Times New Roman" w:cs="Times New Roman"/>
          <w:lang w:val="sr-Latn-RS"/>
        </w:rPr>
        <w:t xml:space="preserve"> is indicated by the number of ESPB points)</w:t>
      </w:r>
    </w:p>
    <w:p w:rsidR="00A70A74" w:rsidRPr="003E649F" w:rsidRDefault="00A70A74" w:rsidP="00A70A74">
      <w:pPr>
        <w:pStyle w:val="ListParagraph"/>
        <w:numPr>
          <w:ilvl w:val="0"/>
          <w:numId w:val="17"/>
        </w:numPr>
        <w:spacing w:before="120" w:after="120"/>
        <w:ind w:right="397"/>
        <w:jc w:val="both"/>
        <w:rPr>
          <w:rFonts w:ascii="Times New Roman" w:hAnsi="Times New Roman" w:cs="Times New Roman"/>
          <w:lang w:val="sr-Latn-RS"/>
        </w:rPr>
      </w:pPr>
      <w:r w:rsidRPr="003E649F">
        <w:rPr>
          <w:rFonts w:ascii="Times New Roman" w:hAnsi="Times New Roman" w:cs="Times New Roman"/>
          <w:lang w:val="sr-Latn-RS"/>
        </w:rPr>
        <w:t>Self-evaluation – Standard 4: Quality of the study program</w:t>
      </w:r>
      <w:r w:rsidR="009F5F3B">
        <w:rPr>
          <w:rFonts w:ascii="Times New Roman" w:hAnsi="Times New Roman" w:cs="Times New Roman"/>
          <w:lang w:val="sr-Latn-RS"/>
        </w:rPr>
        <w:t>me</w:t>
      </w:r>
      <w:r w:rsidRPr="003E649F">
        <w:rPr>
          <w:rFonts w:ascii="Times New Roman" w:hAnsi="Times New Roman" w:cs="Times New Roman"/>
          <w:lang w:val="sr-Latn-RS"/>
        </w:rPr>
        <w:t xml:space="preserve">, Standard 5: Quality of the teaching process, Standard 8: Student’s quality, Standard 15: Quality of the PhD studies </w:t>
      </w:r>
      <w:r w:rsidRPr="003E649F">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3E649F">
        <w:rPr>
          <w:rFonts w:ascii="Times New Roman" w:hAnsi="Times New Roman" w:cs="Times New Roman"/>
          <w:lang w:val="sr-Latn-RS"/>
        </w:rPr>
        <w:t>ment of this standard</w:t>
      </w:r>
      <w:r w:rsidRPr="003E649F">
        <w:rPr>
          <w:rFonts w:ascii="Times New Roman" w:hAnsi="Times New Roman" w:cs="Times New Roman"/>
          <w:lang w:val="ru-RU"/>
        </w:rPr>
        <w:t xml:space="preserve">, analyzes </w:t>
      </w:r>
      <w:r w:rsidRPr="003E649F">
        <w:rPr>
          <w:rFonts w:ascii="Times New Roman" w:hAnsi="Times New Roman" w:cs="Times New Roman"/>
          <w:lang w:val="sr-Latn-RS"/>
        </w:rPr>
        <w:t>weaknesses and advantages of measures and procedures about achieving adequate quality level and provides suggestions for this standard improvement)</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Pr="004569AA" w:rsidRDefault="00A70A74" w:rsidP="00A70A74">
      <w:pPr>
        <w:spacing w:before="120" w:after="120"/>
        <w:ind w:right="397"/>
        <w:jc w:val="both"/>
        <w:rPr>
          <w:rFonts w:ascii="Times New Roman" w:hAnsi="Times New Roman" w:cs="Times New Roman"/>
          <w:b/>
        </w:rPr>
      </w:pPr>
    </w:p>
    <w:p w:rsidR="00A70A74" w:rsidRPr="00397FD2" w:rsidRDefault="00A70A74" w:rsidP="00A70A74">
      <w:pPr>
        <w:pStyle w:val="ListParagraph"/>
        <w:numPr>
          <w:ilvl w:val="0"/>
          <w:numId w:val="13"/>
        </w:numPr>
        <w:spacing w:before="120" w:after="120"/>
        <w:ind w:left="360" w:right="397"/>
        <w:jc w:val="both"/>
        <w:rPr>
          <w:rFonts w:ascii="Times New Roman" w:hAnsi="Times New Roman" w:cs="Times New Roman"/>
          <w:b/>
          <w:lang w:val="sr-Latn-RS"/>
        </w:rPr>
      </w:pPr>
      <w:r w:rsidRPr="00397FD2">
        <w:rPr>
          <w:rFonts w:ascii="Times New Roman" w:hAnsi="Times New Roman" w:cs="Times New Roman"/>
          <w:b/>
          <w:lang w:val="sr-Latn-RS"/>
        </w:rPr>
        <w:t>Scientific-research and artistic work (Standard 5)</w:t>
      </w:r>
    </w:p>
    <w:p w:rsidR="00A70A74" w:rsidRDefault="00A70A74" w:rsidP="00A70A74">
      <w:pPr>
        <w:spacing w:before="120" w:after="120"/>
        <w:ind w:right="397"/>
        <w:jc w:val="both"/>
        <w:rPr>
          <w:rFonts w:ascii="Times New Roman" w:hAnsi="Times New Roman" w:cs="Times New Roman"/>
          <w:lang w:val="sr-Latn-RS"/>
        </w:rPr>
      </w:pPr>
      <w:r w:rsidRPr="003E649F">
        <w:rPr>
          <w:rFonts w:ascii="Times New Roman" w:hAnsi="Times New Roman" w:cs="Times New Roman"/>
          <w:lang w:val="sr-Latn-RS"/>
        </w:rPr>
        <w:t>Scientific-research and artistic work</w:t>
      </w:r>
      <w:r>
        <w:rPr>
          <w:rFonts w:ascii="Times New Roman" w:hAnsi="Times New Roman" w:cs="Times New Roman"/>
          <w:lang w:val="sr-Latn-RS"/>
        </w:rPr>
        <w:t xml:space="preserve"> </w:t>
      </w:r>
      <w:r w:rsidRPr="00F2046C">
        <w:rPr>
          <w:rFonts w:ascii="Times New Roman" w:hAnsi="Times New Roman" w:cs="Times New Roman"/>
        </w:rPr>
        <w:t xml:space="preserve">should be assessed by the </w:t>
      </w:r>
      <w:r w:rsidRPr="00F2046C">
        <w:rPr>
          <w:rFonts w:ascii="Times New Roman" w:hAnsi="Times New Roman" w:cs="Times New Roman"/>
          <w:lang w:val="ru-RU"/>
        </w:rPr>
        <w:t xml:space="preserve">following </w:t>
      </w:r>
      <w:r w:rsidRPr="00F2046C">
        <w:rPr>
          <w:rFonts w:ascii="Times New Roman" w:hAnsi="Times New Roman" w:cs="Times New Roman"/>
          <w:lang w:val="sr-Latn-RS"/>
        </w:rPr>
        <w:t>criteria:</w:t>
      </w:r>
    </w:p>
    <w:p w:rsidR="00A70A74" w:rsidRPr="00D45724" w:rsidRDefault="00A70A74" w:rsidP="00A70A74">
      <w:pPr>
        <w:pStyle w:val="ListParagraph"/>
        <w:numPr>
          <w:ilvl w:val="0"/>
          <w:numId w:val="18"/>
        </w:numPr>
        <w:spacing w:before="120" w:after="120"/>
        <w:ind w:right="397"/>
        <w:jc w:val="both"/>
        <w:rPr>
          <w:rFonts w:ascii="Times New Roman" w:hAnsi="Times New Roman" w:cs="Times New Roman"/>
          <w:lang w:val="sr-Latn-RS"/>
        </w:rPr>
      </w:pPr>
      <w:r w:rsidRPr="00D45724">
        <w:rPr>
          <w:rFonts w:ascii="Times New Roman" w:hAnsi="Times New Roman" w:cs="Times New Roman"/>
          <w:lang w:val="sr-Latn-RS"/>
        </w:rPr>
        <w:lastRenderedPageBreak/>
        <w:t>Realization of scientific-research and artistic work and its compatibility with scientific-research and artistic work in domestic and international environment.</w:t>
      </w:r>
    </w:p>
    <w:p w:rsidR="00A70A74" w:rsidRPr="00D45724" w:rsidRDefault="00A70A74" w:rsidP="00A70A74">
      <w:pPr>
        <w:pStyle w:val="ListParagraph"/>
        <w:numPr>
          <w:ilvl w:val="0"/>
          <w:numId w:val="18"/>
        </w:numPr>
        <w:spacing w:before="120" w:after="120"/>
        <w:ind w:right="397"/>
        <w:jc w:val="both"/>
        <w:rPr>
          <w:rFonts w:ascii="Times New Roman" w:hAnsi="Times New Roman" w:cs="Times New Roman"/>
          <w:lang w:val="sr-Latn-RS"/>
        </w:rPr>
      </w:pPr>
      <w:r w:rsidRPr="00D45724">
        <w:rPr>
          <w:rFonts w:ascii="Times New Roman" w:hAnsi="Times New Roman" w:cs="Times New Roman"/>
          <w:lang w:val="sr-Latn-RS"/>
        </w:rPr>
        <w:t>Harmonization of the results of scientific-research and artistic work with the objectives of the program</w:t>
      </w:r>
      <w:r w:rsidR="009F5F3B">
        <w:rPr>
          <w:rFonts w:ascii="Times New Roman" w:hAnsi="Times New Roman" w:cs="Times New Roman"/>
          <w:lang w:val="sr-Latn-RS"/>
        </w:rPr>
        <w:t>me</w:t>
      </w:r>
      <w:r w:rsidRPr="00D45724">
        <w:rPr>
          <w:rFonts w:ascii="Times New Roman" w:hAnsi="Times New Roman" w:cs="Times New Roman"/>
          <w:lang w:val="sr-Latn-RS"/>
        </w:rPr>
        <w:t xml:space="preserve"> and their involvement in the teaching process.</w:t>
      </w:r>
    </w:p>
    <w:p w:rsidR="00A70A74" w:rsidRPr="00D45724" w:rsidRDefault="00A70A74" w:rsidP="00A70A74">
      <w:pPr>
        <w:pStyle w:val="ListParagraph"/>
        <w:numPr>
          <w:ilvl w:val="0"/>
          <w:numId w:val="18"/>
        </w:numPr>
        <w:spacing w:before="120" w:after="120"/>
        <w:ind w:right="397"/>
        <w:jc w:val="both"/>
        <w:rPr>
          <w:rFonts w:ascii="Times New Roman" w:hAnsi="Times New Roman" w:cs="Times New Roman"/>
          <w:lang w:val="sr-Latn-RS"/>
        </w:rPr>
      </w:pPr>
      <w:r w:rsidRPr="00D45724">
        <w:rPr>
          <w:rFonts w:ascii="Times New Roman" w:hAnsi="Times New Roman" w:cs="Times New Roman"/>
          <w:lang w:val="sr-Latn-RS"/>
        </w:rPr>
        <w:t xml:space="preserve">Self-evaluation – Standard 6: Quality of scientific-research, artistic and professional work </w:t>
      </w:r>
      <w:r w:rsidRPr="00D45724">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w:t>
      </w:r>
      <w:r w:rsidRPr="00D45724">
        <w:rPr>
          <w:rFonts w:ascii="Times New Roman" w:hAnsi="Times New Roman" w:cs="Times New Roman"/>
          <w:lang w:val="sr-Latn-RS"/>
        </w:rPr>
        <w:t>lment of this standard</w:t>
      </w:r>
      <w:r w:rsidRPr="00D45724">
        <w:rPr>
          <w:rFonts w:ascii="Times New Roman" w:hAnsi="Times New Roman" w:cs="Times New Roman"/>
          <w:lang w:val="ru-RU"/>
        </w:rPr>
        <w:t xml:space="preserve">, analyzes </w:t>
      </w:r>
      <w:r w:rsidRPr="00D45724">
        <w:rPr>
          <w:rFonts w:ascii="Times New Roman" w:hAnsi="Times New Roman" w:cs="Times New Roman"/>
          <w:lang w:val="sr-Latn-RS"/>
        </w:rPr>
        <w:t>weaknesses and advantages of measures and procedures about achieving adequate quality level and provides suggestions for this standard improvement)</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Pr="004569AA" w:rsidRDefault="00A70A74" w:rsidP="00A70A74">
      <w:pPr>
        <w:spacing w:before="120" w:after="120"/>
        <w:ind w:right="397"/>
        <w:jc w:val="both"/>
        <w:rPr>
          <w:rFonts w:ascii="Times New Roman" w:hAnsi="Times New Roman" w:cs="Times New Roman"/>
          <w:b/>
        </w:rPr>
      </w:pPr>
    </w:p>
    <w:p w:rsidR="00A70A74" w:rsidRPr="0020431C" w:rsidRDefault="00A70A74" w:rsidP="00A70A74">
      <w:pPr>
        <w:pStyle w:val="ListParagraph"/>
        <w:numPr>
          <w:ilvl w:val="0"/>
          <w:numId w:val="13"/>
        </w:numPr>
        <w:spacing w:before="120" w:after="120"/>
        <w:ind w:left="360" w:right="397"/>
        <w:jc w:val="both"/>
        <w:rPr>
          <w:rFonts w:ascii="Times New Roman" w:hAnsi="Times New Roman" w:cs="Times New Roman"/>
          <w:b/>
          <w:lang w:val="sr-Latn-RS"/>
        </w:rPr>
      </w:pPr>
      <w:r w:rsidRPr="0020431C">
        <w:rPr>
          <w:rFonts w:ascii="Times New Roman" w:hAnsi="Times New Roman" w:cs="Times New Roman"/>
          <w:b/>
          <w:lang w:val="sr-Latn-RS"/>
        </w:rPr>
        <w:t>Teaching Staff (Standard 6)</w:t>
      </w:r>
    </w:p>
    <w:p w:rsidR="00A70A74" w:rsidRDefault="00A70A74" w:rsidP="00A70A74">
      <w:pPr>
        <w:spacing w:before="120" w:after="120"/>
        <w:ind w:right="397"/>
        <w:jc w:val="both"/>
        <w:rPr>
          <w:rFonts w:ascii="Times New Roman" w:hAnsi="Times New Roman" w:cs="Times New Roman"/>
          <w:lang w:val="sr-Latn-RS"/>
        </w:rPr>
      </w:pPr>
      <w:r w:rsidRPr="00166F3E">
        <w:rPr>
          <w:rFonts w:ascii="Times New Roman" w:hAnsi="Times New Roman" w:cs="Times New Roman"/>
          <w:lang w:val="sr-Latn-RS"/>
        </w:rPr>
        <w:t>Teaching</w:t>
      </w:r>
      <w:r>
        <w:rPr>
          <w:rFonts w:ascii="Times New Roman" w:hAnsi="Times New Roman" w:cs="Times New Roman"/>
          <w:lang w:val="sr-Latn-RS"/>
        </w:rPr>
        <w:t xml:space="preserve"> Staff </w:t>
      </w:r>
      <w:r w:rsidRPr="00F2046C">
        <w:rPr>
          <w:rFonts w:ascii="Times New Roman" w:hAnsi="Times New Roman" w:cs="Times New Roman"/>
        </w:rPr>
        <w:t xml:space="preserve">should be assessed by the </w:t>
      </w:r>
      <w:r w:rsidRPr="00F2046C">
        <w:rPr>
          <w:rFonts w:ascii="Times New Roman" w:hAnsi="Times New Roman" w:cs="Times New Roman"/>
          <w:lang w:val="ru-RU"/>
        </w:rPr>
        <w:t xml:space="preserve">following </w:t>
      </w:r>
      <w:r w:rsidRPr="00F2046C">
        <w:rPr>
          <w:rFonts w:ascii="Times New Roman" w:hAnsi="Times New Roman" w:cs="Times New Roman"/>
          <w:lang w:val="sr-Latn-RS"/>
        </w:rPr>
        <w:t>criteria:</w:t>
      </w:r>
    </w:p>
    <w:p w:rsidR="00A70A74" w:rsidRPr="0020431C" w:rsidRDefault="00A70A74" w:rsidP="00A70A74">
      <w:pPr>
        <w:pStyle w:val="ListParagraph"/>
        <w:numPr>
          <w:ilvl w:val="0"/>
          <w:numId w:val="19"/>
        </w:numPr>
        <w:spacing w:before="120" w:after="120"/>
        <w:ind w:right="397"/>
        <w:jc w:val="both"/>
        <w:rPr>
          <w:rFonts w:ascii="Times New Roman" w:hAnsi="Times New Roman" w:cs="Times New Roman"/>
          <w:lang w:val="sr-Latn-RS"/>
        </w:rPr>
      </w:pPr>
      <w:r w:rsidRPr="0020431C">
        <w:rPr>
          <w:rFonts w:ascii="Times New Roman" w:hAnsi="Times New Roman" w:cs="Times New Roman"/>
          <w:lang w:val="sr-Latn-RS"/>
        </w:rPr>
        <w:t>Compatibility of the number of teachers and associates and their engagement with established numerical standards.</w:t>
      </w:r>
    </w:p>
    <w:p w:rsidR="00A70A74" w:rsidRPr="0020431C" w:rsidRDefault="00A70A74" w:rsidP="00A70A74">
      <w:pPr>
        <w:pStyle w:val="ListParagraph"/>
        <w:numPr>
          <w:ilvl w:val="0"/>
          <w:numId w:val="19"/>
        </w:numPr>
        <w:spacing w:before="120" w:after="120"/>
        <w:ind w:right="397"/>
        <w:jc w:val="both"/>
        <w:rPr>
          <w:rFonts w:ascii="Times New Roman" w:hAnsi="Times New Roman" w:cs="Times New Roman"/>
          <w:lang w:val="sr-Latn-RS"/>
        </w:rPr>
      </w:pPr>
      <w:r w:rsidRPr="0020431C">
        <w:rPr>
          <w:rFonts w:ascii="Times New Roman" w:hAnsi="Times New Roman" w:cs="Times New Roman"/>
          <w:lang w:val="sr-Latn-RS"/>
        </w:rPr>
        <w:t>Documentation of qualifications of teaching staff and their compliance with requirements in the appropriate field and level of their duties.</w:t>
      </w:r>
    </w:p>
    <w:p w:rsidR="00A70A74" w:rsidRPr="0020431C" w:rsidRDefault="00A70A74" w:rsidP="00A70A74">
      <w:pPr>
        <w:pStyle w:val="ListParagraph"/>
        <w:numPr>
          <w:ilvl w:val="0"/>
          <w:numId w:val="19"/>
        </w:numPr>
        <w:spacing w:before="120" w:after="120"/>
        <w:ind w:right="397"/>
        <w:jc w:val="both"/>
        <w:rPr>
          <w:rFonts w:ascii="Times New Roman" w:hAnsi="Times New Roman" w:cs="Times New Roman"/>
          <w:lang w:val="sr-Latn-RS"/>
        </w:rPr>
      </w:pPr>
      <w:r w:rsidRPr="0020431C">
        <w:rPr>
          <w:rFonts w:ascii="Times New Roman" w:hAnsi="Times New Roman" w:cs="Times New Roman"/>
          <w:lang w:val="sr-Latn-RS"/>
        </w:rPr>
        <w:t>Conditions for work, progress and development of teaching staff.</w:t>
      </w:r>
    </w:p>
    <w:p w:rsidR="00A70A74" w:rsidRPr="0020431C" w:rsidRDefault="00A70A74" w:rsidP="00A70A74">
      <w:pPr>
        <w:pStyle w:val="ListParagraph"/>
        <w:numPr>
          <w:ilvl w:val="0"/>
          <w:numId w:val="19"/>
        </w:numPr>
        <w:spacing w:before="120" w:after="120"/>
        <w:ind w:right="397"/>
        <w:jc w:val="both"/>
        <w:rPr>
          <w:rFonts w:ascii="Times New Roman" w:hAnsi="Times New Roman" w:cs="Times New Roman"/>
          <w:lang w:val="sr-Latn-RS"/>
        </w:rPr>
      </w:pPr>
      <w:r w:rsidRPr="0020431C">
        <w:rPr>
          <w:rFonts w:ascii="Times New Roman" w:hAnsi="Times New Roman" w:cs="Times New Roman"/>
          <w:lang w:val="sr-Latn-RS"/>
        </w:rPr>
        <w:t>Compatibility of group size for lectures and practice session with the Standards for Accreditation of study program</w:t>
      </w:r>
      <w:r w:rsidR="009F5F3B">
        <w:rPr>
          <w:rFonts w:ascii="Times New Roman" w:hAnsi="Times New Roman" w:cs="Times New Roman"/>
          <w:lang w:val="sr-Latn-RS"/>
        </w:rPr>
        <w:t>me</w:t>
      </w:r>
      <w:r w:rsidRPr="0020431C">
        <w:rPr>
          <w:rFonts w:ascii="Times New Roman" w:hAnsi="Times New Roman" w:cs="Times New Roman"/>
          <w:lang w:val="sr-Latn-RS"/>
        </w:rPr>
        <w:t>s within a specific educational or artistic field.</w:t>
      </w:r>
    </w:p>
    <w:p w:rsidR="00A70A74" w:rsidRPr="0020431C" w:rsidRDefault="00A70A74" w:rsidP="00A70A74">
      <w:pPr>
        <w:pStyle w:val="ListParagraph"/>
        <w:numPr>
          <w:ilvl w:val="0"/>
          <w:numId w:val="19"/>
        </w:numPr>
        <w:spacing w:before="120" w:after="120"/>
        <w:ind w:right="397"/>
        <w:jc w:val="both"/>
        <w:rPr>
          <w:rFonts w:ascii="Times New Roman" w:hAnsi="Times New Roman" w:cs="Times New Roman"/>
          <w:lang w:val="sr-Latn-RS"/>
        </w:rPr>
      </w:pPr>
      <w:r w:rsidRPr="0020431C">
        <w:rPr>
          <w:rFonts w:ascii="Times New Roman" w:hAnsi="Times New Roman" w:cs="Times New Roman"/>
          <w:lang w:val="sr-Latn-RS"/>
        </w:rPr>
        <w:t xml:space="preserve">Self-evaluation – Standard 7: Quality of teachers and associates </w:t>
      </w:r>
      <w:r w:rsidRPr="0020431C">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20431C">
        <w:rPr>
          <w:rFonts w:ascii="Times New Roman" w:hAnsi="Times New Roman" w:cs="Times New Roman"/>
          <w:lang w:val="sr-Latn-RS"/>
        </w:rPr>
        <w:t>ment of this standard</w:t>
      </w:r>
      <w:r w:rsidRPr="0020431C">
        <w:rPr>
          <w:rFonts w:ascii="Times New Roman" w:hAnsi="Times New Roman" w:cs="Times New Roman"/>
          <w:lang w:val="ru-RU"/>
        </w:rPr>
        <w:t xml:space="preserve">, analyzes </w:t>
      </w:r>
      <w:r w:rsidRPr="0020431C">
        <w:rPr>
          <w:rFonts w:ascii="Times New Roman" w:hAnsi="Times New Roman" w:cs="Times New Roman"/>
          <w:lang w:val="sr-Latn-RS"/>
        </w:rPr>
        <w:t>weaknesses and advantages of measures and procedures about achieving adequate quality level and provides suggestions for this standard improvement)</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Pr="004569AA" w:rsidRDefault="00A70A74" w:rsidP="00A70A74">
      <w:pPr>
        <w:spacing w:before="120" w:after="120"/>
        <w:ind w:right="397"/>
        <w:jc w:val="both"/>
        <w:rPr>
          <w:rFonts w:ascii="Times New Roman" w:hAnsi="Times New Roman" w:cs="Times New Roman"/>
          <w:b/>
        </w:rPr>
      </w:pPr>
    </w:p>
    <w:p w:rsidR="00A70A74" w:rsidRPr="00B07603" w:rsidRDefault="00A70A74" w:rsidP="00A70A74">
      <w:pPr>
        <w:pStyle w:val="ListParagraph"/>
        <w:numPr>
          <w:ilvl w:val="0"/>
          <w:numId w:val="13"/>
        </w:numPr>
        <w:spacing w:before="120" w:after="120"/>
        <w:ind w:left="360" w:right="397"/>
        <w:jc w:val="both"/>
        <w:rPr>
          <w:rFonts w:ascii="Times New Roman" w:hAnsi="Times New Roman" w:cs="Times New Roman"/>
          <w:b/>
          <w:lang w:val="sr-Latn-RS"/>
        </w:rPr>
      </w:pPr>
      <w:r w:rsidRPr="00B07603">
        <w:rPr>
          <w:rFonts w:ascii="Times New Roman" w:hAnsi="Times New Roman" w:cs="Times New Roman"/>
          <w:b/>
          <w:lang w:val="sr-Latn-RS"/>
        </w:rPr>
        <w:lastRenderedPageBreak/>
        <w:t>Non-teaching Staff (Standard 7)</w:t>
      </w:r>
    </w:p>
    <w:p w:rsidR="00A70A74" w:rsidRDefault="00A70A74" w:rsidP="00A70A74">
      <w:pPr>
        <w:spacing w:before="120" w:after="120"/>
        <w:ind w:right="397"/>
        <w:jc w:val="both"/>
        <w:rPr>
          <w:rFonts w:ascii="Times New Roman" w:hAnsi="Times New Roman" w:cs="Times New Roman"/>
          <w:lang w:val="sr-Latn-RS"/>
        </w:rPr>
      </w:pPr>
      <w:r>
        <w:rPr>
          <w:rFonts w:ascii="Times New Roman" w:hAnsi="Times New Roman" w:cs="Times New Roman"/>
          <w:lang w:val="sr-Latn-RS"/>
        </w:rPr>
        <w:t>Non-t</w:t>
      </w:r>
      <w:r w:rsidRPr="00166F3E">
        <w:rPr>
          <w:rFonts w:ascii="Times New Roman" w:hAnsi="Times New Roman" w:cs="Times New Roman"/>
          <w:lang w:val="sr-Latn-RS"/>
        </w:rPr>
        <w:t>eaching</w:t>
      </w:r>
      <w:r>
        <w:rPr>
          <w:rFonts w:ascii="Times New Roman" w:hAnsi="Times New Roman" w:cs="Times New Roman"/>
          <w:lang w:val="sr-Latn-RS"/>
        </w:rPr>
        <w:t xml:space="preserve"> Staff </w:t>
      </w:r>
      <w:r w:rsidRPr="00F2046C">
        <w:rPr>
          <w:rFonts w:ascii="Times New Roman" w:hAnsi="Times New Roman" w:cs="Times New Roman"/>
        </w:rPr>
        <w:t xml:space="preserve">should be assessed by the </w:t>
      </w:r>
      <w:r w:rsidRPr="00F2046C">
        <w:rPr>
          <w:rFonts w:ascii="Times New Roman" w:hAnsi="Times New Roman" w:cs="Times New Roman"/>
          <w:lang w:val="ru-RU"/>
        </w:rPr>
        <w:t xml:space="preserve">following </w:t>
      </w:r>
      <w:r w:rsidRPr="00F2046C">
        <w:rPr>
          <w:rFonts w:ascii="Times New Roman" w:hAnsi="Times New Roman" w:cs="Times New Roman"/>
          <w:lang w:val="sr-Latn-RS"/>
        </w:rPr>
        <w:t>criteria:</w:t>
      </w:r>
    </w:p>
    <w:p w:rsidR="00A70A74" w:rsidRPr="00B07603" w:rsidRDefault="00A70A74" w:rsidP="00A70A74">
      <w:pPr>
        <w:pStyle w:val="ListParagraph"/>
        <w:numPr>
          <w:ilvl w:val="0"/>
          <w:numId w:val="20"/>
        </w:numPr>
        <w:spacing w:before="120" w:after="120"/>
        <w:ind w:right="397"/>
        <w:jc w:val="both"/>
        <w:rPr>
          <w:rFonts w:ascii="Times New Roman" w:hAnsi="Times New Roman" w:cs="Times New Roman"/>
          <w:lang w:val="sr-Latn-RS"/>
        </w:rPr>
      </w:pPr>
      <w:r w:rsidRPr="00B07603">
        <w:rPr>
          <w:rFonts w:ascii="Times New Roman" w:hAnsi="Times New Roman" w:cs="Times New Roman"/>
          <w:lang w:val="sr-Latn-RS"/>
        </w:rPr>
        <w:t>Presence of qualified staff for the work in library and IT.</w:t>
      </w:r>
    </w:p>
    <w:p w:rsidR="00A70A74" w:rsidRPr="00B07603" w:rsidRDefault="00A70A74" w:rsidP="00A70A74">
      <w:pPr>
        <w:pStyle w:val="ListParagraph"/>
        <w:numPr>
          <w:ilvl w:val="0"/>
          <w:numId w:val="20"/>
        </w:numPr>
        <w:spacing w:before="120" w:after="120"/>
        <w:ind w:right="397"/>
        <w:jc w:val="both"/>
        <w:rPr>
          <w:rFonts w:ascii="Times New Roman" w:hAnsi="Times New Roman" w:cs="Times New Roman"/>
          <w:lang w:val="sr-Latn-RS"/>
        </w:rPr>
      </w:pPr>
      <w:r w:rsidRPr="00B07603">
        <w:rPr>
          <w:rFonts w:ascii="Times New Roman" w:hAnsi="Times New Roman" w:cs="Times New Roman"/>
          <w:lang w:val="sr-Latn-RS"/>
        </w:rPr>
        <w:t>Presence of qualified staff for carrying out secretarial tasks and student affairs tasks.</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Pr="004569AA"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Default="00A70A74" w:rsidP="00A70A74">
      <w:pPr>
        <w:spacing w:before="120" w:after="120"/>
        <w:ind w:right="397"/>
        <w:jc w:val="both"/>
        <w:rPr>
          <w:rFonts w:ascii="Times New Roman" w:hAnsi="Times New Roman" w:cs="Times New Roman"/>
          <w:lang w:val="sr-Latn-RS"/>
        </w:rPr>
      </w:pPr>
    </w:p>
    <w:p w:rsidR="00A70A74" w:rsidRPr="004B59E0" w:rsidRDefault="00A70A74" w:rsidP="00A70A74">
      <w:pPr>
        <w:pStyle w:val="ListParagraph"/>
        <w:numPr>
          <w:ilvl w:val="0"/>
          <w:numId w:val="13"/>
        </w:numPr>
        <w:spacing w:before="120" w:after="120"/>
        <w:ind w:left="360" w:right="397"/>
        <w:jc w:val="both"/>
        <w:rPr>
          <w:rFonts w:ascii="Times New Roman" w:hAnsi="Times New Roman" w:cs="Times New Roman"/>
          <w:b/>
          <w:lang w:val="sr-Latn-RS"/>
        </w:rPr>
      </w:pPr>
      <w:r w:rsidRPr="004B59E0">
        <w:rPr>
          <w:rFonts w:ascii="Times New Roman" w:hAnsi="Times New Roman" w:cs="Times New Roman"/>
          <w:b/>
          <w:lang w:val="sr-Latn-RS"/>
        </w:rPr>
        <w:t>Students (Standard 8)</w:t>
      </w:r>
    </w:p>
    <w:p w:rsidR="00A70A74" w:rsidRDefault="00A70A74" w:rsidP="00A70A74">
      <w:pPr>
        <w:spacing w:before="120" w:after="120"/>
        <w:ind w:right="397"/>
        <w:jc w:val="both"/>
        <w:rPr>
          <w:rFonts w:ascii="Times New Roman" w:hAnsi="Times New Roman" w:cs="Times New Roman"/>
          <w:lang w:val="sr-Latn-RS"/>
        </w:rPr>
      </w:pPr>
      <w:r>
        <w:rPr>
          <w:rFonts w:ascii="Times New Roman" w:hAnsi="Times New Roman" w:cs="Times New Roman"/>
          <w:lang w:val="sr-Latn-RS"/>
        </w:rPr>
        <w:t xml:space="preserve">Students </w:t>
      </w:r>
      <w:r w:rsidRPr="00F2046C">
        <w:rPr>
          <w:rFonts w:ascii="Times New Roman" w:hAnsi="Times New Roman" w:cs="Times New Roman"/>
        </w:rPr>
        <w:t xml:space="preserve">should be assessed by the </w:t>
      </w:r>
      <w:r w:rsidRPr="00F2046C">
        <w:rPr>
          <w:rFonts w:ascii="Times New Roman" w:hAnsi="Times New Roman" w:cs="Times New Roman"/>
          <w:lang w:val="ru-RU"/>
        </w:rPr>
        <w:t xml:space="preserve">following </w:t>
      </w:r>
      <w:r w:rsidRPr="00F2046C">
        <w:rPr>
          <w:rFonts w:ascii="Times New Roman" w:hAnsi="Times New Roman" w:cs="Times New Roman"/>
          <w:lang w:val="sr-Latn-RS"/>
        </w:rPr>
        <w:t>criteria:</w:t>
      </w:r>
    </w:p>
    <w:p w:rsidR="00A70A74" w:rsidRPr="004B59E0" w:rsidRDefault="00A70A74" w:rsidP="00A70A74">
      <w:pPr>
        <w:pStyle w:val="ListParagraph"/>
        <w:numPr>
          <w:ilvl w:val="0"/>
          <w:numId w:val="21"/>
        </w:numPr>
        <w:spacing w:before="120" w:after="120"/>
        <w:ind w:right="397"/>
        <w:jc w:val="both"/>
        <w:rPr>
          <w:rFonts w:ascii="Times New Roman" w:hAnsi="Times New Roman" w:cs="Times New Roman"/>
          <w:lang w:val="sr-Latn-RS"/>
        </w:rPr>
      </w:pPr>
      <w:r w:rsidRPr="004B59E0">
        <w:rPr>
          <w:rFonts w:ascii="Times New Roman" w:hAnsi="Times New Roman" w:cs="Times New Roman"/>
          <w:lang w:val="ru-RU"/>
        </w:rPr>
        <w:t>Existence of a defined number of students and clear conditions for enrollment and admission of students.</w:t>
      </w:r>
    </w:p>
    <w:p w:rsidR="00A70A74" w:rsidRPr="004B59E0" w:rsidRDefault="00A70A74" w:rsidP="00A70A74">
      <w:pPr>
        <w:pStyle w:val="ListParagraph"/>
        <w:numPr>
          <w:ilvl w:val="0"/>
          <w:numId w:val="21"/>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t>Continuous and systematic monitoring of students's success and progress in each of the study program</w:t>
      </w:r>
      <w:r w:rsidR="009F5F3B">
        <w:rPr>
          <w:rFonts w:ascii="Times New Roman" w:hAnsi="Times New Roman" w:cs="Times New Roman"/>
          <w:lang w:val="sr-Latn-RS"/>
        </w:rPr>
        <w:t>me</w:t>
      </w:r>
      <w:r w:rsidRPr="004B59E0">
        <w:rPr>
          <w:rFonts w:ascii="Times New Roman" w:hAnsi="Times New Roman" w:cs="Times New Roman"/>
          <w:lang w:val="sr-Latn-RS"/>
        </w:rPr>
        <w:t>s.</w:t>
      </w:r>
    </w:p>
    <w:p w:rsidR="00A70A74" w:rsidRPr="004B59E0" w:rsidRDefault="00A70A74" w:rsidP="00A70A74">
      <w:pPr>
        <w:pStyle w:val="ListParagraph"/>
        <w:numPr>
          <w:ilvl w:val="0"/>
          <w:numId w:val="21"/>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t>Monitoring the students's success in mastering a particular subject throughout teaching lessons and evaluating them and the corresponding share of those results in the final grade at the exam.</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Default="00A70A74" w:rsidP="00A70A74">
      <w:pPr>
        <w:spacing w:before="120" w:after="120"/>
        <w:ind w:right="397"/>
        <w:jc w:val="both"/>
        <w:rPr>
          <w:rFonts w:ascii="Times New Roman" w:hAnsi="Times New Roman" w:cs="Times New Roman"/>
          <w:b/>
        </w:rPr>
      </w:pPr>
    </w:p>
    <w:p w:rsidR="00A70A74" w:rsidRPr="004B59E0" w:rsidRDefault="00A70A74" w:rsidP="00A70A74">
      <w:pPr>
        <w:pStyle w:val="ListParagraph"/>
        <w:numPr>
          <w:ilvl w:val="0"/>
          <w:numId w:val="13"/>
        </w:numPr>
        <w:spacing w:before="120" w:after="120" w:line="259" w:lineRule="auto"/>
        <w:ind w:left="360" w:right="397"/>
        <w:jc w:val="both"/>
        <w:rPr>
          <w:rFonts w:ascii="Times New Roman" w:hAnsi="Times New Roman" w:cs="Times New Roman"/>
          <w:b/>
        </w:rPr>
      </w:pPr>
      <w:r w:rsidRPr="004B59E0">
        <w:rPr>
          <w:rFonts w:ascii="Times New Roman" w:hAnsi="Times New Roman" w:cs="Times New Roman"/>
          <w:b/>
        </w:rPr>
        <w:t>Working space and equipment (Standard 9)</w:t>
      </w:r>
    </w:p>
    <w:p w:rsidR="00A70A74" w:rsidRDefault="00A70A74" w:rsidP="00A70A74">
      <w:pPr>
        <w:spacing w:before="120" w:after="120"/>
        <w:ind w:right="397"/>
        <w:jc w:val="both"/>
        <w:rPr>
          <w:rFonts w:ascii="Times New Roman" w:hAnsi="Times New Roman" w:cs="Times New Roman"/>
          <w:lang w:val="sr-Latn-RS"/>
        </w:rPr>
      </w:pPr>
      <w:r>
        <w:rPr>
          <w:rFonts w:ascii="Times New Roman" w:hAnsi="Times New Roman" w:cs="Times New Roman"/>
        </w:rPr>
        <w:t>Working s</w:t>
      </w:r>
      <w:r w:rsidRPr="004B59E0">
        <w:rPr>
          <w:rFonts w:ascii="Times New Roman" w:hAnsi="Times New Roman" w:cs="Times New Roman"/>
        </w:rPr>
        <w:t>pace and equipment</w:t>
      </w:r>
      <w:r w:rsidRPr="004B59E0">
        <w:rPr>
          <w:rFonts w:ascii="Times New Roman" w:hAnsi="Times New Roman" w:cs="Times New Roman"/>
          <w:b/>
        </w:rPr>
        <w:t xml:space="preserve"> </w:t>
      </w:r>
      <w:r w:rsidRPr="00F2046C">
        <w:rPr>
          <w:rFonts w:ascii="Times New Roman" w:hAnsi="Times New Roman" w:cs="Times New Roman"/>
        </w:rPr>
        <w:t xml:space="preserve">should be assessed by the </w:t>
      </w:r>
      <w:r w:rsidRPr="00F2046C">
        <w:rPr>
          <w:rFonts w:ascii="Times New Roman" w:hAnsi="Times New Roman" w:cs="Times New Roman"/>
          <w:lang w:val="ru-RU"/>
        </w:rPr>
        <w:t xml:space="preserve">following </w:t>
      </w:r>
      <w:r w:rsidRPr="00F2046C">
        <w:rPr>
          <w:rFonts w:ascii="Times New Roman" w:hAnsi="Times New Roman" w:cs="Times New Roman"/>
          <w:lang w:val="sr-Latn-RS"/>
        </w:rPr>
        <w:t>criteria:</w:t>
      </w:r>
    </w:p>
    <w:p w:rsidR="00A70A74" w:rsidRPr="004B59E0" w:rsidRDefault="00A70A74" w:rsidP="00A70A74">
      <w:pPr>
        <w:pStyle w:val="ListParagraph"/>
        <w:numPr>
          <w:ilvl w:val="0"/>
          <w:numId w:val="22"/>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t>Existence of adequate space for teaching and administration.</w:t>
      </w:r>
    </w:p>
    <w:p w:rsidR="00A70A74" w:rsidRPr="004B59E0" w:rsidRDefault="00470564" w:rsidP="00A70A74">
      <w:pPr>
        <w:pStyle w:val="ListParagraph"/>
        <w:numPr>
          <w:ilvl w:val="0"/>
          <w:numId w:val="22"/>
        </w:numPr>
        <w:spacing w:before="120" w:after="120"/>
        <w:ind w:right="397"/>
        <w:jc w:val="both"/>
        <w:rPr>
          <w:rFonts w:ascii="Times New Roman" w:hAnsi="Times New Roman" w:cs="Times New Roman"/>
          <w:lang w:val="sr-Latn-RS"/>
        </w:rPr>
      </w:pPr>
      <w:r>
        <w:rPr>
          <w:rFonts w:ascii="Times New Roman" w:hAnsi="Times New Roman" w:cs="Times New Roman"/>
          <w:lang w:val="sr-Latn-RS"/>
        </w:rPr>
        <w:t>Fulfil</w:t>
      </w:r>
      <w:r w:rsidR="00A70A74" w:rsidRPr="004B59E0">
        <w:rPr>
          <w:rFonts w:ascii="Times New Roman" w:hAnsi="Times New Roman" w:cs="Times New Roman"/>
          <w:lang w:val="sr-Latn-RS"/>
        </w:rPr>
        <w:t>ment of appropriate urban, technical, technological, hygienic and health and safety conditions for space and equipment.</w:t>
      </w:r>
    </w:p>
    <w:p w:rsidR="00A70A74" w:rsidRPr="004B59E0" w:rsidRDefault="00A70A74" w:rsidP="00A70A74">
      <w:pPr>
        <w:pStyle w:val="ListParagraph"/>
        <w:numPr>
          <w:ilvl w:val="0"/>
          <w:numId w:val="22"/>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t>Modernity of technological equipment for carrying out teaching and management process.</w:t>
      </w:r>
    </w:p>
    <w:p w:rsidR="00A70A74" w:rsidRPr="004B59E0" w:rsidRDefault="00A70A74" w:rsidP="00A70A74">
      <w:pPr>
        <w:pStyle w:val="ListParagraph"/>
        <w:numPr>
          <w:ilvl w:val="0"/>
          <w:numId w:val="22"/>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lastRenderedPageBreak/>
        <w:t>Self-evaluation – Standard 11: Quality of working s</w:t>
      </w:r>
      <w:r w:rsidRPr="004B59E0">
        <w:rPr>
          <w:rFonts w:ascii="Times New Roman" w:hAnsi="Times New Roman" w:cs="Times New Roman"/>
        </w:rPr>
        <w:t xml:space="preserve">pace and equipment </w:t>
      </w:r>
      <w:r w:rsidRPr="004B59E0">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4B59E0">
        <w:rPr>
          <w:rFonts w:ascii="Times New Roman" w:hAnsi="Times New Roman" w:cs="Times New Roman"/>
          <w:lang w:val="sr-Latn-RS"/>
        </w:rPr>
        <w:t>ment of this standard</w:t>
      </w:r>
      <w:r w:rsidRPr="004B59E0">
        <w:rPr>
          <w:rFonts w:ascii="Times New Roman" w:hAnsi="Times New Roman" w:cs="Times New Roman"/>
          <w:lang w:val="ru-RU"/>
        </w:rPr>
        <w:t xml:space="preserve">, analyzes </w:t>
      </w:r>
      <w:r w:rsidRPr="004B59E0">
        <w:rPr>
          <w:rFonts w:ascii="Times New Roman" w:hAnsi="Times New Roman" w:cs="Times New Roman"/>
          <w:lang w:val="sr-Latn-RS"/>
        </w:rPr>
        <w:t>weaknesses and advantages of measures and procedures about achieving adequate quality level and provides suggestions for this standard improvement)</w:t>
      </w:r>
    </w:p>
    <w:p w:rsidR="00A70A74" w:rsidRPr="004569AA" w:rsidRDefault="00A70A74" w:rsidP="00A70A74">
      <w:pPr>
        <w:rPr>
          <w:rFonts w:ascii="Times New Roman" w:hAnsi="Times New Roman" w:cs="Times New Roman"/>
          <w:b/>
          <w:lang w:val="sr-Latn-RS"/>
        </w:rPr>
      </w:pPr>
      <w:r w:rsidRPr="004569AA">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4569AA">
        <w:rPr>
          <w:rFonts w:ascii="Times New Roman" w:hAnsi="Times New Roman" w:cs="Times New Roman"/>
          <w:b/>
        </w:rPr>
        <w:t>................................................</w:t>
      </w:r>
    </w:p>
    <w:p w:rsidR="00A70A74" w:rsidRDefault="00A70A74" w:rsidP="00A70A74">
      <w:pPr>
        <w:spacing w:before="120" w:after="120"/>
        <w:ind w:right="397"/>
        <w:jc w:val="both"/>
        <w:rPr>
          <w:rFonts w:ascii="Times New Roman" w:hAnsi="Times New Roman" w:cs="Times New Roman"/>
          <w:lang w:val="sr-Latn-RS"/>
        </w:rPr>
      </w:pPr>
    </w:p>
    <w:p w:rsidR="00A70A74" w:rsidRPr="0050615D" w:rsidRDefault="00A70A74" w:rsidP="00A70A74">
      <w:pPr>
        <w:pStyle w:val="ListParagraph"/>
        <w:numPr>
          <w:ilvl w:val="0"/>
          <w:numId w:val="13"/>
        </w:numPr>
        <w:spacing w:before="120" w:after="120" w:line="259" w:lineRule="auto"/>
        <w:ind w:left="360" w:right="397"/>
        <w:jc w:val="both"/>
        <w:rPr>
          <w:rFonts w:ascii="Times New Roman" w:hAnsi="Times New Roman" w:cs="Times New Roman"/>
          <w:b/>
          <w:lang w:val="sr-Latn-RS"/>
        </w:rPr>
      </w:pPr>
      <w:r w:rsidRPr="0050615D">
        <w:rPr>
          <w:rFonts w:ascii="Times New Roman" w:hAnsi="Times New Roman" w:cs="Times New Roman"/>
          <w:b/>
          <w:lang w:val="sr-Latn-RS"/>
        </w:rPr>
        <w:t>Library, Classbook and Informatical support (Standard 10)</w:t>
      </w:r>
    </w:p>
    <w:p w:rsidR="00A70A74" w:rsidRDefault="00A70A74" w:rsidP="00A70A74">
      <w:pPr>
        <w:spacing w:before="120" w:after="120"/>
        <w:ind w:right="397"/>
        <w:jc w:val="both"/>
        <w:rPr>
          <w:rFonts w:ascii="Times New Roman" w:hAnsi="Times New Roman" w:cs="Times New Roman"/>
          <w:lang w:val="sr-Latn-RS"/>
        </w:rPr>
      </w:pPr>
      <w:r w:rsidRPr="0050615D">
        <w:rPr>
          <w:rFonts w:ascii="Times New Roman" w:hAnsi="Times New Roman" w:cs="Times New Roman"/>
          <w:lang w:val="sr-Latn-RS"/>
        </w:rPr>
        <w:t xml:space="preserve">Library, Classbook and Informatical support </w:t>
      </w:r>
      <w:r w:rsidRPr="0050615D">
        <w:rPr>
          <w:rFonts w:ascii="Times New Roman" w:hAnsi="Times New Roman" w:cs="Times New Roman"/>
        </w:rPr>
        <w:t xml:space="preserve">should be assessed by the </w:t>
      </w:r>
      <w:r w:rsidRPr="0050615D">
        <w:rPr>
          <w:rFonts w:ascii="Times New Roman" w:hAnsi="Times New Roman" w:cs="Times New Roman"/>
          <w:lang w:val="ru-RU"/>
        </w:rPr>
        <w:t xml:space="preserve">following </w:t>
      </w:r>
      <w:r w:rsidRPr="0050615D">
        <w:rPr>
          <w:rFonts w:ascii="Times New Roman" w:hAnsi="Times New Roman" w:cs="Times New Roman"/>
          <w:lang w:val="sr-Latn-RS"/>
        </w:rPr>
        <w:t>criteria:</w:t>
      </w:r>
    </w:p>
    <w:p w:rsidR="00A70A74" w:rsidRPr="0050615D" w:rsidRDefault="00A70A74" w:rsidP="00A70A74">
      <w:pPr>
        <w:pStyle w:val="ListParagraph"/>
        <w:numPr>
          <w:ilvl w:val="0"/>
          <w:numId w:val="24"/>
        </w:numPr>
        <w:spacing w:before="120" w:after="120" w:line="259" w:lineRule="auto"/>
        <w:ind w:right="397"/>
        <w:jc w:val="both"/>
        <w:rPr>
          <w:rFonts w:ascii="Times New Roman" w:hAnsi="Times New Roman" w:cs="Times New Roman"/>
          <w:lang w:val="sr-Latn-RS"/>
        </w:rPr>
      </w:pPr>
      <w:r w:rsidRPr="0050615D">
        <w:rPr>
          <w:rFonts w:ascii="Times New Roman" w:hAnsi="Times New Roman" w:cs="Times New Roman"/>
          <w:lang w:val="ru-RU"/>
        </w:rPr>
        <w:t xml:space="preserve">Library equipment with the appropriate number of library units that provide coverage of all </w:t>
      </w:r>
      <w:r w:rsidRPr="0050615D">
        <w:rPr>
          <w:rFonts w:ascii="Times New Roman" w:hAnsi="Times New Roman" w:cs="Times New Roman"/>
          <w:lang w:val="sr-Latn-RS"/>
        </w:rPr>
        <w:t>subjects</w:t>
      </w:r>
      <w:r w:rsidRPr="0050615D">
        <w:rPr>
          <w:rFonts w:ascii="Times New Roman" w:hAnsi="Times New Roman" w:cs="Times New Roman"/>
          <w:lang w:val="ru-RU"/>
        </w:rPr>
        <w:t>.</w:t>
      </w:r>
    </w:p>
    <w:p w:rsidR="00A70A74" w:rsidRPr="0050615D" w:rsidRDefault="00A70A74" w:rsidP="00A70A74">
      <w:pPr>
        <w:pStyle w:val="ListParagraph"/>
        <w:numPr>
          <w:ilvl w:val="0"/>
          <w:numId w:val="23"/>
        </w:numPr>
        <w:spacing w:before="120" w:after="120" w:line="259" w:lineRule="auto"/>
        <w:ind w:right="397"/>
        <w:jc w:val="both"/>
        <w:rPr>
          <w:rFonts w:ascii="Times New Roman" w:hAnsi="Times New Roman" w:cs="Times New Roman"/>
          <w:lang w:val="sr-Latn-RS"/>
        </w:rPr>
      </w:pPr>
      <w:r w:rsidRPr="0050615D">
        <w:rPr>
          <w:rFonts w:ascii="Times New Roman" w:hAnsi="Times New Roman" w:cs="Times New Roman"/>
          <w:lang w:val="sr-Latn-RS"/>
        </w:rPr>
        <w:t>Existence of information system and adequate computer classrooms.</w:t>
      </w:r>
    </w:p>
    <w:p w:rsidR="00A70A74" w:rsidRDefault="00A70A74" w:rsidP="00A70A74">
      <w:pPr>
        <w:pStyle w:val="ListParagraph"/>
        <w:numPr>
          <w:ilvl w:val="0"/>
          <w:numId w:val="22"/>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t xml:space="preserve">Self-evaluation – Standard </w:t>
      </w:r>
      <w:r>
        <w:rPr>
          <w:rFonts w:ascii="Times New Roman" w:hAnsi="Times New Roman" w:cs="Times New Roman"/>
          <w:lang w:val="sr-Latn-RS"/>
        </w:rPr>
        <w:t>9</w:t>
      </w:r>
      <w:r w:rsidRPr="004B59E0">
        <w:rPr>
          <w:rFonts w:ascii="Times New Roman" w:hAnsi="Times New Roman" w:cs="Times New Roman"/>
          <w:lang w:val="sr-Latn-RS"/>
        </w:rPr>
        <w:t xml:space="preserve">: Quality of </w:t>
      </w:r>
      <w:r>
        <w:rPr>
          <w:rFonts w:ascii="Times New Roman" w:hAnsi="Times New Roman" w:cs="Times New Roman"/>
          <w:lang w:val="sr-Latn-RS"/>
        </w:rPr>
        <w:t>class</w:t>
      </w:r>
      <w:r w:rsidRPr="0050615D">
        <w:rPr>
          <w:rFonts w:ascii="Times New Roman" w:hAnsi="Times New Roman" w:cs="Times New Roman"/>
          <w:lang w:val="sr-Latn-RS"/>
        </w:rPr>
        <w:t xml:space="preserve">books, literature, library and information resources </w:t>
      </w:r>
      <w:r w:rsidRPr="004B59E0">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4B59E0">
        <w:rPr>
          <w:rFonts w:ascii="Times New Roman" w:hAnsi="Times New Roman" w:cs="Times New Roman"/>
          <w:lang w:val="sr-Latn-RS"/>
        </w:rPr>
        <w:t>ment of this standard</w:t>
      </w:r>
      <w:r w:rsidRPr="004B59E0">
        <w:rPr>
          <w:rFonts w:ascii="Times New Roman" w:hAnsi="Times New Roman" w:cs="Times New Roman"/>
          <w:lang w:val="ru-RU"/>
        </w:rPr>
        <w:t xml:space="preserve">, analyzes </w:t>
      </w:r>
      <w:r w:rsidRPr="004B59E0">
        <w:rPr>
          <w:rFonts w:ascii="Times New Roman" w:hAnsi="Times New Roman" w:cs="Times New Roman"/>
          <w:lang w:val="sr-Latn-RS"/>
        </w:rPr>
        <w:t>weaknesses and advantages of measures and procedures about achieving adequate quality level and provides suggestions for this standard improvement)</w:t>
      </w:r>
    </w:p>
    <w:p w:rsidR="00A70A74" w:rsidRPr="0050615D" w:rsidRDefault="00A70A74" w:rsidP="00A70A74">
      <w:pPr>
        <w:rPr>
          <w:rFonts w:ascii="Times New Roman" w:hAnsi="Times New Roman" w:cs="Times New Roman"/>
          <w:b/>
          <w:lang w:val="sr-Latn-RS"/>
        </w:rPr>
      </w:pPr>
      <w:r w:rsidRPr="0050615D">
        <w:rPr>
          <w:rFonts w:ascii="Times New Roman" w:hAnsi="Times New Roman" w:cs="Times New Roman"/>
          <w:b/>
          <w:lang w:val="sr-Latn-RS"/>
        </w:rPr>
        <w:t>Comments and remarks:</w:t>
      </w:r>
    </w:p>
    <w:p w:rsidR="00A70A74" w:rsidRDefault="00A70A74" w:rsidP="00A70A74">
      <w:pPr>
        <w:spacing w:before="120" w:after="120"/>
        <w:ind w:right="397"/>
        <w:jc w:val="both"/>
        <w:rPr>
          <w:rFonts w:ascii="Times New Roman" w:hAnsi="Times New Roman" w:cs="Times New Roman"/>
          <w:b/>
        </w:rPr>
      </w:pPr>
      <w:r w:rsidRPr="0050615D">
        <w:rPr>
          <w:rFonts w:ascii="Times New Roman" w:hAnsi="Times New Roman" w:cs="Times New Roman"/>
          <w:b/>
        </w:rPr>
        <w:t>................................................</w:t>
      </w:r>
    </w:p>
    <w:p w:rsidR="00A70A74" w:rsidRDefault="00A70A74" w:rsidP="00A70A74">
      <w:pPr>
        <w:spacing w:before="120" w:after="120"/>
        <w:ind w:right="397"/>
        <w:jc w:val="both"/>
        <w:rPr>
          <w:rFonts w:ascii="Times New Roman" w:hAnsi="Times New Roman" w:cs="Times New Roman"/>
          <w:b/>
        </w:rPr>
      </w:pPr>
    </w:p>
    <w:p w:rsidR="00A70A74" w:rsidRPr="00B66ACF" w:rsidRDefault="00A70A74" w:rsidP="00A70A74">
      <w:pPr>
        <w:pStyle w:val="ListParagraph"/>
        <w:numPr>
          <w:ilvl w:val="0"/>
          <w:numId w:val="13"/>
        </w:numPr>
        <w:spacing w:before="120" w:after="120" w:line="259" w:lineRule="auto"/>
        <w:ind w:left="360" w:right="397"/>
        <w:jc w:val="both"/>
        <w:rPr>
          <w:rFonts w:ascii="Times New Roman" w:hAnsi="Times New Roman" w:cs="Times New Roman"/>
          <w:b/>
        </w:rPr>
      </w:pPr>
      <w:r w:rsidRPr="00B66ACF">
        <w:rPr>
          <w:rFonts w:ascii="Times New Roman" w:hAnsi="Times New Roman" w:cs="Times New Roman"/>
          <w:b/>
        </w:rPr>
        <w:t>Internal quality assurance mechanisms (Standard 11)</w:t>
      </w:r>
    </w:p>
    <w:p w:rsidR="00A70A74" w:rsidRDefault="00A70A74" w:rsidP="00A70A74">
      <w:pPr>
        <w:spacing w:before="120" w:after="120"/>
        <w:ind w:right="397"/>
        <w:jc w:val="both"/>
        <w:rPr>
          <w:rFonts w:ascii="Times New Roman" w:hAnsi="Times New Roman" w:cs="Times New Roman"/>
          <w:lang w:val="sr-Latn-RS"/>
        </w:rPr>
      </w:pPr>
      <w:r w:rsidRPr="00434559">
        <w:rPr>
          <w:rFonts w:ascii="Times New Roman" w:hAnsi="Times New Roman" w:cs="Times New Roman"/>
        </w:rPr>
        <w:t>Internal quality assurance mechanisms</w:t>
      </w:r>
      <w:r>
        <w:rPr>
          <w:rFonts w:ascii="Times New Roman" w:hAnsi="Times New Roman" w:cs="Times New Roman"/>
          <w:b/>
        </w:rPr>
        <w:t xml:space="preserve"> </w:t>
      </w:r>
      <w:r w:rsidRPr="0050615D">
        <w:rPr>
          <w:rFonts w:ascii="Times New Roman" w:hAnsi="Times New Roman" w:cs="Times New Roman"/>
        </w:rPr>
        <w:t xml:space="preserve">should be assessed by the </w:t>
      </w:r>
      <w:r w:rsidRPr="0050615D">
        <w:rPr>
          <w:rFonts w:ascii="Times New Roman" w:hAnsi="Times New Roman" w:cs="Times New Roman"/>
          <w:lang w:val="ru-RU"/>
        </w:rPr>
        <w:t xml:space="preserve">following </w:t>
      </w:r>
      <w:r w:rsidRPr="0050615D">
        <w:rPr>
          <w:rFonts w:ascii="Times New Roman" w:hAnsi="Times New Roman" w:cs="Times New Roman"/>
          <w:lang w:val="sr-Latn-RS"/>
        </w:rPr>
        <w:t>criteria:</w:t>
      </w:r>
    </w:p>
    <w:p w:rsidR="00A70A74" w:rsidRPr="00B66ACF" w:rsidRDefault="00A70A74" w:rsidP="00A70A74">
      <w:pPr>
        <w:pStyle w:val="ListParagraph"/>
        <w:numPr>
          <w:ilvl w:val="0"/>
          <w:numId w:val="22"/>
        </w:numPr>
        <w:spacing w:before="120" w:after="120" w:line="259" w:lineRule="auto"/>
        <w:ind w:right="397"/>
        <w:jc w:val="both"/>
        <w:rPr>
          <w:rFonts w:ascii="Times New Roman" w:hAnsi="Times New Roman" w:cs="Times New Roman"/>
          <w:lang w:val="sr-Latn-RS"/>
        </w:rPr>
      </w:pPr>
      <w:r w:rsidRPr="00B66ACF">
        <w:rPr>
          <w:rFonts w:ascii="Times New Roman" w:hAnsi="Times New Roman" w:cs="Times New Roman"/>
          <w:lang w:val="ru-RU"/>
        </w:rPr>
        <w:t xml:space="preserve">Existence of a clear and public quality assurance strategy </w:t>
      </w:r>
      <w:r w:rsidRPr="00B66ACF">
        <w:rPr>
          <w:rFonts w:ascii="Times New Roman" w:hAnsi="Times New Roman" w:cs="Times New Roman"/>
          <w:lang w:val="sr-Latn-RS"/>
        </w:rPr>
        <w:t>that</w:t>
      </w:r>
      <w:r w:rsidRPr="00B66ACF">
        <w:rPr>
          <w:rFonts w:ascii="Times New Roman" w:hAnsi="Times New Roman" w:cs="Times New Roman"/>
          <w:lang w:val="ru-RU"/>
        </w:rPr>
        <w:t xml:space="preserve"> is implemented through the work of the commission and which is particularly relevant to the quality of teaching</w:t>
      </w:r>
      <w:r w:rsidRPr="00B66ACF">
        <w:rPr>
          <w:rFonts w:ascii="Times New Roman" w:hAnsi="Times New Roman" w:cs="Times New Roman"/>
          <w:lang w:val="sr-Latn-RS"/>
        </w:rPr>
        <w:t xml:space="preserve"> process.</w:t>
      </w:r>
    </w:p>
    <w:p w:rsidR="00A70A74" w:rsidRPr="00B66ACF" w:rsidRDefault="00A70A74" w:rsidP="00A70A74">
      <w:pPr>
        <w:pStyle w:val="ListParagraph"/>
        <w:numPr>
          <w:ilvl w:val="0"/>
          <w:numId w:val="22"/>
        </w:numPr>
        <w:spacing w:before="120" w:after="120" w:line="259" w:lineRule="auto"/>
        <w:ind w:right="397"/>
        <w:jc w:val="both"/>
        <w:rPr>
          <w:rFonts w:ascii="Times New Roman" w:hAnsi="Times New Roman" w:cs="Times New Roman"/>
          <w:lang w:val="sr-Latn-RS"/>
        </w:rPr>
      </w:pPr>
      <w:r w:rsidRPr="00B66ACF">
        <w:rPr>
          <w:rFonts w:ascii="Times New Roman" w:hAnsi="Times New Roman" w:cs="Times New Roman"/>
          <w:lang w:val="sr-Latn-RS"/>
        </w:rPr>
        <w:t>Existence of a system of self-evaluation that is periodically implemented with the active participation of students and in which students are evaluated about the quality of the teaching process.</w:t>
      </w:r>
    </w:p>
    <w:p w:rsidR="00A70A74" w:rsidRDefault="00A70A74" w:rsidP="00A70A74">
      <w:pPr>
        <w:pStyle w:val="ListParagraph"/>
        <w:numPr>
          <w:ilvl w:val="0"/>
          <w:numId w:val="22"/>
        </w:numPr>
        <w:spacing w:before="120" w:after="120"/>
        <w:ind w:right="397"/>
        <w:jc w:val="both"/>
        <w:rPr>
          <w:rFonts w:ascii="Times New Roman" w:hAnsi="Times New Roman" w:cs="Times New Roman"/>
          <w:lang w:val="sr-Latn-RS"/>
        </w:rPr>
      </w:pPr>
      <w:r w:rsidRPr="004B59E0">
        <w:rPr>
          <w:rFonts w:ascii="Times New Roman" w:hAnsi="Times New Roman" w:cs="Times New Roman"/>
          <w:lang w:val="sr-Latn-RS"/>
        </w:rPr>
        <w:lastRenderedPageBreak/>
        <w:t xml:space="preserve">Self-evaluation – Standard </w:t>
      </w:r>
      <w:r>
        <w:rPr>
          <w:rFonts w:ascii="Times New Roman" w:hAnsi="Times New Roman" w:cs="Times New Roman"/>
          <w:lang w:val="sr-Latn-RS"/>
        </w:rPr>
        <w:t>1</w:t>
      </w:r>
      <w:r w:rsidRPr="004B59E0">
        <w:rPr>
          <w:rFonts w:ascii="Times New Roman" w:hAnsi="Times New Roman" w:cs="Times New Roman"/>
          <w:lang w:val="sr-Latn-RS"/>
        </w:rPr>
        <w:t xml:space="preserve">: </w:t>
      </w:r>
      <w:r w:rsidRPr="00B66ACF">
        <w:rPr>
          <w:rFonts w:ascii="Times New Roman" w:hAnsi="Times New Roman" w:cs="Times New Roman"/>
          <w:lang w:val="sr-Latn-RS"/>
        </w:rPr>
        <w:t>Quality Assurance Strategy</w:t>
      </w:r>
      <w:r>
        <w:rPr>
          <w:rFonts w:ascii="Times New Roman" w:hAnsi="Times New Roman" w:cs="Times New Roman"/>
          <w:lang w:val="sr-Latn-RS"/>
        </w:rPr>
        <w:t xml:space="preserve">, Standard 2: </w:t>
      </w:r>
      <w:r w:rsidRPr="00B66ACF">
        <w:rPr>
          <w:rFonts w:ascii="Times New Roman" w:hAnsi="Times New Roman" w:cs="Times New Roman"/>
          <w:lang w:val="sr-Latn-RS"/>
        </w:rPr>
        <w:t>Standards and procedures for quality assurance</w:t>
      </w:r>
      <w:r>
        <w:rPr>
          <w:rFonts w:ascii="Times New Roman" w:hAnsi="Times New Roman" w:cs="Times New Roman"/>
          <w:lang w:val="sr-Latn-RS"/>
        </w:rPr>
        <w:t xml:space="preserve">, Standard 3: </w:t>
      </w:r>
      <w:r w:rsidRPr="00B66ACF">
        <w:rPr>
          <w:rFonts w:ascii="Times New Roman" w:hAnsi="Times New Roman" w:cs="Times New Roman"/>
          <w:lang w:val="sr-Latn-RS"/>
        </w:rPr>
        <w:t>Quality Assurance System</w:t>
      </w:r>
      <w:r>
        <w:rPr>
          <w:rFonts w:ascii="Times New Roman" w:hAnsi="Times New Roman" w:cs="Times New Roman"/>
          <w:lang w:val="sr-Latn-RS"/>
        </w:rPr>
        <w:t xml:space="preserve">, Standard 13: </w:t>
      </w:r>
      <w:r w:rsidRPr="00B66ACF">
        <w:rPr>
          <w:rFonts w:ascii="Times New Roman" w:hAnsi="Times New Roman" w:cs="Times New Roman"/>
          <w:lang w:val="sr-Latn-RS"/>
        </w:rPr>
        <w:t>Role of students in self-evaluation and quality assurance</w:t>
      </w:r>
      <w:r>
        <w:rPr>
          <w:rFonts w:ascii="Times New Roman" w:hAnsi="Times New Roman" w:cs="Times New Roman"/>
          <w:lang w:val="sr-Latn-RS"/>
        </w:rPr>
        <w:t xml:space="preserve">, Standard 14: </w:t>
      </w:r>
      <w:r w:rsidRPr="00B66ACF">
        <w:rPr>
          <w:rFonts w:ascii="Times New Roman" w:hAnsi="Times New Roman" w:cs="Times New Roman"/>
          <w:lang w:val="sr-Latn-RS"/>
        </w:rPr>
        <w:t xml:space="preserve">Systematic monitoring and periodic quality control </w:t>
      </w:r>
      <w:r w:rsidRPr="004B59E0">
        <w:rPr>
          <w:rFonts w:ascii="Times New Roman" w:hAnsi="Times New Roman" w:cs="Times New Roman"/>
          <w:lang w:val="ru-RU"/>
        </w:rPr>
        <w:t>(</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4B59E0">
        <w:rPr>
          <w:rFonts w:ascii="Times New Roman" w:hAnsi="Times New Roman" w:cs="Times New Roman"/>
          <w:lang w:val="sr-Latn-RS"/>
        </w:rPr>
        <w:t>ment of this standard</w:t>
      </w:r>
      <w:r w:rsidRPr="004B59E0">
        <w:rPr>
          <w:rFonts w:ascii="Times New Roman" w:hAnsi="Times New Roman" w:cs="Times New Roman"/>
          <w:lang w:val="ru-RU"/>
        </w:rPr>
        <w:t xml:space="preserve">, analyzes </w:t>
      </w:r>
      <w:r w:rsidRPr="004B59E0">
        <w:rPr>
          <w:rFonts w:ascii="Times New Roman" w:hAnsi="Times New Roman" w:cs="Times New Roman"/>
          <w:lang w:val="sr-Latn-RS"/>
        </w:rPr>
        <w:t>weaknesses and advantages of measures and provides suggestions for this standard improvement)</w:t>
      </w:r>
    </w:p>
    <w:p w:rsidR="00A70A74" w:rsidRPr="00B66ACF" w:rsidRDefault="00A70A74" w:rsidP="00A70A74">
      <w:pPr>
        <w:rPr>
          <w:rFonts w:ascii="Times New Roman" w:hAnsi="Times New Roman" w:cs="Times New Roman"/>
          <w:b/>
          <w:lang w:val="sr-Latn-RS"/>
        </w:rPr>
      </w:pPr>
      <w:r w:rsidRPr="00B66ACF">
        <w:rPr>
          <w:rFonts w:ascii="Times New Roman" w:hAnsi="Times New Roman" w:cs="Times New Roman"/>
          <w:b/>
          <w:lang w:val="sr-Latn-RS"/>
        </w:rPr>
        <w:t>Comments and remarks:</w:t>
      </w:r>
    </w:p>
    <w:p w:rsidR="00A70A74" w:rsidRPr="00B66ACF" w:rsidRDefault="00A70A74" w:rsidP="00A70A74">
      <w:pPr>
        <w:spacing w:before="120" w:after="120"/>
        <w:ind w:right="397"/>
        <w:jc w:val="both"/>
        <w:rPr>
          <w:rFonts w:ascii="Times New Roman" w:hAnsi="Times New Roman" w:cs="Times New Roman"/>
          <w:b/>
        </w:rPr>
      </w:pPr>
      <w:r w:rsidRPr="00B66ACF">
        <w:rPr>
          <w:rFonts w:ascii="Times New Roman" w:hAnsi="Times New Roman" w:cs="Times New Roman"/>
          <w:b/>
        </w:rPr>
        <w:t>................................................</w:t>
      </w:r>
    </w:p>
    <w:p w:rsidR="00A70A74" w:rsidRDefault="00A70A74" w:rsidP="00A70A74">
      <w:pPr>
        <w:pStyle w:val="ListParagraph"/>
        <w:spacing w:before="120" w:after="120"/>
        <w:ind w:right="397"/>
        <w:jc w:val="both"/>
        <w:rPr>
          <w:rFonts w:ascii="Times New Roman" w:hAnsi="Times New Roman" w:cs="Times New Roman"/>
          <w:lang w:val="sr-Latn-RS"/>
        </w:rPr>
      </w:pPr>
    </w:p>
    <w:p w:rsidR="00A70A74" w:rsidRPr="006A3A7E" w:rsidRDefault="00A70A74" w:rsidP="00A70A74">
      <w:pPr>
        <w:pStyle w:val="ListParagraph"/>
        <w:numPr>
          <w:ilvl w:val="0"/>
          <w:numId w:val="13"/>
        </w:numPr>
        <w:spacing w:before="120" w:after="120" w:line="259" w:lineRule="auto"/>
        <w:ind w:left="360" w:right="397"/>
        <w:jc w:val="both"/>
        <w:rPr>
          <w:rFonts w:ascii="Times New Roman" w:hAnsi="Times New Roman" w:cs="Times New Roman"/>
          <w:b/>
          <w:lang w:val="sr-Latn-RS"/>
        </w:rPr>
      </w:pPr>
      <w:r w:rsidRPr="006A3A7E">
        <w:rPr>
          <w:rFonts w:ascii="Times New Roman" w:hAnsi="Times New Roman" w:cs="Times New Roman"/>
          <w:b/>
          <w:lang w:val="sr-Latn-RS"/>
        </w:rPr>
        <w:t>Sources of financing (Standard 12)</w:t>
      </w:r>
    </w:p>
    <w:p w:rsidR="00A70A74" w:rsidRDefault="00A70A74" w:rsidP="00A70A74">
      <w:pPr>
        <w:spacing w:before="120" w:after="120"/>
        <w:ind w:right="397"/>
        <w:jc w:val="both"/>
        <w:rPr>
          <w:rFonts w:ascii="Times New Roman" w:hAnsi="Times New Roman" w:cs="Times New Roman"/>
          <w:lang w:val="sr-Latn-RS"/>
        </w:rPr>
      </w:pPr>
      <w:r w:rsidRPr="006A3A7E">
        <w:rPr>
          <w:rFonts w:ascii="Times New Roman" w:hAnsi="Times New Roman" w:cs="Times New Roman"/>
          <w:lang w:val="sr-Latn-RS"/>
        </w:rPr>
        <w:t>Sources of financing</w:t>
      </w:r>
      <w:r>
        <w:rPr>
          <w:rFonts w:ascii="Times New Roman" w:hAnsi="Times New Roman" w:cs="Times New Roman"/>
          <w:lang w:val="sr-Latn-RS"/>
        </w:rPr>
        <w:t xml:space="preserve"> </w:t>
      </w:r>
      <w:r w:rsidRPr="0050615D">
        <w:rPr>
          <w:rFonts w:ascii="Times New Roman" w:hAnsi="Times New Roman" w:cs="Times New Roman"/>
        </w:rPr>
        <w:t xml:space="preserve">should be assessed by the </w:t>
      </w:r>
      <w:r w:rsidRPr="0050615D">
        <w:rPr>
          <w:rFonts w:ascii="Times New Roman" w:hAnsi="Times New Roman" w:cs="Times New Roman"/>
          <w:lang w:val="ru-RU"/>
        </w:rPr>
        <w:t xml:space="preserve">following </w:t>
      </w:r>
      <w:r w:rsidRPr="0050615D">
        <w:rPr>
          <w:rFonts w:ascii="Times New Roman" w:hAnsi="Times New Roman" w:cs="Times New Roman"/>
          <w:lang w:val="sr-Latn-RS"/>
        </w:rPr>
        <w:t>criteria:</w:t>
      </w:r>
    </w:p>
    <w:p w:rsidR="00A70A74" w:rsidRPr="006A3A7E" w:rsidRDefault="00A70A74" w:rsidP="00A70A74">
      <w:pPr>
        <w:pStyle w:val="ListParagraph"/>
        <w:numPr>
          <w:ilvl w:val="0"/>
          <w:numId w:val="25"/>
        </w:numPr>
        <w:spacing w:before="120" w:after="120" w:line="259" w:lineRule="auto"/>
        <w:ind w:right="397"/>
        <w:jc w:val="both"/>
        <w:rPr>
          <w:rFonts w:ascii="Times New Roman" w:hAnsi="Times New Roman" w:cs="Times New Roman"/>
          <w:lang w:val="sr-Latn-RS"/>
        </w:rPr>
      </w:pPr>
      <w:r w:rsidRPr="006A3A7E">
        <w:rPr>
          <w:rFonts w:ascii="Times New Roman" w:hAnsi="Times New Roman" w:cs="Times New Roman"/>
          <w:lang w:val="sr-Latn-RS"/>
        </w:rPr>
        <w:t>Financial results.</w:t>
      </w:r>
    </w:p>
    <w:p w:rsidR="00A70A74" w:rsidRPr="006A3A7E" w:rsidRDefault="00A70A74" w:rsidP="00A70A74">
      <w:pPr>
        <w:pStyle w:val="ListParagraph"/>
        <w:numPr>
          <w:ilvl w:val="0"/>
          <w:numId w:val="25"/>
        </w:numPr>
        <w:spacing w:before="120" w:after="120" w:line="259" w:lineRule="auto"/>
        <w:ind w:right="397"/>
        <w:jc w:val="both"/>
        <w:rPr>
          <w:rFonts w:ascii="Times New Roman" w:hAnsi="Times New Roman" w:cs="Times New Roman"/>
          <w:lang w:val="sr-Latn-RS"/>
        </w:rPr>
      </w:pPr>
      <w:r w:rsidRPr="006A3A7E">
        <w:rPr>
          <w:rFonts w:ascii="Times New Roman" w:hAnsi="Times New Roman" w:cs="Times New Roman"/>
          <w:lang w:val="sr-Latn-RS"/>
        </w:rPr>
        <w:t>Existence of a publicly available financial plan.</w:t>
      </w:r>
    </w:p>
    <w:p w:rsidR="00A70A74" w:rsidRDefault="00A70A74" w:rsidP="00A70A74">
      <w:pPr>
        <w:pStyle w:val="ListParagraph"/>
        <w:numPr>
          <w:ilvl w:val="0"/>
          <w:numId w:val="25"/>
        </w:numPr>
        <w:spacing w:before="120" w:after="120" w:line="259" w:lineRule="auto"/>
        <w:ind w:right="397"/>
        <w:jc w:val="both"/>
        <w:rPr>
          <w:rFonts w:ascii="Times New Roman" w:hAnsi="Times New Roman" w:cs="Times New Roman"/>
          <w:lang w:val="sr-Latn-RS"/>
        </w:rPr>
      </w:pPr>
      <w:r w:rsidRPr="006A3A7E">
        <w:rPr>
          <w:rFonts w:ascii="Times New Roman" w:hAnsi="Times New Roman" w:cs="Times New Roman"/>
          <w:lang w:val="sr-Latn-RS"/>
        </w:rPr>
        <w:t xml:space="preserve">Self-evaluation – </w:t>
      </w:r>
      <w:r w:rsidR="00763890">
        <w:rPr>
          <w:rFonts w:ascii="Times New Roman" w:hAnsi="Times New Roman" w:cs="Times New Roman"/>
          <w:lang w:val="sr-Latn-RS"/>
        </w:rPr>
        <w:t>Standard 12: Financing (</w:t>
      </w:r>
      <w:r w:rsidR="007A1478">
        <w:rPr>
          <w:rFonts w:ascii="Times New Roman" w:hAnsi="Times New Roman" w:cs="Times New Roman"/>
          <w:lang w:val="sr-Latn-RS"/>
        </w:rPr>
        <w:t>Peer review panel</w:t>
      </w:r>
      <w:r w:rsidR="00470564">
        <w:rPr>
          <w:rFonts w:ascii="Times New Roman" w:hAnsi="Times New Roman" w:cs="Times New Roman"/>
          <w:lang w:val="sr-Latn-RS"/>
        </w:rPr>
        <w:t xml:space="preserve"> gives explanation on fulfil</w:t>
      </w:r>
      <w:r w:rsidRPr="006A3A7E">
        <w:rPr>
          <w:rFonts w:ascii="Times New Roman" w:hAnsi="Times New Roman" w:cs="Times New Roman"/>
          <w:lang w:val="sr-Latn-RS"/>
        </w:rPr>
        <w:t>ment of this standard, analyzes weaknesses and advantages of measures and procedures about achieving adequate quality level and provides suggestions for this standard improvement)</w:t>
      </w:r>
    </w:p>
    <w:p w:rsidR="00A70A74" w:rsidRPr="006A3A7E" w:rsidRDefault="00A70A74" w:rsidP="00A70A74">
      <w:pPr>
        <w:rPr>
          <w:rFonts w:ascii="Times New Roman" w:hAnsi="Times New Roman" w:cs="Times New Roman"/>
          <w:b/>
          <w:lang w:val="sr-Latn-RS"/>
        </w:rPr>
      </w:pPr>
      <w:r w:rsidRPr="006A3A7E">
        <w:rPr>
          <w:rFonts w:ascii="Times New Roman" w:hAnsi="Times New Roman" w:cs="Times New Roman"/>
          <w:b/>
          <w:lang w:val="sr-Latn-RS"/>
        </w:rPr>
        <w:t>Comments and remarks:</w:t>
      </w:r>
    </w:p>
    <w:p w:rsidR="00A70A74" w:rsidRPr="006A3A7E" w:rsidRDefault="00A70A74" w:rsidP="00A70A74">
      <w:pPr>
        <w:spacing w:before="120" w:after="120"/>
        <w:ind w:right="397"/>
        <w:jc w:val="both"/>
        <w:rPr>
          <w:rFonts w:ascii="Times New Roman" w:hAnsi="Times New Roman" w:cs="Times New Roman"/>
          <w:b/>
        </w:rPr>
      </w:pPr>
      <w:r w:rsidRPr="006A3A7E">
        <w:rPr>
          <w:rFonts w:ascii="Times New Roman" w:hAnsi="Times New Roman" w:cs="Times New Roman"/>
          <w:b/>
        </w:rPr>
        <w:t>................................................</w:t>
      </w:r>
    </w:p>
    <w:p w:rsidR="00A70A74" w:rsidRPr="006A3A7E" w:rsidRDefault="00A70A74" w:rsidP="00A70A74">
      <w:pPr>
        <w:spacing w:before="120" w:after="120"/>
        <w:ind w:right="397"/>
        <w:jc w:val="both"/>
        <w:rPr>
          <w:rFonts w:ascii="Times New Roman" w:hAnsi="Times New Roman" w:cs="Times New Roman"/>
          <w:lang w:val="sr-Latn-RS"/>
        </w:rPr>
      </w:pPr>
    </w:p>
    <w:p w:rsidR="00A70A74" w:rsidRPr="00BC0AEF" w:rsidRDefault="00A70A74" w:rsidP="00A70A74">
      <w:pPr>
        <w:pStyle w:val="ListParagraph"/>
        <w:numPr>
          <w:ilvl w:val="0"/>
          <w:numId w:val="13"/>
        </w:numPr>
        <w:spacing w:before="120" w:after="120"/>
        <w:ind w:left="360" w:right="397"/>
        <w:jc w:val="both"/>
        <w:rPr>
          <w:rFonts w:ascii="Times New Roman" w:hAnsi="Times New Roman" w:cs="Times New Roman"/>
          <w:b/>
          <w:lang w:val="sr-Latn-RS"/>
        </w:rPr>
      </w:pPr>
      <w:r w:rsidRPr="00BC0AEF">
        <w:rPr>
          <w:rFonts w:ascii="Times New Roman" w:hAnsi="Times New Roman" w:cs="Times New Roman"/>
          <w:b/>
          <w:lang w:val="sr-Latn-RS"/>
        </w:rPr>
        <w:t>Publicity in work (Standard 13)</w:t>
      </w:r>
    </w:p>
    <w:p w:rsidR="00A70A74" w:rsidRDefault="00A70A74" w:rsidP="00A70A74">
      <w:pPr>
        <w:spacing w:before="120" w:after="120"/>
        <w:ind w:right="397"/>
        <w:jc w:val="both"/>
        <w:rPr>
          <w:rFonts w:ascii="Times New Roman" w:hAnsi="Times New Roman" w:cs="Times New Roman"/>
          <w:lang w:val="sr-Latn-RS"/>
        </w:rPr>
      </w:pPr>
      <w:r w:rsidRPr="00BC0AEF">
        <w:rPr>
          <w:rFonts w:ascii="Times New Roman" w:hAnsi="Times New Roman" w:cs="Times New Roman"/>
          <w:lang w:val="sr-Latn-RS"/>
        </w:rPr>
        <w:t>Publicity in work</w:t>
      </w:r>
      <w:r>
        <w:rPr>
          <w:rFonts w:ascii="Times New Roman" w:hAnsi="Times New Roman" w:cs="Times New Roman"/>
          <w:lang w:val="sr-Latn-RS"/>
        </w:rPr>
        <w:t xml:space="preserve"> </w:t>
      </w:r>
      <w:r w:rsidRPr="0050615D">
        <w:rPr>
          <w:rFonts w:ascii="Times New Roman" w:hAnsi="Times New Roman" w:cs="Times New Roman"/>
        </w:rPr>
        <w:t xml:space="preserve">should be assessed by the </w:t>
      </w:r>
      <w:r w:rsidRPr="0050615D">
        <w:rPr>
          <w:rFonts w:ascii="Times New Roman" w:hAnsi="Times New Roman" w:cs="Times New Roman"/>
          <w:lang w:val="ru-RU"/>
        </w:rPr>
        <w:t xml:space="preserve">following </w:t>
      </w:r>
      <w:r w:rsidRPr="0050615D">
        <w:rPr>
          <w:rFonts w:ascii="Times New Roman" w:hAnsi="Times New Roman" w:cs="Times New Roman"/>
          <w:lang w:val="sr-Latn-RS"/>
        </w:rPr>
        <w:t>criteria:</w:t>
      </w:r>
    </w:p>
    <w:p w:rsidR="00A70A74" w:rsidRDefault="00A70A74" w:rsidP="00A70A74">
      <w:pPr>
        <w:pStyle w:val="ListParagraph"/>
        <w:numPr>
          <w:ilvl w:val="0"/>
          <w:numId w:val="26"/>
        </w:numPr>
        <w:spacing w:before="120" w:after="120"/>
        <w:ind w:right="397"/>
        <w:jc w:val="both"/>
        <w:rPr>
          <w:rFonts w:ascii="Times New Roman" w:hAnsi="Times New Roman" w:cs="Times New Roman"/>
          <w:lang w:val="sr-Latn-RS"/>
        </w:rPr>
      </w:pPr>
      <w:r w:rsidRPr="00BC0AEF">
        <w:rPr>
          <w:rFonts w:ascii="Times New Roman" w:hAnsi="Times New Roman" w:cs="Times New Roman"/>
          <w:lang w:val="sr-Latn-RS"/>
        </w:rPr>
        <w:t>Publicity of basic tasks, objectives, expected educational outcomes, program</w:t>
      </w:r>
      <w:r w:rsidR="009F5F3B">
        <w:rPr>
          <w:rFonts w:ascii="Times New Roman" w:hAnsi="Times New Roman" w:cs="Times New Roman"/>
          <w:lang w:val="sr-Latn-RS"/>
        </w:rPr>
        <w:t>me</w:t>
      </w:r>
      <w:r w:rsidRPr="00BC0AEF">
        <w:rPr>
          <w:rFonts w:ascii="Times New Roman" w:hAnsi="Times New Roman" w:cs="Times New Roman"/>
          <w:lang w:val="sr-Latn-RS"/>
        </w:rPr>
        <w:t xml:space="preserve"> study descriptions and other relevant data that enable students and potential students to make appropriate decisions about their education.</w:t>
      </w:r>
    </w:p>
    <w:p w:rsidR="00A70A74" w:rsidRPr="00BA07CD" w:rsidRDefault="00A70A74" w:rsidP="00A70A74">
      <w:pPr>
        <w:spacing w:before="120" w:after="120"/>
        <w:ind w:right="397"/>
        <w:jc w:val="both"/>
        <w:rPr>
          <w:rFonts w:ascii="Times New Roman" w:hAnsi="Times New Roman" w:cs="Times New Roman"/>
          <w:lang w:val="sr-Latn-RS"/>
        </w:rPr>
      </w:pPr>
    </w:p>
    <w:p w:rsidR="00A70A74" w:rsidRPr="00BC0AEF" w:rsidRDefault="00A70A74" w:rsidP="00A70A74">
      <w:pPr>
        <w:pStyle w:val="ListParagraph"/>
        <w:numPr>
          <w:ilvl w:val="0"/>
          <w:numId w:val="13"/>
        </w:numPr>
        <w:spacing w:before="120" w:after="120"/>
        <w:ind w:left="360" w:right="397"/>
        <w:jc w:val="both"/>
        <w:rPr>
          <w:rFonts w:ascii="Times New Roman" w:hAnsi="Times New Roman" w:cs="Times New Roman"/>
          <w:b/>
          <w:lang w:val="sr-Latn-RS"/>
        </w:rPr>
      </w:pPr>
      <w:r w:rsidRPr="00BC0AEF">
        <w:rPr>
          <w:rFonts w:ascii="Times New Roman" w:hAnsi="Times New Roman" w:cs="Times New Roman"/>
          <w:b/>
          <w:lang w:val="sr-Latn-RS"/>
        </w:rPr>
        <w:t>Examples of excellence</w:t>
      </w:r>
    </w:p>
    <w:p w:rsidR="00A70A74" w:rsidRDefault="00A70A74" w:rsidP="00A70A74">
      <w:pPr>
        <w:spacing w:before="120" w:after="120"/>
        <w:ind w:right="397"/>
        <w:jc w:val="both"/>
        <w:rPr>
          <w:rFonts w:ascii="Times New Roman" w:hAnsi="Times New Roman" w:cs="Times New Roman"/>
          <w:lang w:val="sr-Latn-RS"/>
        </w:rPr>
      </w:pPr>
      <w:r w:rsidRPr="00BC0AEF">
        <w:rPr>
          <w:rFonts w:ascii="Times New Roman" w:hAnsi="Times New Roman" w:cs="Times New Roman"/>
          <w:lang w:val="sr-Latn-RS"/>
        </w:rPr>
        <w:lastRenderedPageBreak/>
        <w:t>If they exist, they should be an example of good practice.</w:t>
      </w:r>
    </w:p>
    <w:p w:rsidR="00A70A74" w:rsidRDefault="00A70A74" w:rsidP="00A70A74">
      <w:pPr>
        <w:spacing w:before="120" w:after="120"/>
        <w:ind w:right="397"/>
        <w:jc w:val="both"/>
        <w:rPr>
          <w:rFonts w:ascii="Times New Roman" w:hAnsi="Times New Roman" w:cs="Times New Roman"/>
          <w:lang w:val="sr-Latn-RS"/>
        </w:rPr>
      </w:pPr>
      <w:r w:rsidRPr="00BC0AEF">
        <w:rPr>
          <w:rFonts w:ascii="Times New Roman" w:hAnsi="Times New Roman" w:cs="Times New Roman"/>
          <w:lang w:val="sr-Latn-RS"/>
        </w:rPr>
        <w:t>Definition: Excellence means that the listed characteristics</w:t>
      </w:r>
      <w:r>
        <w:rPr>
          <w:rFonts w:ascii="Times New Roman" w:hAnsi="Times New Roman" w:cs="Times New Roman"/>
          <w:lang w:val="sr-Latn-RS"/>
        </w:rPr>
        <w:t xml:space="preserve"> </w:t>
      </w:r>
      <w:r w:rsidRPr="00BC0AEF">
        <w:rPr>
          <w:rFonts w:ascii="Times New Roman" w:hAnsi="Times New Roman" w:cs="Times New Roman"/>
          <w:lang w:val="sr-Latn-RS"/>
        </w:rPr>
        <w:t>are very good but are not implicitly achievable for everyone.</w:t>
      </w:r>
    </w:p>
    <w:p w:rsidR="00A70A74" w:rsidRDefault="00A70A74" w:rsidP="00A70A74">
      <w:pPr>
        <w:spacing w:before="120" w:after="120"/>
        <w:ind w:right="397"/>
        <w:jc w:val="both"/>
        <w:rPr>
          <w:rFonts w:ascii="Times New Roman" w:hAnsi="Times New Roman" w:cs="Times New Roman"/>
          <w:lang w:val="sr-Latn-RS"/>
        </w:rPr>
      </w:pPr>
    </w:p>
    <w:p w:rsidR="00A70A74" w:rsidRPr="00BC0AEF" w:rsidRDefault="00A70A74" w:rsidP="00A70A74">
      <w:pPr>
        <w:spacing w:before="120" w:after="120"/>
        <w:ind w:right="397"/>
        <w:jc w:val="both"/>
        <w:rPr>
          <w:rFonts w:ascii="Times New Roman" w:hAnsi="Times New Roman" w:cs="Times New Roman"/>
          <w:b/>
          <w:lang w:val="sr-Latn-RS"/>
        </w:rPr>
      </w:pPr>
      <w:r w:rsidRPr="00BC0AEF">
        <w:rPr>
          <w:rFonts w:ascii="Times New Roman" w:hAnsi="Times New Roman" w:cs="Times New Roman"/>
          <w:b/>
          <w:lang w:val="sr-Latn-RS"/>
        </w:rPr>
        <w:t>V. Individual Standard Assessments</w:t>
      </w:r>
    </w:p>
    <w:p w:rsidR="00A70A74" w:rsidRDefault="00A70A74" w:rsidP="00A70A74">
      <w:pPr>
        <w:spacing w:before="120" w:after="120"/>
        <w:ind w:right="397"/>
        <w:jc w:val="both"/>
        <w:rPr>
          <w:rFonts w:ascii="Times New Roman" w:hAnsi="Times New Roman" w:cs="Times New Roman"/>
          <w:lang w:val="sr-Latn-RS"/>
        </w:rPr>
      </w:pPr>
      <w:r w:rsidRPr="00BC0AEF">
        <w:rPr>
          <w:rFonts w:ascii="Times New Roman" w:hAnsi="Times New Roman" w:cs="Times New Roman"/>
          <w:lang w:val="sr-Latn-RS"/>
        </w:rPr>
        <w:t>The quality of the higher education institution is expressed by numerical ratings according to the standards:</w:t>
      </w:r>
    </w:p>
    <w:tbl>
      <w:tblPr>
        <w:tblW w:w="93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55"/>
        <w:gridCol w:w="6255"/>
        <w:gridCol w:w="2129"/>
      </w:tblGrid>
      <w:tr w:rsidR="00A70A74" w:rsidTr="007A1478">
        <w:trPr>
          <w:trHeight w:val="297"/>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b/>
              </w:rPr>
            </w:pPr>
            <w:r>
              <w:rPr>
                <w:rFonts w:ascii="Times New Roman" w:hAnsi="Times New Roman" w:cs="Times New Roman"/>
                <w:b/>
              </w:rPr>
              <w:t>No.</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
                <w:bCs/>
              </w:rPr>
            </w:pPr>
            <w:r>
              <w:rPr>
                <w:rFonts w:ascii="Times New Roman" w:hAnsi="Times New Roman" w:cs="Times New Roman"/>
                <w:b/>
                <w:bCs/>
              </w:rPr>
              <w:t>Standard</w:t>
            </w: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Pr="00BC0AEF" w:rsidRDefault="00A70A74" w:rsidP="007A1478">
            <w:pPr>
              <w:spacing w:after="0"/>
              <w:rPr>
                <w:rFonts w:ascii="Times New Roman" w:hAnsi="Times New Roman" w:cs="Times New Roman"/>
                <w:b/>
                <w:bCs/>
                <w:vertAlign w:val="superscript"/>
              </w:rPr>
            </w:pPr>
            <w:r>
              <w:rPr>
                <w:rFonts w:ascii="Times New Roman" w:hAnsi="Times New Roman" w:cs="Times New Roman"/>
                <w:b/>
                <w:bCs/>
              </w:rPr>
              <w:t>Standard rating</w:t>
            </w:r>
            <w:r>
              <w:rPr>
                <w:rFonts w:ascii="Times New Roman" w:hAnsi="Times New Roman" w:cs="Times New Roman"/>
                <w:b/>
                <w:bCs/>
                <w:vertAlign w:val="superscript"/>
              </w:rPr>
              <w:t>*</w:t>
            </w:r>
          </w:p>
        </w:tc>
      </w:tr>
      <w:tr w:rsidR="00A70A74" w:rsidTr="007A1478">
        <w:trPr>
          <w:trHeight w:val="287"/>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1</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63"/>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2</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81"/>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3</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85"/>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4</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61"/>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5</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79"/>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6</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69"/>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7</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131"/>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8</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177"/>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9</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23"/>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10</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68"/>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11</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68"/>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12</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r w:rsidR="00A70A74" w:rsidTr="007A1478">
        <w:trPr>
          <w:trHeight w:val="268"/>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center"/>
              <w:rPr>
                <w:rFonts w:ascii="Times New Roman" w:hAnsi="Times New Roman" w:cs="Times New Roman"/>
              </w:rPr>
            </w:pPr>
            <w:r>
              <w:rPr>
                <w:rFonts w:ascii="Times New Roman" w:hAnsi="Times New Roman" w:cs="Times New Roman"/>
              </w:rPr>
              <w:t>13</w:t>
            </w:r>
          </w:p>
        </w:tc>
        <w:tc>
          <w:tcPr>
            <w:tcW w:w="62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rPr>
                <w:rFonts w:ascii="Times New Roman" w:hAnsi="Times New Roman" w:cs="Times New Roman"/>
                <w:bCs/>
              </w:rPr>
            </w:pPr>
          </w:p>
        </w:tc>
        <w:tc>
          <w:tcPr>
            <w:tcW w:w="21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after="0"/>
              <w:jc w:val="right"/>
              <w:rPr>
                <w:rFonts w:ascii="Times New Roman" w:hAnsi="Times New Roman" w:cs="Times New Roman"/>
                <w:bCs/>
              </w:rPr>
            </w:pPr>
          </w:p>
        </w:tc>
      </w:tr>
    </w:tbl>
    <w:p w:rsidR="00A70A74" w:rsidRDefault="00A70A74" w:rsidP="00A70A74">
      <w:pPr>
        <w:spacing w:before="120" w:after="120"/>
        <w:ind w:right="397"/>
        <w:jc w:val="both"/>
        <w:rPr>
          <w:rFonts w:ascii="Times New Roman" w:hAnsi="Times New Roman" w:cs="Times New Roman"/>
          <w:lang w:val="sr-Latn-RS"/>
        </w:rPr>
      </w:pPr>
      <w:r w:rsidRPr="007319F0">
        <w:rPr>
          <w:rFonts w:ascii="Times New Roman" w:hAnsi="Times New Roman" w:cs="Times New Roman"/>
          <w:lang w:val="sr-Latn-RS"/>
        </w:rPr>
        <w:t>* Ratings: poor (5), good (6-7), very good (8-9), excellent (10)</w:t>
      </w:r>
    </w:p>
    <w:p w:rsidR="001068BA" w:rsidRDefault="00A70A74" w:rsidP="00A70A74">
      <w:pPr>
        <w:spacing w:before="120" w:after="120"/>
        <w:ind w:right="397"/>
        <w:jc w:val="both"/>
        <w:rPr>
          <w:rFonts w:ascii="Times New Roman" w:hAnsi="Times New Roman" w:cs="Times New Roman"/>
          <w:lang w:val="sr-Latn-RS"/>
        </w:rPr>
      </w:pPr>
      <w:r w:rsidRPr="007319F0">
        <w:rPr>
          <w:rFonts w:ascii="Times New Roman" w:hAnsi="Times New Roman" w:cs="Times New Roman"/>
          <w:lang w:val="sr-Latn-RS"/>
        </w:rPr>
        <w:t>The institution can not be accredit</w:t>
      </w:r>
    </w:p>
    <w:p w:rsidR="00A70A74" w:rsidRDefault="00A70A74" w:rsidP="00A70A74">
      <w:pPr>
        <w:spacing w:before="120" w:after="120"/>
        <w:ind w:right="397"/>
        <w:jc w:val="both"/>
        <w:rPr>
          <w:rFonts w:ascii="Times New Roman" w:hAnsi="Times New Roman" w:cs="Times New Roman"/>
          <w:lang w:val="sr-Latn-RS"/>
        </w:rPr>
      </w:pPr>
      <w:r w:rsidRPr="007319F0">
        <w:rPr>
          <w:rFonts w:ascii="Times New Roman" w:hAnsi="Times New Roman" w:cs="Times New Roman"/>
          <w:lang w:val="sr-Latn-RS"/>
        </w:rPr>
        <w:t>ed if it gets poor</w:t>
      </w:r>
      <w:r>
        <w:rPr>
          <w:rFonts w:ascii="Times New Roman" w:hAnsi="Times New Roman" w:cs="Times New Roman"/>
          <w:lang w:val="sr-Latn-RS"/>
        </w:rPr>
        <w:t>ly assessed (5) for any of the S</w:t>
      </w:r>
      <w:r w:rsidRPr="007319F0">
        <w:rPr>
          <w:rFonts w:ascii="Times New Roman" w:hAnsi="Times New Roman" w:cs="Times New Roman"/>
          <w:lang w:val="sr-Latn-RS"/>
        </w:rPr>
        <w:t>tandards</w:t>
      </w:r>
      <w:r>
        <w:rPr>
          <w:rFonts w:ascii="Times New Roman" w:hAnsi="Times New Roman" w:cs="Times New Roman"/>
          <w:lang w:val="sr-Latn-RS"/>
        </w:rPr>
        <w:t xml:space="preserve"> No.</w:t>
      </w:r>
      <w:r w:rsidRPr="007319F0">
        <w:rPr>
          <w:rFonts w:ascii="Times New Roman" w:hAnsi="Times New Roman" w:cs="Times New Roman"/>
          <w:lang w:val="sr-Latn-RS"/>
        </w:rPr>
        <w:t xml:space="preserve"> 5, 6, 9 and 11.</w:t>
      </w:r>
    </w:p>
    <w:p w:rsidR="00A70A74" w:rsidRDefault="00A70A74" w:rsidP="00A70A74">
      <w:pPr>
        <w:spacing w:before="120" w:after="120"/>
        <w:ind w:right="397"/>
        <w:jc w:val="both"/>
        <w:rPr>
          <w:rFonts w:ascii="Times New Roman" w:hAnsi="Times New Roman" w:cs="Times New Roman"/>
          <w:lang w:val="sr-Latn-RS"/>
        </w:rPr>
      </w:pPr>
      <w:r w:rsidRPr="007319F0">
        <w:rPr>
          <w:rFonts w:ascii="Times New Roman" w:hAnsi="Times New Roman" w:cs="Times New Roman"/>
          <w:lang w:val="sr-Latn-RS"/>
        </w:rPr>
        <w:t xml:space="preserve">Incorrect data and / or invalid electronic forms attached </w:t>
      </w:r>
      <w:r>
        <w:rPr>
          <w:rFonts w:ascii="Times New Roman" w:hAnsi="Times New Roman" w:cs="Times New Roman"/>
          <w:lang w:val="sr-Latn-RS"/>
        </w:rPr>
        <w:t xml:space="preserve">in the </w:t>
      </w:r>
      <w:r w:rsidRPr="007319F0">
        <w:rPr>
          <w:rFonts w:ascii="Times New Roman" w:hAnsi="Times New Roman" w:cs="Times New Roman"/>
          <w:lang w:val="sr-Latn-RS"/>
        </w:rPr>
        <w:t xml:space="preserve">documentation automatically </w:t>
      </w:r>
      <w:r>
        <w:rPr>
          <w:rFonts w:ascii="Times New Roman" w:hAnsi="Times New Roman" w:cs="Times New Roman"/>
          <w:lang w:val="sr-Latn-RS"/>
        </w:rPr>
        <w:t>led to</w:t>
      </w:r>
      <w:r w:rsidRPr="007319F0">
        <w:rPr>
          <w:rFonts w:ascii="Times New Roman" w:hAnsi="Times New Roman" w:cs="Times New Roman"/>
          <w:lang w:val="sr-Latn-RS"/>
        </w:rPr>
        <w:t xml:space="preserve"> the accreditation refusal.</w:t>
      </w:r>
    </w:p>
    <w:p w:rsidR="00A70A74" w:rsidRDefault="00A70A74" w:rsidP="00A70A74">
      <w:pPr>
        <w:spacing w:before="120" w:after="120"/>
        <w:ind w:right="397"/>
        <w:jc w:val="both"/>
        <w:rPr>
          <w:rFonts w:ascii="Times New Roman" w:hAnsi="Times New Roman" w:cs="Times New Roman"/>
          <w:lang w:val="sr-Latn-RS"/>
        </w:rPr>
      </w:pPr>
    </w:p>
    <w:p w:rsidR="00A70A74" w:rsidRPr="00F4620B" w:rsidRDefault="00A70A74" w:rsidP="00A70A74">
      <w:pPr>
        <w:spacing w:before="120" w:after="120"/>
        <w:ind w:right="397"/>
        <w:jc w:val="both"/>
        <w:rPr>
          <w:rFonts w:ascii="Times New Roman" w:hAnsi="Times New Roman" w:cs="Times New Roman"/>
          <w:b/>
          <w:lang w:val="sr-Latn-RS"/>
        </w:rPr>
      </w:pPr>
      <w:r w:rsidRPr="00F4620B">
        <w:rPr>
          <w:rFonts w:ascii="Times New Roman" w:hAnsi="Times New Roman" w:cs="Times New Roman"/>
          <w:b/>
          <w:lang w:val="sr-Latn-RS"/>
        </w:rPr>
        <w:lastRenderedPageBreak/>
        <w:t>VI. Summary</w:t>
      </w:r>
    </w:p>
    <w:p w:rsidR="00A70A74" w:rsidRDefault="00A70A74" w:rsidP="00A70A74">
      <w:pPr>
        <w:spacing w:before="120" w:after="120"/>
        <w:ind w:right="397"/>
        <w:jc w:val="both"/>
        <w:rPr>
          <w:rFonts w:ascii="Times New Roman" w:hAnsi="Times New Roman" w:cs="Times New Roman"/>
          <w:lang w:val="sr-Latn-RS"/>
        </w:rPr>
      </w:pPr>
      <w:r w:rsidRPr="00D73B7A">
        <w:rPr>
          <w:rFonts w:ascii="Times New Roman" w:hAnsi="Times New Roman" w:cs="Times New Roman"/>
          <w:lang w:val="sr-Latn-RS"/>
        </w:rPr>
        <w:t xml:space="preserve">Brief description of all positive and negative elements in the </w:t>
      </w:r>
      <w:r>
        <w:rPr>
          <w:rFonts w:ascii="Times New Roman" w:hAnsi="Times New Roman" w:cs="Times New Roman"/>
          <w:lang w:val="sr-Latn-RS"/>
        </w:rPr>
        <w:t>standard ratings</w:t>
      </w:r>
      <w:r w:rsidRPr="00D73B7A">
        <w:rPr>
          <w:rFonts w:ascii="Times New Roman" w:hAnsi="Times New Roman" w:cs="Times New Roman"/>
          <w:lang w:val="sr-Latn-RS"/>
        </w:rPr>
        <w:t xml:space="preserve"> for accreditation of higher education institutions.</w:t>
      </w:r>
    </w:p>
    <w:p w:rsidR="00A70A74" w:rsidRDefault="00A70A74" w:rsidP="00A70A74">
      <w:pPr>
        <w:spacing w:before="120" w:after="120"/>
        <w:ind w:right="397"/>
        <w:jc w:val="both"/>
        <w:rPr>
          <w:rFonts w:ascii="Times New Roman" w:hAnsi="Times New Roman" w:cs="Times New Roman"/>
          <w:lang w:val="sr-Latn-RS"/>
        </w:rPr>
      </w:pPr>
      <w:r w:rsidRPr="00D73B7A">
        <w:rPr>
          <w:rFonts w:ascii="Times New Roman" w:hAnsi="Times New Roman" w:cs="Times New Roman"/>
          <w:lang w:val="sr-Latn-RS"/>
        </w:rPr>
        <w:t>Higher education institutions: accredited / not accredited.</w:t>
      </w:r>
    </w:p>
    <w:p w:rsidR="00A70A74" w:rsidRDefault="00A70A74" w:rsidP="00A70A74">
      <w:pPr>
        <w:spacing w:before="120" w:after="120"/>
        <w:ind w:right="397"/>
        <w:jc w:val="both"/>
        <w:rPr>
          <w:rFonts w:ascii="Times New Roman" w:hAnsi="Times New Roman" w:cs="Times New Roman"/>
          <w:lang w:val="sr-Latn-RS"/>
        </w:rPr>
      </w:pPr>
    </w:p>
    <w:p w:rsidR="00A70A74" w:rsidRPr="00F4620B" w:rsidRDefault="00A70A74" w:rsidP="00A70A74">
      <w:pPr>
        <w:spacing w:before="120" w:after="120"/>
        <w:ind w:right="397"/>
        <w:jc w:val="both"/>
        <w:rPr>
          <w:rFonts w:ascii="Times New Roman" w:hAnsi="Times New Roman" w:cs="Times New Roman"/>
          <w:b/>
          <w:lang w:val="sr-Latn-RS"/>
        </w:rPr>
      </w:pPr>
      <w:r w:rsidRPr="00F4620B">
        <w:rPr>
          <w:rFonts w:ascii="Times New Roman" w:hAnsi="Times New Roman" w:cs="Times New Roman"/>
          <w:b/>
          <w:lang w:val="sr-Latn-RS"/>
        </w:rPr>
        <w:t>VII. Recommendations</w:t>
      </w:r>
    </w:p>
    <w:p w:rsidR="00A70A74" w:rsidRPr="00F4620B" w:rsidRDefault="00A70A74" w:rsidP="00A70A74">
      <w:pPr>
        <w:pStyle w:val="ListParagraph"/>
        <w:numPr>
          <w:ilvl w:val="0"/>
          <w:numId w:val="26"/>
        </w:numPr>
        <w:spacing w:before="120" w:after="120" w:line="259" w:lineRule="auto"/>
        <w:ind w:right="397"/>
        <w:jc w:val="both"/>
        <w:rPr>
          <w:rFonts w:ascii="Times New Roman" w:hAnsi="Times New Roman" w:cs="Times New Roman"/>
          <w:lang w:val="sr-Latn-RS"/>
        </w:rPr>
      </w:pPr>
      <w:r w:rsidRPr="00F4620B">
        <w:rPr>
          <w:rFonts w:ascii="Times New Roman" w:hAnsi="Times New Roman" w:cs="Times New Roman"/>
          <w:lang w:val="sr-Latn-RS"/>
        </w:rPr>
        <w:t>The proposal of measures for elimination the noted weaknesses.</w:t>
      </w:r>
    </w:p>
    <w:p w:rsidR="00A70A74" w:rsidRPr="00F4620B" w:rsidRDefault="00A70A74" w:rsidP="00A70A74">
      <w:pPr>
        <w:pStyle w:val="ListParagraph"/>
        <w:numPr>
          <w:ilvl w:val="0"/>
          <w:numId w:val="26"/>
        </w:numPr>
        <w:spacing w:before="120" w:after="120" w:line="259" w:lineRule="auto"/>
        <w:ind w:right="397"/>
        <w:jc w:val="both"/>
        <w:rPr>
          <w:rFonts w:ascii="Times New Roman" w:hAnsi="Times New Roman" w:cs="Times New Roman"/>
          <w:lang w:val="sr-Latn-RS"/>
        </w:rPr>
      </w:pPr>
      <w:r w:rsidRPr="00F4620B">
        <w:rPr>
          <w:rFonts w:ascii="Times New Roman" w:hAnsi="Times New Roman" w:cs="Times New Roman"/>
          <w:lang w:val="sr-Latn-RS"/>
        </w:rPr>
        <w:t>The proposal of measures and activities for improving the quality of the higher education institution.</w:t>
      </w:r>
    </w:p>
    <w:p w:rsidR="00A70A74" w:rsidRDefault="00A70A74" w:rsidP="00A70A74">
      <w:pPr>
        <w:spacing w:before="120" w:after="120"/>
        <w:ind w:right="397"/>
        <w:jc w:val="both"/>
        <w:rPr>
          <w:rFonts w:ascii="Times New Roman" w:hAnsi="Times New Roman" w:cs="Times New Roman"/>
          <w:lang w:val="sr-Latn-RS"/>
        </w:rPr>
      </w:pPr>
      <w:r w:rsidRPr="00047087">
        <w:rPr>
          <w:rFonts w:ascii="Times New Roman" w:hAnsi="Times New Roman" w:cs="Times New Roman"/>
          <w:b/>
          <w:lang w:val="sr-Latn-RS"/>
        </w:rPr>
        <w:t>Notes</w:t>
      </w:r>
      <w:r>
        <w:rPr>
          <w:rFonts w:ascii="Times New Roman" w:hAnsi="Times New Roman" w:cs="Times New Roman"/>
          <w:lang w:val="sr-Latn-RS"/>
        </w:rPr>
        <w:t>:</w:t>
      </w:r>
    </w:p>
    <w:p w:rsidR="00A70A74" w:rsidRDefault="00763890" w:rsidP="00A70A74">
      <w:pPr>
        <w:spacing w:before="120" w:after="120"/>
        <w:ind w:right="397"/>
        <w:jc w:val="both"/>
        <w:rPr>
          <w:rFonts w:ascii="Times New Roman" w:hAnsi="Times New Roman" w:cs="Times New Roman"/>
          <w:lang w:val="sr-Latn-RS"/>
        </w:rPr>
      </w:pPr>
      <w:r>
        <w:rPr>
          <w:rFonts w:ascii="Times New Roman" w:hAnsi="Times New Roman" w:cs="Times New Roman"/>
          <w:lang w:val="sr-Latn-RS"/>
        </w:rPr>
        <w:t xml:space="preserve">If the proposal of the </w:t>
      </w:r>
      <w:r w:rsidR="007A1478">
        <w:rPr>
          <w:rFonts w:ascii="Times New Roman" w:hAnsi="Times New Roman" w:cs="Times New Roman"/>
          <w:lang w:val="sr-Latn-RS"/>
        </w:rPr>
        <w:t>Peer review panel</w:t>
      </w:r>
      <w:r w:rsidR="00A70A74" w:rsidRPr="006A3A7E">
        <w:rPr>
          <w:rFonts w:ascii="Times New Roman" w:hAnsi="Times New Roman" w:cs="Times New Roman"/>
          <w:lang w:val="sr-Latn-RS"/>
        </w:rPr>
        <w:t xml:space="preserve"> </w:t>
      </w:r>
      <w:r w:rsidR="00A70A74">
        <w:rPr>
          <w:rFonts w:ascii="Times New Roman" w:hAnsi="Times New Roman" w:cs="Times New Roman"/>
          <w:lang w:val="sr-Latn-RS"/>
        </w:rPr>
        <w:t xml:space="preserve">is </w:t>
      </w:r>
      <w:r w:rsidR="00A70A74" w:rsidRPr="00047087">
        <w:rPr>
          <w:rFonts w:ascii="Times New Roman" w:hAnsi="Times New Roman" w:cs="Times New Roman"/>
          <w:lang w:val="sr-Latn-RS"/>
        </w:rPr>
        <w:t xml:space="preserve">that the </w:t>
      </w:r>
      <w:r w:rsidR="00A70A74">
        <w:rPr>
          <w:rFonts w:ascii="Times New Roman" w:hAnsi="Times New Roman" w:cs="Times New Roman"/>
          <w:lang w:val="sr-Latn-RS"/>
        </w:rPr>
        <w:t>Institution</w:t>
      </w:r>
      <w:r w:rsidR="00A70A74" w:rsidRPr="00047087">
        <w:rPr>
          <w:rFonts w:ascii="Times New Roman" w:hAnsi="Times New Roman" w:cs="Times New Roman"/>
          <w:lang w:val="sr-Latn-RS"/>
        </w:rPr>
        <w:t xml:space="preserve"> does not </w:t>
      </w:r>
      <w:r w:rsidR="00A70A74">
        <w:rPr>
          <w:rFonts w:ascii="Times New Roman" w:hAnsi="Times New Roman" w:cs="Times New Roman"/>
          <w:lang w:val="sr-Latn-RS"/>
        </w:rPr>
        <w:t>get accreditation</w:t>
      </w:r>
      <w:r w:rsidR="00A70A74" w:rsidRPr="00047087">
        <w:rPr>
          <w:rFonts w:ascii="Times New Roman" w:hAnsi="Times New Roman" w:cs="Times New Roman"/>
          <w:lang w:val="sr-Latn-RS"/>
        </w:rPr>
        <w:t xml:space="preserve"> RECOMMENDATIONS should give the </w:t>
      </w:r>
      <w:r w:rsidR="00A70A74" w:rsidRPr="00047087">
        <w:rPr>
          <w:rFonts w:ascii="Times New Roman" w:hAnsi="Times New Roman" w:cs="Times New Roman"/>
          <w:b/>
          <w:lang w:val="sr-Latn-RS"/>
        </w:rPr>
        <w:t>main arguments for a negative assessment</w:t>
      </w:r>
      <w:r w:rsidR="00A70A74" w:rsidRPr="00047087">
        <w:rPr>
          <w:rFonts w:ascii="Times New Roman" w:hAnsi="Times New Roman" w:cs="Times New Roman"/>
          <w:lang w:val="sr-Latn-RS"/>
        </w:rPr>
        <w:t xml:space="preserve"> (non-accreditation) with a list of </w:t>
      </w:r>
      <w:r w:rsidR="00A70A74" w:rsidRPr="00047087">
        <w:rPr>
          <w:rFonts w:ascii="Times New Roman" w:hAnsi="Times New Roman" w:cs="Times New Roman"/>
          <w:b/>
          <w:lang w:val="sr-Latn-RS"/>
        </w:rPr>
        <w:t>mandatory activities</w:t>
      </w:r>
      <w:r w:rsidR="00A70A74" w:rsidRPr="00047087">
        <w:rPr>
          <w:rFonts w:ascii="Times New Roman" w:hAnsi="Times New Roman" w:cs="Times New Roman"/>
          <w:lang w:val="sr-Latn-RS"/>
        </w:rPr>
        <w:t xml:space="preserve"> that are provided to students, already enrolled in one of the study program</w:t>
      </w:r>
      <w:r w:rsidR="009F5F3B">
        <w:rPr>
          <w:rFonts w:ascii="Times New Roman" w:hAnsi="Times New Roman" w:cs="Times New Roman"/>
          <w:lang w:val="sr-Latn-RS"/>
        </w:rPr>
        <w:t>me</w:t>
      </w:r>
      <w:r w:rsidR="00A70A74" w:rsidRPr="00047087">
        <w:rPr>
          <w:rFonts w:ascii="Times New Roman" w:hAnsi="Times New Roman" w:cs="Times New Roman"/>
          <w:lang w:val="sr-Latn-RS"/>
        </w:rPr>
        <w:t>s, acquiring knowledge and skills at a satisfactory level.</w:t>
      </w:r>
    </w:p>
    <w:p w:rsidR="00A70A74" w:rsidRDefault="00763890" w:rsidP="00A70A74">
      <w:pPr>
        <w:spacing w:before="120" w:after="120"/>
        <w:ind w:right="397"/>
        <w:jc w:val="both"/>
        <w:rPr>
          <w:rFonts w:ascii="Times New Roman" w:hAnsi="Times New Roman" w:cs="Times New Roman"/>
          <w:lang w:val="sr-Latn-RS"/>
        </w:rPr>
      </w:pPr>
      <w:r>
        <w:rPr>
          <w:rFonts w:ascii="Times New Roman" w:hAnsi="Times New Roman" w:cs="Times New Roman"/>
          <w:lang w:val="sr-Latn-RS"/>
        </w:rPr>
        <w:t xml:space="preserve">If the proposal of the </w:t>
      </w:r>
      <w:r w:rsidR="007A1478">
        <w:rPr>
          <w:rFonts w:ascii="Times New Roman" w:hAnsi="Times New Roman" w:cs="Times New Roman"/>
          <w:lang w:val="sr-Latn-RS"/>
        </w:rPr>
        <w:t>Peer review panel</w:t>
      </w:r>
      <w:r w:rsidR="00A70A74" w:rsidRPr="006A3A7E">
        <w:rPr>
          <w:rFonts w:ascii="Times New Roman" w:hAnsi="Times New Roman" w:cs="Times New Roman"/>
          <w:lang w:val="sr-Latn-RS"/>
        </w:rPr>
        <w:t xml:space="preserve"> </w:t>
      </w:r>
      <w:r w:rsidR="00A70A74">
        <w:rPr>
          <w:rFonts w:ascii="Times New Roman" w:hAnsi="Times New Roman" w:cs="Times New Roman"/>
          <w:lang w:val="sr-Latn-RS"/>
        </w:rPr>
        <w:t xml:space="preserve">is that </w:t>
      </w:r>
      <w:r w:rsidR="00A70A74" w:rsidRPr="00047087">
        <w:rPr>
          <w:rFonts w:ascii="Times New Roman" w:hAnsi="Times New Roman" w:cs="Times New Roman"/>
          <w:lang w:val="sr-Latn-RS"/>
        </w:rPr>
        <w:t xml:space="preserve">the </w:t>
      </w:r>
      <w:r w:rsidR="00A70A74">
        <w:rPr>
          <w:rFonts w:ascii="Times New Roman" w:hAnsi="Times New Roman" w:cs="Times New Roman"/>
          <w:lang w:val="sr-Latn-RS"/>
        </w:rPr>
        <w:t>Institution</w:t>
      </w:r>
      <w:r w:rsidR="00A70A74" w:rsidRPr="00047087">
        <w:rPr>
          <w:rFonts w:ascii="Times New Roman" w:hAnsi="Times New Roman" w:cs="Times New Roman"/>
          <w:lang w:val="sr-Latn-RS"/>
        </w:rPr>
        <w:t xml:space="preserve"> </w:t>
      </w:r>
      <w:r w:rsidR="00A70A74">
        <w:rPr>
          <w:rFonts w:ascii="Times New Roman" w:hAnsi="Times New Roman" w:cs="Times New Roman"/>
          <w:lang w:val="sr-Latn-RS"/>
        </w:rPr>
        <w:t>get accreditation</w:t>
      </w:r>
      <w:r w:rsidR="00A70A74" w:rsidRPr="00047087">
        <w:rPr>
          <w:rFonts w:ascii="Times New Roman" w:hAnsi="Times New Roman" w:cs="Times New Roman"/>
          <w:lang w:val="sr-Latn-RS"/>
        </w:rPr>
        <w:t xml:space="preserve"> RECOMMENDATIONS contains a list of activities that the Institution should implement until the next regular external quality review, in order to improve the quality of the work of the higher education institution.</w:t>
      </w:r>
    </w:p>
    <w:p w:rsidR="00A70A74" w:rsidRDefault="00A70A74" w:rsidP="00A70A74">
      <w:pPr>
        <w:spacing w:before="120" w:after="120"/>
        <w:ind w:right="397"/>
        <w:jc w:val="both"/>
        <w:rPr>
          <w:rFonts w:ascii="Times New Roman" w:hAnsi="Times New Roman" w:cs="Times New Roman"/>
          <w:lang w:val="sr-Latn-RS"/>
        </w:rPr>
      </w:pPr>
      <w:r w:rsidRPr="00037B1D">
        <w:rPr>
          <w:rFonts w:ascii="Times New Roman" w:hAnsi="Times New Roman" w:cs="Times New Roman"/>
          <w:lang w:val="ru-RU"/>
        </w:rPr>
        <w:t xml:space="preserve">If a standard is rated at 5 or 6 in RECOMMENDATIONS the Institution </w:t>
      </w:r>
      <w:r>
        <w:rPr>
          <w:rFonts w:ascii="Times New Roman" w:hAnsi="Times New Roman" w:cs="Times New Roman"/>
          <w:lang w:val="sr-Latn-RS"/>
        </w:rPr>
        <w:t>is obliged to</w:t>
      </w:r>
      <w:r w:rsidRPr="00037B1D">
        <w:rPr>
          <w:rFonts w:ascii="Times New Roman" w:hAnsi="Times New Roman" w:cs="Times New Roman"/>
          <w:lang w:val="ru-RU"/>
        </w:rPr>
        <w:t xml:space="preserve"> improve its quality in relation to </w:t>
      </w:r>
      <w:r>
        <w:rPr>
          <w:rFonts w:ascii="Times New Roman" w:hAnsi="Times New Roman" w:cs="Times New Roman"/>
          <w:lang w:val="sr-Latn-RS"/>
        </w:rPr>
        <w:t>that</w:t>
      </w:r>
      <w:r w:rsidRPr="00037B1D">
        <w:rPr>
          <w:rFonts w:ascii="Times New Roman" w:hAnsi="Times New Roman" w:cs="Times New Roman"/>
          <w:lang w:val="ru-RU"/>
        </w:rPr>
        <w:t xml:space="preserve"> standard until the next regular external quality check.</w:t>
      </w:r>
    </w:p>
    <w:tbl>
      <w:tblPr>
        <w:tblW w:w="82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696"/>
        <w:gridCol w:w="3400"/>
        <w:gridCol w:w="2135"/>
      </w:tblGrid>
      <w:tr w:rsidR="00A70A74" w:rsidTr="007A1478">
        <w:trPr>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Pr="00A367D9" w:rsidRDefault="007A1478" w:rsidP="007A1478">
            <w:pPr>
              <w:keepNext/>
              <w:keepLines/>
              <w:spacing w:before="40" w:after="40"/>
              <w:jc w:val="center"/>
              <w:rPr>
                <w:rFonts w:ascii="Times New Roman" w:hAnsi="Times New Roman" w:cs="Times New Roman"/>
                <w:b/>
              </w:rPr>
            </w:pPr>
            <w:r>
              <w:rPr>
                <w:rFonts w:ascii="Times New Roman" w:hAnsi="Times New Roman" w:cs="Times New Roman"/>
                <w:b/>
                <w:lang w:val="sr-Latn-RS"/>
              </w:rPr>
              <w:t>Peer review panel</w:t>
            </w:r>
          </w:p>
        </w:tc>
        <w:tc>
          <w:tcPr>
            <w:tcW w:w="3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keepNext/>
              <w:keepLines/>
              <w:spacing w:before="40" w:after="40"/>
              <w:jc w:val="center"/>
              <w:rPr>
                <w:rFonts w:ascii="Times New Roman" w:hAnsi="Times New Roman" w:cs="Times New Roman"/>
                <w:b/>
              </w:rPr>
            </w:pPr>
            <w:r w:rsidRPr="00A367D9">
              <w:rPr>
                <w:rFonts w:ascii="Times New Roman" w:hAnsi="Times New Roman" w:cs="Times New Roman"/>
                <w:b/>
              </w:rPr>
              <w:t>Surname, middle name and name</w:t>
            </w:r>
          </w:p>
        </w:tc>
        <w:tc>
          <w:tcPr>
            <w:tcW w:w="21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keepNext/>
              <w:keepLines/>
              <w:spacing w:before="40" w:after="40"/>
              <w:jc w:val="center"/>
              <w:rPr>
                <w:rFonts w:ascii="Times New Roman" w:hAnsi="Times New Roman" w:cs="Times New Roman"/>
                <w:b/>
              </w:rPr>
            </w:pPr>
            <w:r>
              <w:rPr>
                <w:rFonts w:ascii="Times New Roman" w:hAnsi="Times New Roman" w:cs="Times New Roman"/>
                <w:b/>
              </w:rPr>
              <w:t>Signature</w:t>
            </w:r>
          </w:p>
        </w:tc>
      </w:tr>
      <w:tr w:rsidR="00A70A74" w:rsidTr="007A1478">
        <w:trPr>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Default="00A70A74" w:rsidP="007A1478">
            <w:pPr>
              <w:spacing w:before="40" w:after="40"/>
              <w:ind w:right="397"/>
              <w:rPr>
                <w:rFonts w:ascii="Times New Roman" w:hAnsi="Times New Roman" w:cs="Times New Roman"/>
              </w:rPr>
            </w:pPr>
            <w:r>
              <w:rPr>
                <w:rFonts w:ascii="Times New Roman" w:hAnsi="Times New Roman" w:cs="Times New Roman"/>
              </w:rPr>
              <w:t>President</w:t>
            </w:r>
          </w:p>
        </w:tc>
        <w:tc>
          <w:tcPr>
            <w:tcW w:w="3400"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r>
      <w:tr w:rsidR="00A70A74" w:rsidTr="007A1478">
        <w:trPr>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Pr="00A367D9" w:rsidRDefault="00A70A74" w:rsidP="007A1478">
            <w:pPr>
              <w:rPr>
                <w:rFonts w:ascii="Times New Roman" w:hAnsi="Times New Roman" w:cs="Times New Roman"/>
              </w:rPr>
            </w:pPr>
            <w:r w:rsidRPr="00A367D9">
              <w:rPr>
                <w:rFonts w:ascii="Times New Roman" w:hAnsi="Times New Roman" w:cs="Times New Roman"/>
              </w:rPr>
              <w:t>member</w:t>
            </w:r>
          </w:p>
        </w:tc>
        <w:tc>
          <w:tcPr>
            <w:tcW w:w="3400"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r>
      <w:tr w:rsidR="00A70A74" w:rsidTr="007A1478">
        <w:trPr>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Pr="00A367D9" w:rsidRDefault="00A70A74" w:rsidP="007A1478">
            <w:pPr>
              <w:rPr>
                <w:rFonts w:ascii="Times New Roman" w:hAnsi="Times New Roman" w:cs="Times New Roman"/>
              </w:rPr>
            </w:pPr>
            <w:r w:rsidRPr="00A367D9">
              <w:rPr>
                <w:rFonts w:ascii="Times New Roman" w:hAnsi="Times New Roman" w:cs="Times New Roman"/>
              </w:rPr>
              <w:t>member</w:t>
            </w:r>
          </w:p>
        </w:tc>
        <w:tc>
          <w:tcPr>
            <w:tcW w:w="3400"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r>
      <w:tr w:rsidR="00A70A74" w:rsidTr="007A1478">
        <w:trPr>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Pr="00A367D9" w:rsidRDefault="00A70A74" w:rsidP="007A1478">
            <w:pPr>
              <w:rPr>
                <w:rFonts w:ascii="Times New Roman" w:hAnsi="Times New Roman" w:cs="Times New Roman"/>
              </w:rPr>
            </w:pPr>
            <w:r w:rsidRPr="00A367D9">
              <w:rPr>
                <w:rFonts w:ascii="Times New Roman" w:hAnsi="Times New Roman" w:cs="Times New Roman"/>
              </w:rPr>
              <w:t>member</w:t>
            </w:r>
          </w:p>
        </w:tc>
        <w:tc>
          <w:tcPr>
            <w:tcW w:w="3400"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r>
      <w:tr w:rsidR="00A70A74" w:rsidTr="007A1478">
        <w:trPr>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70A74" w:rsidRPr="00A367D9" w:rsidRDefault="00A70A74" w:rsidP="007A1478">
            <w:pPr>
              <w:rPr>
                <w:rFonts w:ascii="Times New Roman" w:hAnsi="Times New Roman" w:cs="Times New Roman"/>
              </w:rPr>
            </w:pPr>
            <w:r w:rsidRPr="00A367D9">
              <w:rPr>
                <w:rFonts w:ascii="Times New Roman" w:hAnsi="Times New Roman" w:cs="Times New Roman"/>
              </w:rPr>
              <w:lastRenderedPageBreak/>
              <w:t>member</w:t>
            </w:r>
          </w:p>
        </w:tc>
        <w:tc>
          <w:tcPr>
            <w:tcW w:w="3400"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Pr>
          <w:p w:rsidR="00A70A74" w:rsidRDefault="00A70A74" w:rsidP="007A1478">
            <w:pPr>
              <w:keepNext/>
              <w:keepLines/>
              <w:spacing w:before="40" w:after="40"/>
              <w:rPr>
                <w:rFonts w:ascii="Times New Roman" w:hAnsi="Times New Roman" w:cs="Times New Roman"/>
                <w:b/>
              </w:rPr>
            </w:pPr>
          </w:p>
        </w:tc>
      </w:tr>
    </w:tbl>
    <w:p w:rsidR="00A70A74" w:rsidRPr="00A367D9" w:rsidRDefault="00A70A74" w:rsidP="00A70A74">
      <w:pPr>
        <w:spacing w:before="120" w:after="120"/>
        <w:ind w:right="397"/>
        <w:jc w:val="both"/>
        <w:rPr>
          <w:rFonts w:ascii="Times New Roman" w:hAnsi="Times New Roman" w:cs="Times New Roman"/>
          <w:lang w:val="sr-Latn-RS"/>
        </w:rPr>
      </w:pPr>
    </w:p>
    <w:p w:rsidR="00A70A74" w:rsidRDefault="00A70A74" w:rsidP="00A70A74">
      <w:pPr>
        <w:spacing w:before="120" w:after="120"/>
        <w:ind w:right="397"/>
        <w:jc w:val="both"/>
        <w:rPr>
          <w:rFonts w:ascii="Times New Roman" w:hAnsi="Times New Roman" w:cs="Times New Roman"/>
          <w:b/>
          <w:lang w:val="sr-Latn-RS"/>
        </w:rPr>
      </w:pPr>
    </w:p>
    <w:p w:rsidR="00A70A74" w:rsidRDefault="00A70A74" w:rsidP="00A70A74">
      <w:pPr>
        <w:spacing w:before="120" w:after="120"/>
        <w:ind w:right="397"/>
        <w:jc w:val="both"/>
        <w:rPr>
          <w:rFonts w:ascii="Times New Roman" w:hAnsi="Times New Roman" w:cs="Times New Roman"/>
          <w:b/>
          <w:lang w:val="sr-Latn-RS"/>
        </w:rPr>
      </w:pPr>
    </w:p>
    <w:p w:rsidR="00A70A74" w:rsidRPr="00A367D9" w:rsidRDefault="00A70A74" w:rsidP="00A70A74">
      <w:pPr>
        <w:spacing w:before="120" w:after="120"/>
        <w:ind w:right="397"/>
        <w:jc w:val="both"/>
        <w:rPr>
          <w:rFonts w:ascii="Times New Roman" w:hAnsi="Times New Roman" w:cs="Times New Roman"/>
          <w:b/>
          <w:lang w:val="sr-Latn-RS"/>
        </w:rPr>
      </w:pPr>
      <w:r w:rsidRPr="00A367D9">
        <w:rPr>
          <w:rFonts w:ascii="Times New Roman" w:hAnsi="Times New Roman" w:cs="Times New Roman"/>
          <w:b/>
          <w:lang w:val="sr-Latn-RS"/>
        </w:rPr>
        <w:t>Date and place</w:t>
      </w:r>
    </w:p>
    <w:p w:rsidR="00A70A74" w:rsidRPr="004B59E0" w:rsidRDefault="00A70A74" w:rsidP="00A70A74">
      <w:pPr>
        <w:spacing w:before="120" w:after="120"/>
        <w:ind w:right="397"/>
        <w:jc w:val="both"/>
        <w:rPr>
          <w:rFonts w:ascii="Times New Roman" w:hAnsi="Times New Roman" w:cs="Times New Roman"/>
          <w:b/>
          <w:lang w:val="sr-Latn-RS"/>
        </w:rPr>
      </w:pPr>
    </w:p>
    <w:p w:rsidR="00A70A74" w:rsidRPr="004B59E0" w:rsidRDefault="00A70A74" w:rsidP="00A70A74">
      <w:pPr>
        <w:spacing w:before="120" w:after="120"/>
        <w:ind w:right="397"/>
        <w:jc w:val="both"/>
        <w:rPr>
          <w:rFonts w:ascii="Times New Roman" w:hAnsi="Times New Roman" w:cs="Times New Roman"/>
          <w:lang w:val="sr-Latn-RS"/>
        </w:rPr>
      </w:pPr>
    </w:p>
    <w:p w:rsidR="00DE7C05" w:rsidRPr="00A70A74" w:rsidRDefault="00DE7C05" w:rsidP="00A70A74">
      <w:pPr>
        <w:pStyle w:val="Heading1"/>
        <w:spacing w:before="120" w:after="120"/>
        <w:jc w:val="both"/>
        <w:rPr>
          <w:color w:val="auto"/>
          <w:sz w:val="22"/>
          <w:szCs w:val="22"/>
          <w:lang w:val="sr-Latn-RS"/>
        </w:rPr>
      </w:pPr>
    </w:p>
    <w:sectPr w:rsidR="00DE7C05" w:rsidRPr="00A70A74" w:rsidSect="00E03522">
      <w:headerReference w:type="default" r:id="rId14"/>
      <w:footerReference w:type="default" r:id="rId15"/>
      <w:headerReference w:type="first" r:id="rId16"/>
      <w:footerReference w:type="first" r:id="rId17"/>
      <w:pgSz w:w="16838" w:h="11906" w:orient="landscape"/>
      <w:pgMar w:top="1440" w:right="1440" w:bottom="1440" w:left="1440" w:header="709" w:footer="709" w:gutter="0"/>
      <w:pgNumType w:start="7"/>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7D" w:rsidRDefault="00500D7D">
      <w:pPr>
        <w:spacing w:after="0" w:line="240" w:lineRule="auto"/>
      </w:pPr>
      <w:r>
        <w:separator/>
      </w:r>
    </w:p>
  </w:endnote>
  <w:endnote w:type="continuationSeparator" w:id="0">
    <w:p w:rsidR="00500D7D" w:rsidRDefault="0050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roman"/>
    <w:pitch w:val="default"/>
    <w:sig w:usb0="00000000"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21893"/>
    </w:sdtPr>
    <w:sdtContent>
      <w:p w:rsidR="007A1478" w:rsidRDefault="007A1478">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0978A2">
          <w:rPr>
            <w:rFonts w:ascii="Times New Roman" w:hAnsi="Times New Roman" w:cs="Times New Roman"/>
            <w:noProof/>
          </w:rPr>
          <w:t>3</w:t>
        </w:r>
        <w:r>
          <w:rPr>
            <w:rFonts w:ascii="Times New Roman" w:hAnsi="Times New Roman" w:cs="Times New Roman"/>
          </w:rPr>
          <w:fldChar w:fldCharType="end"/>
        </w:r>
      </w:p>
      <w:p w:rsidR="007A1478" w:rsidRDefault="007A1478">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90640"/>
    </w:sdtPr>
    <w:sdtContent>
      <w:p w:rsidR="007A1478" w:rsidRDefault="007A1478">
        <w:pPr>
          <w:pStyle w:val="Footer"/>
          <w:jc w:val="right"/>
        </w:pPr>
        <w:r>
          <w:fldChar w:fldCharType="begin"/>
        </w:r>
        <w:r>
          <w:instrText>PAGE</w:instrText>
        </w:r>
        <w:r>
          <w:fldChar w:fldCharType="separate"/>
        </w:r>
        <w:r w:rsidR="000978A2">
          <w:rPr>
            <w:noProof/>
          </w:rPr>
          <w:t>1</w:t>
        </w:r>
        <w:r>
          <w:fldChar w:fldCharType="end"/>
        </w:r>
      </w:p>
    </w:sdtContent>
  </w:sdt>
  <w:p w:rsidR="007A1478" w:rsidRDefault="007A14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824588"/>
    </w:sdtPr>
    <w:sdtContent>
      <w:p w:rsidR="007A1478" w:rsidRDefault="007A1478">
        <w:pPr>
          <w:pStyle w:val="Footer"/>
          <w:jc w:val="right"/>
        </w:pPr>
        <w:r>
          <w:fldChar w:fldCharType="begin"/>
        </w:r>
        <w:r>
          <w:instrText>PAGE</w:instrText>
        </w:r>
        <w:r>
          <w:fldChar w:fldCharType="separate"/>
        </w:r>
        <w:r w:rsidR="000978A2">
          <w:rPr>
            <w:noProof/>
          </w:rPr>
          <w:t>4</w:t>
        </w:r>
        <w:r>
          <w:fldChar w:fldCharType="end"/>
        </w:r>
      </w:p>
      <w:p w:rsidR="007A1478" w:rsidRDefault="007A1478">
        <w:pPr>
          <w:pStyle w:val="Foo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42720334"/>
    </w:sdtPr>
    <w:sdtEndPr>
      <w:rPr>
        <w:rFonts w:asciiTheme="minorHAnsi" w:hAnsiTheme="minorHAnsi" w:cstheme="minorBidi"/>
        <w:sz w:val="24"/>
        <w:szCs w:val="24"/>
      </w:rPr>
    </w:sdtEndPr>
    <w:sdtContent>
      <w:p w:rsidR="007A1478" w:rsidRDefault="007A1478">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w:instrText>
        </w:r>
        <w:r>
          <w:rPr>
            <w:rFonts w:ascii="Times New Roman" w:hAnsi="Times New Roman" w:cs="Times New Roman"/>
            <w:sz w:val="22"/>
            <w:szCs w:val="22"/>
          </w:rPr>
          <w:fldChar w:fldCharType="separate"/>
        </w:r>
        <w:r w:rsidR="000978A2">
          <w:rPr>
            <w:rFonts w:ascii="Times New Roman" w:hAnsi="Times New Roman" w:cs="Times New Roman"/>
            <w:noProof/>
            <w:sz w:val="22"/>
            <w:szCs w:val="22"/>
          </w:rPr>
          <w:t>22</w:t>
        </w:r>
        <w:r>
          <w:rPr>
            <w:rFonts w:ascii="Times New Roman" w:hAnsi="Times New Roman" w:cs="Times New Roman"/>
            <w:sz w:val="22"/>
            <w:szCs w:val="22"/>
          </w:rPr>
          <w:fldChar w:fldCharType="end"/>
        </w:r>
      </w:p>
      <w:p w:rsidR="007A1478" w:rsidRDefault="007A1478">
        <w:pPr>
          <w:pStyle w:val="Foo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637871"/>
    </w:sdtPr>
    <w:sdtContent>
      <w:p w:rsidR="007A1478" w:rsidRDefault="007A1478">
        <w:pPr>
          <w:pStyle w:val="Footer"/>
          <w:jc w:val="right"/>
        </w:pPr>
        <w:r>
          <w:fldChar w:fldCharType="begin"/>
        </w:r>
        <w:r>
          <w:instrText>PAGE</w:instrText>
        </w:r>
        <w:r>
          <w:fldChar w:fldCharType="separate"/>
        </w:r>
        <w:r w:rsidR="000978A2">
          <w:rPr>
            <w:noProof/>
          </w:rPr>
          <w:t>7</w:t>
        </w:r>
        <w:r>
          <w:fldChar w:fldCharType="end"/>
        </w:r>
      </w:p>
    </w:sdtContent>
  </w:sdt>
  <w:p w:rsidR="007A1478" w:rsidRDefault="007A1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7D" w:rsidRDefault="00500D7D">
      <w:pPr>
        <w:spacing w:after="0" w:line="240" w:lineRule="auto"/>
      </w:pPr>
      <w:r>
        <w:separator/>
      </w:r>
    </w:p>
  </w:footnote>
  <w:footnote w:type="continuationSeparator" w:id="0">
    <w:p w:rsidR="00500D7D" w:rsidRDefault="0050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78" w:rsidRDefault="007A1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78" w:rsidRDefault="007A1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A5C"/>
    <w:multiLevelType w:val="multilevel"/>
    <w:tmpl w:val="04BC4A5C"/>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
    <w:nsid w:val="05485DA3"/>
    <w:multiLevelType w:val="hybridMultilevel"/>
    <w:tmpl w:val="7052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805EA"/>
    <w:multiLevelType w:val="hybridMultilevel"/>
    <w:tmpl w:val="1F58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C737E"/>
    <w:multiLevelType w:val="multilevel"/>
    <w:tmpl w:val="0CEC7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6659C2"/>
    <w:multiLevelType w:val="hybridMultilevel"/>
    <w:tmpl w:val="5F96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77607"/>
    <w:multiLevelType w:val="hybridMultilevel"/>
    <w:tmpl w:val="E77C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46E82"/>
    <w:multiLevelType w:val="multilevel"/>
    <w:tmpl w:val="18146E82"/>
    <w:lvl w:ilvl="0">
      <w:start w:val="1"/>
      <w:numFmt w:val="upperRoman"/>
      <w:lvlText w:val="%1."/>
      <w:lvlJc w:val="left"/>
      <w:pPr>
        <w:ind w:left="360" w:hanging="360"/>
      </w:pPr>
      <w:rPr>
        <w:rFonts w:eastAsia="Calibri" w:cs="Times New Roman"/>
        <w:sz w:val="24"/>
      </w:rPr>
    </w:lvl>
    <w:lvl w:ilvl="1">
      <w:start w:val="1"/>
      <w:numFmt w:val="decimal"/>
      <w:lvlText w:val="%1.%2."/>
      <w:lvlJc w:val="left"/>
      <w:pPr>
        <w:ind w:left="720" w:hanging="720"/>
      </w:pPr>
      <w:rPr>
        <w:b/>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189B2147"/>
    <w:multiLevelType w:val="hybridMultilevel"/>
    <w:tmpl w:val="B716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845E14"/>
    <w:multiLevelType w:val="hybridMultilevel"/>
    <w:tmpl w:val="D4C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83914"/>
    <w:multiLevelType w:val="hybridMultilevel"/>
    <w:tmpl w:val="7028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46EDB"/>
    <w:multiLevelType w:val="multilevel"/>
    <w:tmpl w:val="25346EDB"/>
    <w:lvl w:ilvl="0">
      <w:start w:val="1"/>
      <w:numFmt w:val="decimal"/>
      <w:lvlText w:val="%1."/>
      <w:lvlJc w:val="left"/>
      <w:pPr>
        <w:ind w:left="360" w:hanging="360"/>
      </w:pPr>
    </w:lvl>
    <w:lvl w:ilvl="1">
      <w:start w:val="1"/>
      <w:numFmt w:val="decimal"/>
      <w:lvlText w:val="2.%2"/>
      <w:lvlJc w:val="left"/>
      <w:pPr>
        <w:ind w:left="43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670B0B"/>
    <w:multiLevelType w:val="hybridMultilevel"/>
    <w:tmpl w:val="7878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5759A"/>
    <w:multiLevelType w:val="hybridMultilevel"/>
    <w:tmpl w:val="2B8C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1B1925"/>
    <w:multiLevelType w:val="multilevel"/>
    <w:tmpl w:val="471B19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0A76B9"/>
    <w:multiLevelType w:val="hybridMultilevel"/>
    <w:tmpl w:val="B464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851D0"/>
    <w:multiLevelType w:val="multilevel"/>
    <w:tmpl w:val="49685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BF70B08"/>
    <w:multiLevelType w:val="hybridMultilevel"/>
    <w:tmpl w:val="9A7E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156C3"/>
    <w:multiLevelType w:val="multilevel"/>
    <w:tmpl w:val="4DF156C3"/>
    <w:lvl w:ilvl="0">
      <w:start w:val="1"/>
      <w:numFmt w:val="decimal"/>
      <w:lvlText w:val="%1."/>
      <w:lvlJc w:val="left"/>
      <w:pPr>
        <w:ind w:left="720" w:hanging="360"/>
      </w:pPr>
      <w:rPr>
        <w:rFonts w:ascii="Times New Roman" w:hAnsi="Times New Roman"/>
        <w:b/>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403464"/>
    <w:multiLevelType w:val="hybridMultilevel"/>
    <w:tmpl w:val="030E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15E4C"/>
    <w:multiLevelType w:val="multilevel"/>
    <w:tmpl w:val="57115E4C"/>
    <w:lvl w:ilvl="0">
      <w:start w:val="1"/>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732541C"/>
    <w:multiLevelType w:val="multilevel"/>
    <w:tmpl w:val="57325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7BD3CAE"/>
    <w:multiLevelType w:val="hybridMultilevel"/>
    <w:tmpl w:val="054A5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9554F"/>
    <w:multiLevelType w:val="multilevel"/>
    <w:tmpl w:val="6159554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78952E00"/>
    <w:multiLevelType w:val="hybridMultilevel"/>
    <w:tmpl w:val="BA9E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676477"/>
    <w:multiLevelType w:val="hybridMultilevel"/>
    <w:tmpl w:val="6B98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34102"/>
    <w:multiLevelType w:val="hybridMultilevel"/>
    <w:tmpl w:val="371A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F07104"/>
    <w:multiLevelType w:val="hybridMultilevel"/>
    <w:tmpl w:val="55C24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5"/>
  </w:num>
  <w:num w:numId="4">
    <w:abstractNumId w:val="20"/>
  </w:num>
  <w:num w:numId="5">
    <w:abstractNumId w:val="3"/>
  </w:num>
  <w:num w:numId="6">
    <w:abstractNumId w:val="22"/>
  </w:num>
  <w:num w:numId="7">
    <w:abstractNumId w:val="13"/>
  </w:num>
  <w:num w:numId="8">
    <w:abstractNumId w:val="10"/>
  </w:num>
  <w:num w:numId="9">
    <w:abstractNumId w:val="0"/>
  </w:num>
  <w:num w:numId="10">
    <w:abstractNumId w:val="19"/>
  </w:num>
  <w:num w:numId="11">
    <w:abstractNumId w:val="26"/>
  </w:num>
  <w:num w:numId="12">
    <w:abstractNumId w:val="21"/>
  </w:num>
  <w:num w:numId="13">
    <w:abstractNumId w:val="4"/>
  </w:num>
  <w:num w:numId="14">
    <w:abstractNumId w:val="9"/>
  </w:num>
  <w:num w:numId="15">
    <w:abstractNumId w:val="23"/>
  </w:num>
  <w:num w:numId="16">
    <w:abstractNumId w:val="18"/>
  </w:num>
  <w:num w:numId="17">
    <w:abstractNumId w:val="24"/>
  </w:num>
  <w:num w:numId="18">
    <w:abstractNumId w:val="16"/>
  </w:num>
  <w:num w:numId="19">
    <w:abstractNumId w:val="1"/>
  </w:num>
  <w:num w:numId="20">
    <w:abstractNumId w:val="12"/>
  </w:num>
  <w:num w:numId="21">
    <w:abstractNumId w:val="14"/>
  </w:num>
  <w:num w:numId="22">
    <w:abstractNumId w:val="7"/>
  </w:num>
  <w:num w:numId="23">
    <w:abstractNumId w:val="2"/>
  </w:num>
  <w:num w:numId="24">
    <w:abstractNumId w:val="25"/>
  </w:num>
  <w:num w:numId="25">
    <w:abstractNumId w:val="5"/>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12"/>
    <w:rsid w:val="00047639"/>
    <w:rsid w:val="00090CEB"/>
    <w:rsid w:val="000978A2"/>
    <w:rsid w:val="000B605B"/>
    <w:rsid w:val="000D33B9"/>
    <w:rsid w:val="000F151D"/>
    <w:rsid w:val="001068BA"/>
    <w:rsid w:val="00126A12"/>
    <w:rsid w:val="00185952"/>
    <w:rsid w:val="001A04EE"/>
    <w:rsid w:val="00217088"/>
    <w:rsid w:val="00242F08"/>
    <w:rsid w:val="00287EE8"/>
    <w:rsid w:val="00292523"/>
    <w:rsid w:val="002A241F"/>
    <w:rsid w:val="002B7D48"/>
    <w:rsid w:val="002F29E5"/>
    <w:rsid w:val="00321CC2"/>
    <w:rsid w:val="003650E2"/>
    <w:rsid w:val="00374148"/>
    <w:rsid w:val="003762F5"/>
    <w:rsid w:val="003A4C81"/>
    <w:rsid w:val="003E05C7"/>
    <w:rsid w:val="003E2F2B"/>
    <w:rsid w:val="00464985"/>
    <w:rsid w:val="00470564"/>
    <w:rsid w:val="00496AA5"/>
    <w:rsid w:val="004A3D29"/>
    <w:rsid w:val="00500D7D"/>
    <w:rsid w:val="00571B1C"/>
    <w:rsid w:val="00574402"/>
    <w:rsid w:val="005D3F3E"/>
    <w:rsid w:val="00610D8A"/>
    <w:rsid w:val="00660DF2"/>
    <w:rsid w:val="00675020"/>
    <w:rsid w:val="006F394C"/>
    <w:rsid w:val="00763890"/>
    <w:rsid w:val="00780293"/>
    <w:rsid w:val="00797731"/>
    <w:rsid w:val="007A1478"/>
    <w:rsid w:val="007E14E0"/>
    <w:rsid w:val="007F7275"/>
    <w:rsid w:val="00800C67"/>
    <w:rsid w:val="00836EB8"/>
    <w:rsid w:val="008C74BC"/>
    <w:rsid w:val="008D1474"/>
    <w:rsid w:val="008F1C5D"/>
    <w:rsid w:val="00911584"/>
    <w:rsid w:val="009211A7"/>
    <w:rsid w:val="00975094"/>
    <w:rsid w:val="009F5F3B"/>
    <w:rsid w:val="009F65C7"/>
    <w:rsid w:val="00A3634A"/>
    <w:rsid w:val="00A4661A"/>
    <w:rsid w:val="00A70A74"/>
    <w:rsid w:val="00AB3B38"/>
    <w:rsid w:val="00AD467B"/>
    <w:rsid w:val="00B21D90"/>
    <w:rsid w:val="00B23512"/>
    <w:rsid w:val="00B23DCB"/>
    <w:rsid w:val="00B24641"/>
    <w:rsid w:val="00B776B2"/>
    <w:rsid w:val="00BA23FC"/>
    <w:rsid w:val="00BC0691"/>
    <w:rsid w:val="00C048F2"/>
    <w:rsid w:val="00C4277B"/>
    <w:rsid w:val="00C81C70"/>
    <w:rsid w:val="00CA0796"/>
    <w:rsid w:val="00D00BCD"/>
    <w:rsid w:val="00D836B4"/>
    <w:rsid w:val="00DB60C9"/>
    <w:rsid w:val="00DE54AE"/>
    <w:rsid w:val="00DE7C05"/>
    <w:rsid w:val="00E03522"/>
    <w:rsid w:val="00E71933"/>
    <w:rsid w:val="00ED7BFD"/>
    <w:rsid w:val="00F4444C"/>
    <w:rsid w:val="00FA6600"/>
    <w:rsid w:val="00FF5788"/>
    <w:rsid w:val="05B26110"/>
    <w:rsid w:val="09A87E80"/>
    <w:rsid w:val="259C4E75"/>
    <w:rsid w:val="392C3027"/>
    <w:rsid w:val="59994288"/>
    <w:rsid w:val="79A238BE"/>
    <w:rsid w:val="7C29717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line="276" w:lineRule="auto"/>
    </w:pPr>
    <w:rPr>
      <w:color w:val="00000A"/>
      <w:sz w:val="24"/>
      <w:szCs w:val="24"/>
      <w:lang w:val="en-GB"/>
    </w:rPr>
  </w:style>
  <w:style w:type="paragraph" w:styleId="Heading1">
    <w:name w:val="heading 1"/>
    <w:basedOn w:val="Normal"/>
    <w:next w:val="Normal"/>
    <w:link w:val="Heading1Char"/>
    <w:qFormat/>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pPr>
      <w:widowControl w:val="0"/>
      <w:spacing w:after="0"/>
    </w:pPr>
    <w:rPr>
      <w:rFonts w:ascii="Times New Roman" w:eastAsia="Times New Roman" w:hAnsi="Times New Roman" w:cs="Times New Roman"/>
      <w:lang w:val="sr-Latn-CS" w:eastAsia="sr-Latn-CS"/>
    </w:rPr>
  </w:style>
  <w:style w:type="paragraph" w:styleId="Caption">
    <w:name w:val="caption"/>
    <w:basedOn w:val="Normal"/>
    <w:next w:val="Normal"/>
    <w:qFormat/>
    <w:pPr>
      <w:suppressLineNumbers/>
      <w:spacing w:before="120" w:after="120"/>
    </w:pPr>
    <w:rPr>
      <w:rFonts w:ascii="Calibri" w:hAnsi="Calibri" w:cs="Mangal"/>
      <w:i/>
      <w:iCs/>
    </w:rPr>
  </w:style>
  <w:style w:type="paragraph" w:styleId="CommentText">
    <w:name w:val="annotation text"/>
    <w:basedOn w:val="Normal"/>
    <w:link w:val="CommentTextChar"/>
    <w:uiPriority w:val="99"/>
    <w:qFormat/>
    <w:pPr>
      <w:widowControl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List">
    <w:name w:val="List"/>
    <w:basedOn w:val="BodyText"/>
    <w:qFormat/>
    <w:rPr>
      <w:rFonts w:ascii="Calibri" w:hAnsi="Calibri" w:cs="Mangal"/>
    </w:rPr>
  </w:style>
  <w:style w:type="paragraph" w:styleId="Title">
    <w:name w:val="Title"/>
    <w:basedOn w:val="Normal"/>
    <w:link w:val="TitleChar"/>
    <w:qFormat/>
    <w:pPr>
      <w:spacing w:after="0"/>
      <w:jc w:val="center"/>
    </w:pPr>
    <w:rPr>
      <w:rFonts w:ascii="Times New Roman" w:eastAsia="Times New Roman" w:hAnsi="Times New Roman" w:cs="Times New Roman"/>
      <w:b/>
      <w:bCs/>
    </w:rPr>
  </w:style>
  <w:style w:type="paragraph" w:styleId="TOC1">
    <w:name w:val="toc 1"/>
    <w:basedOn w:val="Normal"/>
    <w:next w:val="Normal"/>
    <w:uiPriority w:val="39"/>
    <w:unhideWhenUsed/>
    <w:qFormat/>
    <w:pPr>
      <w:tabs>
        <w:tab w:val="left" w:pos="660"/>
        <w:tab w:val="right" w:leader="dot" w:pos="9055"/>
      </w:tabs>
      <w:spacing w:after="0"/>
    </w:pPr>
  </w:style>
  <w:style w:type="paragraph" w:styleId="TOC2">
    <w:name w:val="toc 2"/>
    <w:basedOn w:val="Normal"/>
    <w:next w:val="Normal"/>
    <w:uiPriority w:val="39"/>
    <w:unhideWhenUsed/>
    <w:qFormat/>
    <w:pPr>
      <w:tabs>
        <w:tab w:val="left" w:pos="880"/>
        <w:tab w:val="right" w:leader="dot" w:pos="9055"/>
      </w:tabs>
      <w:spacing w:after="0"/>
      <w:ind w:left="240"/>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qFormat/>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qFormat/>
    <w:rPr>
      <w:rFonts w:ascii="Times New Roman" w:eastAsia="Times New Roman" w:hAnsi="Times New Roman" w:cs="Times New Roman"/>
      <w:b/>
      <w:bC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qFormat/>
    <w:rPr>
      <w:rFonts w:ascii="Times New Roman" w:eastAsia="Times New Roman" w:hAnsi="Times New Roman" w:cs="Times New Roman"/>
      <w:lang w:val="sr-Latn-CS" w:eastAsia="sr-Latn-CS"/>
    </w:rPr>
  </w:style>
  <w:style w:type="character" w:customStyle="1" w:styleId="InternetLink">
    <w:name w:val="Internet Link"/>
    <w:uiPriority w:val="99"/>
    <w:qFormat/>
    <w:rPr>
      <w:color w:val="0000FF"/>
      <w:u w:val="singl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sr-Latn-CS" w:eastAsia="sr-Latn-CS"/>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rPr>
      <w:rFonts w:eastAsia="Calibri" w:cs="Times New Roman"/>
      <w:sz w:val="24"/>
    </w:rPr>
  </w:style>
  <w:style w:type="character" w:customStyle="1" w:styleId="ListLabel4">
    <w:name w:val="ListLabel 4"/>
    <w:qFormat/>
    <w:rPr>
      <w:b/>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i/>
    </w:rPr>
  </w:style>
  <w:style w:type="character" w:customStyle="1" w:styleId="ListLabel14">
    <w:name w:val="ListLabel 14"/>
    <w:qFormat/>
    <w:rPr>
      <w:i/>
    </w:rPr>
  </w:style>
  <w:style w:type="character" w:customStyle="1" w:styleId="ListLabel15">
    <w:name w:val="ListLabel 15"/>
    <w:qFormat/>
    <w:rPr>
      <w:i/>
    </w:rPr>
  </w:style>
  <w:style w:type="character" w:customStyle="1" w:styleId="ListLabel16">
    <w:name w:val="ListLabel 16"/>
    <w:qFormat/>
    <w:rPr>
      <w:i/>
    </w:rPr>
  </w:style>
  <w:style w:type="character" w:customStyle="1" w:styleId="ListLabel17">
    <w:name w:val="ListLabel 17"/>
    <w:qFormat/>
    <w:rPr>
      <w:i/>
    </w:rPr>
  </w:style>
  <w:style w:type="character" w:customStyle="1" w:styleId="ListLabel18">
    <w:name w:val="ListLabel 18"/>
    <w:qFormat/>
    <w:rPr>
      <w:i/>
    </w:rPr>
  </w:style>
  <w:style w:type="character" w:customStyle="1" w:styleId="ListLabel19">
    <w:name w:val="ListLabel 19"/>
    <w:qFormat/>
    <w:rPr>
      <w:i/>
    </w:rPr>
  </w:style>
  <w:style w:type="character" w:customStyle="1" w:styleId="ListLabel20">
    <w:name w:val="ListLabel 20"/>
    <w:qFormat/>
    <w:rPr>
      <w:i/>
    </w:rPr>
  </w:style>
  <w:style w:type="character" w:customStyle="1" w:styleId="ListLabel21">
    <w:name w:val="ListLabel 21"/>
    <w:qFormat/>
    <w:rPr>
      <w:i/>
    </w:rPr>
  </w:style>
  <w:style w:type="character" w:customStyle="1" w:styleId="ListLabel22">
    <w:name w:val="ListLabel 22"/>
    <w:qFormat/>
    <w:rPr>
      <w:i/>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sz w:val="22"/>
      <w:szCs w:val="24"/>
    </w:rPr>
  </w:style>
  <w:style w:type="character" w:customStyle="1" w:styleId="ListLabel27">
    <w:name w:val="ListLabel 27"/>
    <w:qFormat/>
    <w:rPr>
      <w:rFonts w:ascii="Times New Roman" w:hAnsi="Times New Roman"/>
      <w:b/>
      <w:color w:val="00000A"/>
      <w:sz w:val="20"/>
    </w:rPr>
  </w:style>
  <w:style w:type="character" w:customStyle="1" w:styleId="FootnoteCharacters">
    <w:name w:val="Footnote Characters"/>
    <w:qFormat/>
  </w:style>
  <w:style w:type="character" w:customStyle="1" w:styleId="IndexLink">
    <w:name w:val="Index Link"/>
    <w:qFormat/>
  </w:style>
  <w:style w:type="character" w:customStyle="1" w:styleId="ListLabel28">
    <w:name w:val="ListLabel 28"/>
    <w:qFormat/>
    <w:rPr>
      <w:rFonts w:eastAsia="Calibri" w:cs="Times New Roman"/>
      <w:sz w:val="24"/>
    </w:rPr>
  </w:style>
  <w:style w:type="character" w:customStyle="1" w:styleId="ListLabel29">
    <w:name w:val="ListLabel 29"/>
    <w:qFormat/>
    <w:rPr>
      <w:b/>
    </w:rPr>
  </w:style>
  <w:style w:type="character" w:customStyle="1" w:styleId="ListLabel30">
    <w:name w:val="ListLabel 30"/>
    <w:qFormat/>
    <w:rPr>
      <w:rFonts w:ascii="Times New Roman" w:hAnsi="Times New Roman" w:cs="Symbol"/>
    </w:rPr>
  </w:style>
  <w:style w:type="character" w:customStyle="1" w:styleId="ListLabel31">
    <w:name w:val="ListLabel 31"/>
    <w:qFormat/>
    <w:rPr>
      <w:rFonts w:cs="Symbol"/>
    </w:rPr>
  </w:style>
  <w:style w:type="character" w:customStyle="1" w:styleId="ListLabel32">
    <w:name w:val="ListLabel 32"/>
    <w:qFormat/>
    <w:rPr>
      <w:rFonts w:ascii="Times New Roman" w:hAnsi="Times New Roman"/>
      <w:b/>
      <w:color w:val="00000A"/>
      <w:sz w:val="20"/>
    </w:rPr>
  </w:style>
  <w:style w:type="character" w:customStyle="1" w:styleId="ListLabel33">
    <w:name w:val="ListLabel 33"/>
    <w:qFormat/>
    <w:rPr>
      <w:rFonts w:eastAsia="Calibri" w:cs="Times New Roman"/>
      <w:sz w:val="24"/>
    </w:rPr>
  </w:style>
  <w:style w:type="character" w:customStyle="1" w:styleId="ListLabel34">
    <w:name w:val="ListLabel 34"/>
    <w:qFormat/>
    <w:rPr>
      <w:b/>
    </w:rPr>
  </w:style>
  <w:style w:type="character" w:customStyle="1" w:styleId="ListLabel35">
    <w:name w:val="ListLabel 35"/>
    <w:qFormat/>
    <w:rPr>
      <w:rFonts w:ascii="Times New Roman" w:hAnsi="Times New Roman" w:cs="Symbol"/>
    </w:rPr>
  </w:style>
  <w:style w:type="character" w:customStyle="1" w:styleId="ListLabel36">
    <w:name w:val="ListLabel 36"/>
    <w:qFormat/>
    <w:rPr>
      <w:rFonts w:cs="Symbol"/>
    </w:rPr>
  </w:style>
  <w:style w:type="character" w:customStyle="1" w:styleId="ListLabel37">
    <w:name w:val="ListLabel 37"/>
    <w:qFormat/>
    <w:rPr>
      <w:rFonts w:ascii="Times New Roman" w:hAnsi="Times New Roman"/>
      <w:b/>
      <w:color w:val="00000A"/>
      <w:sz w:val="20"/>
    </w:rPr>
  </w:style>
  <w:style w:type="character" w:customStyle="1" w:styleId="ListLabel38">
    <w:name w:val="ListLabel 38"/>
    <w:qFormat/>
    <w:rPr>
      <w:rFonts w:eastAsia="Calibri" w:cs="Times New Roman"/>
      <w:sz w:val="24"/>
    </w:rPr>
  </w:style>
  <w:style w:type="character" w:customStyle="1" w:styleId="ListLabel39">
    <w:name w:val="ListLabel 39"/>
    <w:qFormat/>
    <w:rPr>
      <w:b/>
    </w:rPr>
  </w:style>
  <w:style w:type="character" w:customStyle="1" w:styleId="ListLabel40">
    <w:name w:val="ListLabel 40"/>
    <w:qFormat/>
    <w:rPr>
      <w:rFonts w:ascii="Times New Roman" w:hAnsi="Times New Roman" w:cs="Symbol"/>
    </w:rPr>
  </w:style>
  <w:style w:type="character" w:customStyle="1" w:styleId="ListLabel41">
    <w:name w:val="ListLabel 41"/>
    <w:qFormat/>
    <w:rPr>
      <w:rFonts w:cs="Symbol"/>
    </w:rPr>
  </w:style>
  <w:style w:type="character" w:customStyle="1" w:styleId="ListLabel42">
    <w:name w:val="ListLabel 42"/>
    <w:qFormat/>
    <w:rPr>
      <w:rFonts w:ascii="Times New Roman" w:hAnsi="Times New Roman"/>
      <w:b/>
      <w:color w:val="00000A"/>
      <w:sz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ascii="Calibri" w:hAnsi="Calibri" w:cs="Mangal"/>
    </w:rPr>
  </w:style>
  <w:style w:type="paragraph" w:styleId="ListParagraph">
    <w:name w:val="List Paragraph"/>
    <w:basedOn w:val="Normal"/>
    <w:uiPriority w:val="99"/>
    <w:qFormat/>
    <w:pPr>
      <w:ind w:left="720"/>
      <w:contextualSpacing/>
    </w:pPr>
  </w:style>
  <w:style w:type="paragraph" w:customStyle="1" w:styleId="TOCHeading1">
    <w:name w:val="TOC Heading1"/>
    <w:basedOn w:val="Heading1"/>
    <w:next w:val="Normal"/>
    <w:uiPriority w:val="39"/>
    <w:unhideWhenUsed/>
    <w:qFormat/>
    <w:pPr>
      <w:keepLines/>
      <w:spacing w:before="480"/>
      <w:jc w:val="left"/>
    </w:pPr>
    <w:rPr>
      <w:rFonts w:asciiTheme="majorHAnsi" w:eastAsiaTheme="majorEastAsia" w:hAnsiTheme="majorHAnsi" w:cstheme="majorBidi"/>
      <w:caps w:val="0"/>
      <w:color w:val="2F5496" w:themeColor="accent1" w:themeShade="BF"/>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line="276" w:lineRule="auto"/>
    </w:pPr>
    <w:rPr>
      <w:color w:val="00000A"/>
      <w:sz w:val="24"/>
      <w:szCs w:val="24"/>
      <w:lang w:val="en-GB"/>
    </w:rPr>
  </w:style>
  <w:style w:type="paragraph" w:styleId="Heading1">
    <w:name w:val="heading 1"/>
    <w:basedOn w:val="Normal"/>
    <w:next w:val="Normal"/>
    <w:link w:val="Heading1Char"/>
    <w:qFormat/>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pPr>
      <w:widowControl w:val="0"/>
      <w:spacing w:after="0"/>
    </w:pPr>
    <w:rPr>
      <w:rFonts w:ascii="Times New Roman" w:eastAsia="Times New Roman" w:hAnsi="Times New Roman" w:cs="Times New Roman"/>
      <w:lang w:val="sr-Latn-CS" w:eastAsia="sr-Latn-CS"/>
    </w:rPr>
  </w:style>
  <w:style w:type="paragraph" w:styleId="Caption">
    <w:name w:val="caption"/>
    <w:basedOn w:val="Normal"/>
    <w:next w:val="Normal"/>
    <w:qFormat/>
    <w:pPr>
      <w:suppressLineNumbers/>
      <w:spacing w:before="120" w:after="120"/>
    </w:pPr>
    <w:rPr>
      <w:rFonts w:ascii="Calibri" w:hAnsi="Calibri" w:cs="Mangal"/>
      <w:i/>
      <w:iCs/>
    </w:rPr>
  </w:style>
  <w:style w:type="paragraph" w:styleId="CommentText">
    <w:name w:val="annotation text"/>
    <w:basedOn w:val="Normal"/>
    <w:link w:val="CommentTextChar"/>
    <w:uiPriority w:val="99"/>
    <w:qFormat/>
    <w:pPr>
      <w:widowControl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List">
    <w:name w:val="List"/>
    <w:basedOn w:val="BodyText"/>
    <w:qFormat/>
    <w:rPr>
      <w:rFonts w:ascii="Calibri" w:hAnsi="Calibri" w:cs="Mangal"/>
    </w:rPr>
  </w:style>
  <w:style w:type="paragraph" w:styleId="Title">
    <w:name w:val="Title"/>
    <w:basedOn w:val="Normal"/>
    <w:link w:val="TitleChar"/>
    <w:qFormat/>
    <w:pPr>
      <w:spacing w:after="0"/>
      <w:jc w:val="center"/>
    </w:pPr>
    <w:rPr>
      <w:rFonts w:ascii="Times New Roman" w:eastAsia="Times New Roman" w:hAnsi="Times New Roman" w:cs="Times New Roman"/>
      <w:b/>
      <w:bCs/>
    </w:rPr>
  </w:style>
  <w:style w:type="paragraph" w:styleId="TOC1">
    <w:name w:val="toc 1"/>
    <w:basedOn w:val="Normal"/>
    <w:next w:val="Normal"/>
    <w:uiPriority w:val="39"/>
    <w:unhideWhenUsed/>
    <w:qFormat/>
    <w:pPr>
      <w:tabs>
        <w:tab w:val="left" w:pos="660"/>
        <w:tab w:val="right" w:leader="dot" w:pos="9055"/>
      </w:tabs>
      <w:spacing w:after="0"/>
    </w:pPr>
  </w:style>
  <w:style w:type="paragraph" w:styleId="TOC2">
    <w:name w:val="toc 2"/>
    <w:basedOn w:val="Normal"/>
    <w:next w:val="Normal"/>
    <w:uiPriority w:val="39"/>
    <w:unhideWhenUsed/>
    <w:qFormat/>
    <w:pPr>
      <w:tabs>
        <w:tab w:val="left" w:pos="880"/>
        <w:tab w:val="right" w:leader="dot" w:pos="9055"/>
      </w:tabs>
      <w:spacing w:after="0"/>
      <w:ind w:left="240"/>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qFormat/>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qFormat/>
    <w:rPr>
      <w:rFonts w:ascii="Times New Roman" w:eastAsia="Times New Roman" w:hAnsi="Times New Roman" w:cs="Times New Roman"/>
      <w:b/>
      <w:bC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qFormat/>
    <w:rPr>
      <w:rFonts w:ascii="Times New Roman" w:eastAsia="Times New Roman" w:hAnsi="Times New Roman" w:cs="Times New Roman"/>
      <w:lang w:val="sr-Latn-CS" w:eastAsia="sr-Latn-CS"/>
    </w:rPr>
  </w:style>
  <w:style w:type="character" w:customStyle="1" w:styleId="InternetLink">
    <w:name w:val="Internet Link"/>
    <w:uiPriority w:val="99"/>
    <w:qFormat/>
    <w:rPr>
      <w:color w:val="0000FF"/>
      <w:u w:val="singl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sr-Latn-CS" w:eastAsia="sr-Latn-CS"/>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rPr>
      <w:rFonts w:eastAsia="Calibri" w:cs="Times New Roman"/>
      <w:sz w:val="24"/>
    </w:rPr>
  </w:style>
  <w:style w:type="character" w:customStyle="1" w:styleId="ListLabel4">
    <w:name w:val="ListLabel 4"/>
    <w:qFormat/>
    <w:rPr>
      <w:b/>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i/>
    </w:rPr>
  </w:style>
  <w:style w:type="character" w:customStyle="1" w:styleId="ListLabel11">
    <w:name w:val="ListLabel 11"/>
    <w:qFormat/>
    <w:rPr>
      <w:i/>
    </w:rPr>
  </w:style>
  <w:style w:type="character" w:customStyle="1" w:styleId="ListLabel12">
    <w:name w:val="ListLabel 12"/>
    <w:qFormat/>
    <w:rPr>
      <w:i/>
    </w:rPr>
  </w:style>
  <w:style w:type="character" w:customStyle="1" w:styleId="ListLabel13">
    <w:name w:val="ListLabel 13"/>
    <w:qFormat/>
    <w:rPr>
      <w:i/>
    </w:rPr>
  </w:style>
  <w:style w:type="character" w:customStyle="1" w:styleId="ListLabel14">
    <w:name w:val="ListLabel 14"/>
    <w:qFormat/>
    <w:rPr>
      <w:i/>
    </w:rPr>
  </w:style>
  <w:style w:type="character" w:customStyle="1" w:styleId="ListLabel15">
    <w:name w:val="ListLabel 15"/>
    <w:qFormat/>
    <w:rPr>
      <w:i/>
    </w:rPr>
  </w:style>
  <w:style w:type="character" w:customStyle="1" w:styleId="ListLabel16">
    <w:name w:val="ListLabel 16"/>
    <w:qFormat/>
    <w:rPr>
      <w:i/>
    </w:rPr>
  </w:style>
  <w:style w:type="character" w:customStyle="1" w:styleId="ListLabel17">
    <w:name w:val="ListLabel 17"/>
    <w:qFormat/>
    <w:rPr>
      <w:i/>
    </w:rPr>
  </w:style>
  <w:style w:type="character" w:customStyle="1" w:styleId="ListLabel18">
    <w:name w:val="ListLabel 18"/>
    <w:qFormat/>
    <w:rPr>
      <w:i/>
    </w:rPr>
  </w:style>
  <w:style w:type="character" w:customStyle="1" w:styleId="ListLabel19">
    <w:name w:val="ListLabel 19"/>
    <w:qFormat/>
    <w:rPr>
      <w:i/>
    </w:rPr>
  </w:style>
  <w:style w:type="character" w:customStyle="1" w:styleId="ListLabel20">
    <w:name w:val="ListLabel 20"/>
    <w:qFormat/>
    <w:rPr>
      <w:i/>
    </w:rPr>
  </w:style>
  <w:style w:type="character" w:customStyle="1" w:styleId="ListLabel21">
    <w:name w:val="ListLabel 21"/>
    <w:qFormat/>
    <w:rPr>
      <w:i/>
    </w:rPr>
  </w:style>
  <w:style w:type="character" w:customStyle="1" w:styleId="ListLabel22">
    <w:name w:val="ListLabel 22"/>
    <w:qFormat/>
    <w:rPr>
      <w:i/>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sz w:val="22"/>
      <w:szCs w:val="24"/>
    </w:rPr>
  </w:style>
  <w:style w:type="character" w:customStyle="1" w:styleId="ListLabel27">
    <w:name w:val="ListLabel 27"/>
    <w:qFormat/>
    <w:rPr>
      <w:rFonts w:ascii="Times New Roman" w:hAnsi="Times New Roman"/>
      <w:b/>
      <w:color w:val="00000A"/>
      <w:sz w:val="20"/>
    </w:rPr>
  </w:style>
  <w:style w:type="character" w:customStyle="1" w:styleId="FootnoteCharacters">
    <w:name w:val="Footnote Characters"/>
    <w:qFormat/>
  </w:style>
  <w:style w:type="character" w:customStyle="1" w:styleId="IndexLink">
    <w:name w:val="Index Link"/>
    <w:qFormat/>
  </w:style>
  <w:style w:type="character" w:customStyle="1" w:styleId="ListLabel28">
    <w:name w:val="ListLabel 28"/>
    <w:qFormat/>
    <w:rPr>
      <w:rFonts w:eastAsia="Calibri" w:cs="Times New Roman"/>
      <w:sz w:val="24"/>
    </w:rPr>
  </w:style>
  <w:style w:type="character" w:customStyle="1" w:styleId="ListLabel29">
    <w:name w:val="ListLabel 29"/>
    <w:qFormat/>
    <w:rPr>
      <w:b/>
    </w:rPr>
  </w:style>
  <w:style w:type="character" w:customStyle="1" w:styleId="ListLabel30">
    <w:name w:val="ListLabel 30"/>
    <w:qFormat/>
    <w:rPr>
      <w:rFonts w:ascii="Times New Roman" w:hAnsi="Times New Roman" w:cs="Symbol"/>
    </w:rPr>
  </w:style>
  <w:style w:type="character" w:customStyle="1" w:styleId="ListLabel31">
    <w:name w:val="ListLabel 31"/>
    <w:qFormat/>
    <w:rPr>
      <w:rFonts w:cs="Symbol"/>
    </w:rPr>
  </w:style>
  <w:style w:type="character" w:customStyle="1" w:styleId="ListLabel32">
    <w:name w:val="ListLabel 32"/>
    <w:qFormat/>
    <w:rPr>
      <w:rFonts w:ascii="Times New Roman" w:hAnsi="Times New Roman"/>
      <w:b/>
      <w:color w:val="00000A"/>
      <w:sz w:val="20"/>
    </w:rPr>
  </w:style>
  <w:style w:type="character" w:customStyle="1" w:styleId="ListLabel33">
    <w:name w:val="ListLabel 33"/>
    <w:qFormat/>
    <w:rPr>
      <w:rFonts w:eastAsia="Calibri" w:cs="Times New Roman"/>
      <w:sz w:val="24"/>
    </w:rPr>
  </w:style>
  <w:style w:type="character" w:customStyle="1" w:styleId="ListLabel34">
    <w:name w:val="ListLabel 34"/>
    <w:qFormat/>
    <w:rPr>
      <w:b/>
    </w:rPr>
  </w:style>
  <w:style w:type="character" w:customStyle="1" w:styleId="ListLabel35">
    <w:name w:val="ListLabel 35"/>
    <w:qFormat/>
    <w:rPr>
      <w:rFonts w:ascii="Times New Roman" w:hAnsi="Times New Roman" w:cs="Symbol"/>
    </w:rPr>
  </w:style>
  <w:style w:type="character" w:customStyle="1" w:styleId="ListLabel36">
    <w:name w:val="ListLabel 36"/>
    <w:qFormat/>
    <w:rPr>
      <w:rFonts w:cs="Symbol"/>
    </w:rPr>
  </w:style>
  <w:style w:type="character" w:customStyle="1" w:styleId="ListLabel37">
    <w:name w:val="ListLabel 37"/>
    <w:qFormat/>
    <w:rPr>
      <w:rFonts w:ascii="Times New Roman" w:hAnsi="Times New Roman"/>
      <w:b/>
      <w:color w:val="00000A"/>
      <w:sz w:val="20"/>
    </w:rPr>
  </w:style>
  <w:style w:type="character" w:customStyle="1" w:styleId="ListLabel38">
    <w:name w:val="ListLabel 38"/>
    <w:qFormat/>
    <w:rPr>
      <w:rFonts w:eastAsia="Calibri" w:cs="Times New Roman"/>
      <w:sz w:val="24"/>
    </w:rPr>
  </w:style>
  <w:style w:type="character" w:customStyle="1" w:styleId="ListLabel39">
    <w:name w:val="ListLabel 39"/>
    <w:qFormat/>
    <w:rPr>
      <w:b/>
    </w:rPr>
  </w:style>
  <w:style w:type="character" w:customStyle="1" w:styleId="ListLabel40">
    <w:name w:val="ListLabel 40"/>
    <w:qFormat/>
    <w:rPr>
      <w:rFonts w:ascii="Times New Roman" w:hAnsi="Times New Roman" w:cs="Symbol"/>
    </w:rPr>
  </w:style>
  <w:style w:type="character" w:customStyle="1" w:styleId="ListLabel41">
    <w:name w:val="ListLabel 41"/>
    <w:qFormat/>
    <w:rPr>
      <w:rFonts w:cs="Symbol"/>
    </w:rPr>
  </w:style>
  <w:style w:type="character" w:customStyle="1" w:styleId="ListLabel42">
    <w:name w:val="ListLabel 42"/>
    <w:qFormat/>
    <w:rPr>
      <w:rFonts w:ascii="Times New Roman" w:hAnsi="Times New Roman"/>
      <w:b/>
      <w:color w:val="00000A"/>
      <w:sz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ascii="Calibri" w:hAnsi="Calibri" w:cs="Mangal"/>
    </w:rPr>
  </w:style>
  <w:style w:type="paragraph" w:styleId="ListParagraph">
    <w:name w:val="List Paragraph"/>
    <w:basedOn w:val="Normal"/>
    <w:uiPriority w:val="99"/>
    <w:qFormat/>
    <w:pPr>
      <w:ind w:left="720"/>
      <w:contextualSpacing/>
    </w:pPr>
  </w:style>
  <w:style w:type="paragraph" w:customStyle="1" w:styleId="TOCHeading1">
    <w:name w:val="TOC Heading1"/>
    <w:basedOn w:val="Heading1"/>
    <w:next w:val="Normal"/>
    <w:uiPriority w:val="39"/>
    <w:unhideWhenUsed/>
    <w:qFormat/>
    <w:pPr>
      <w:keepLines/>
      <w:spacing w:before="480"/>
      <w:jc w:val="left"/>
    </w:pPr>
    <w:rPr>
      <w:rFonts w:asciiTheme="majorHAnsi" w:eastAsiaTheme="majorEastAsia" w:hAnsiTheme="majorHAnsi" w:cstheme="majorBidi"/>
      <w:caps w:val="0"/>
      <w:color w:val="2F5496"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24B3E-5E5F-4C25-AC99-F28198D2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_x0001_</vt:lpstr>
    </vt:vector>
  </TitlesOfParts>
  <Company>NAT</Company>
  <LinksUpToDate>false</LinksUpToDate>
  <CharactersWithSpaces>28255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Ana Jakovljević</dc:creator>
  <cp:lastModifiedBy>Ana Jakovljević</cp:lastModifiedBy>
  <cp:revision>2</cp:revision>
  <dcterms:created xsi:type="dcterms:W3CDTF">2019-11-26T12:36:00Z</dcterms:created>
  <dcterms:modified xsi:type="dcterms:W3CDTF">2019-11-26T12:36:00Z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1033-10.2.0.7644</vt:lpwstr>
  </property>
</Properties>
</file>