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F85C" w14:textId="77777777" w:rsidR="00510646" w:rsidRDefault="00B31AA3" w:rsidP="00B31AA3">
      <w:pPr>
        <w:jc w:val="center"/>
        <w:rPr>
          <w:rFonts w:ascii="Times New Roman" w:hAnsi="Times New Roman"/>
          <w:b/>
          <w:caps/>
          <w:lang w:val="en-US"/>
        </w:rPr>
      </w:pPr>
      <w:r w:rsidRPr="00B31AA3">
        <w:rPr>
          <w:rFonts w:ascii="Times New Roman" w:hAnsi="Times New Roman"/>
          <w:b/>
          <w:caps/>
        </w:rPr>
        <w:t>КЛАСИФИКАЦИЈА РЕПРЕЗЕТАТИВНИХ РЕФЕРЕНЦИ НАСТАВНИКА И КОМПЕТЕТНОСТ МЕНТОРА У ПОЉУ УМЕТНОСТИ</w:t>
      </w:r>
    </w:p>
    <w:p w14:paraId="1F35CEBF" w14:textId="77777777" w:rsidR="00B31AA3" w:rsidRDefault="00B31AA3" w:rsidP="00B31AA3">
      <w:pPr>
        <w:jc w:val="both"/>
        <w:rPr>
          <w:rFonts w:ascii="Times New Roman" w:hAnsi="Times New Roman"/>
          <w:b/>
          <w:caps/>
          <w:lang w:val="en-US"/>
        </w:rPr>
      </w:pPr>
    </w:p>
    <w:p w14:paraId="6E492962" w14:textId="77777777" w:rsidR="00B31AA3" w:rsidRPr="002B5219" w:rsidRDefault="00B31AA3" w:rsidP="002B5219">
      <w:pPr>
        <w:jc w:val="both"/>
        <w:rPr>
          <w:rFonts w:ascii="Times New Roman" w:hAnsi="Times New Roman"/>
          <w:b/>
          <w:caps/>
          <w:lang w:val="en-US"/>
        </w:rPr>
      </w:pPr>
      <w:r w:rsidRPr="002B5219">
        <w:rPr>
          <w:rFonts w:ascii="Times New Roman" w:hAnsi="Times New Roman"/>
          <w:b/>
          <w:caps/>
        </w:rPr>
        <w:t xml:space="preserve">I </w:t>
      </w:r>
      <w:r w:rsidR="002B5219" w:rsidRPr="002B5219">
        <w:rPr>
          <w:rFonts w:ascii="Times New Roman" w:hAnsi="Times New Roman"/>
          <w:b/>
          <w:caps/>
        </w:rPr>
        <w:t>РЕПРЕЗЕТАТИВНЕ РЕФЕРЕНЦЕ НАСТАВНИКА УМЕТНОСТИ</w:t>
      </w:r>
    </w:p>
    <w:tbl>
      <w:tblPr>
        <w:tblW w:w="1012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136"/>
      </w:tblGrid>
      <w:tr w:rsidR="00B31AA3" w:rsidRPr="00B31AA3" w14:paraId="46C7C135" w14:textId="77777777" w:rsidTr="00B31AA3">
        <w:trPr>
          <w:trHeight w:val="275"/>
        </w:trPr>
        <w:tc>
          <w:tcPr>
            <w:tcW w:w="992" w:type="dxa"/>
            <w:shd w:val="clear" w:color="auto" w:fill="F1F1F1"/>
          </w:tcPr>
          <w:p w14:paraId="07C5970E" w14:textId="77777777" w:rsidR="00B31AA3" w:rsidRPr="00B31AA3" w:rsidRDefault="00B31AA3" w:rsidP="00906AA7">
            <w:pPr>
              <w:pStyle w:val="TableParagraph"/>
              <w:spacing w:line="256" w:lineRule="exact"/>
              <w:ind w:left="141"/>
              <w:rPr>
                <w:b/>
              </w:rPr>
            </w:pPr>
            <w:r w:rsidRPr="00B31AA3">
              <w:rPr>
                <w:b/>
              </w:rPr>
              <w:t>У10</w:t>
            </w:r>
          </w:p>
        </w:tc>
        <w:tc>
          <w:tcPr>
            <w:tcW w:w="9136" w:type="dxa"/>
            <w:shd w:val="clear" w:color="auto" w:fill="F1F1F1"/>
          </w:tcPr>
          <w:p w14:paraId="4240B0B4" w14:textId="77777777" w:rsidR="00B31AA3" w:rsidRPr="00B31AA3" w:rsidRDefault="00B31AA3" w:rsidP="00906AA7">
            <w:pPr>
              <w:pStyle w:val="TableParagraph"/>
              <w:spacing w:line="256" w:lineRule="exact"/>
              <w:ind w:left="9"/>
              <w:rPr>
                <w:b/>
              </w:rPr>
            </w:pPr>
            <w:r w:rsidRPr="00B31AA3">
              <w:rPr>
                <w:b/>
              </w:rPr>
              <w:t>РЕПРЕЗЕНТАТИВНО УМЕТНИЧКО СТВАРАЛАШТВО</w:t>
            </w:r>
          </w:p>
        </w:tc>
      </w:tr>
      <w:tr w:rsidR="00B31AA3" w:rsidRPr="00B31AA3" w14:paraId="15D5E588" w14:textId="77777777" w:rsidTr="00B31AA3">
        <w:trPr>
          <w:trHeight w:val="5457"/>
        </w:trPr>
        <w:tc>
          <w:tcPr>
            <w:tcW w:w="992" w:type="dxa"/>
          </w:tcPr>
          <w:p w14:paraId="784BE398" w14:textId="77777777" w:rsidR="00B31AA3" w:rsidRPr="00B31AA3" w:rsidRDefault="00B31AA3" w:rsidP="00906AA7">
            <w:pPr>
              <w:pStyle w:val="TableParagraph"/>
              <w:rPr>
                <w:b/>
              </w:rPr>
            </w:pPr>
          </w:p>
          <w:p w14:paraId="12673A27" w14:textId="77777777" w:rsidR="00B31AA3" w:rsidRPr="00B31AA3" w:rsidRDefault="00B31AA3" w:rsidP="00906AA7">
            <w:pPr>
              <w:pStyle w:val="TableParagraph"/>
              <w:rPr>
                <w:b/>
              </w:rPr>
            </w:pPr>
          </w:p>
          <w:p w14:paraId="1D2EAE6E" w14:textId="77777777" w:rsidR="00B31AA3" w:rsidRPr="00B31AA3" w:rsidRDefault="00B31AA3" w:rsidP="00906AA7">
            <w:pPr>
              <w:pStyle w:val="TableParagraph"/>
              <w:rPr>
                <w:b/>
              </w:rPr>
            </w:pPr>
          </w:p>
          <w:p w14:paraId="22E677A5" w14:textId="77777777" w:rsidR="00B31AA3" w:rsidRPr="00B31AA3" w:rsidRDefault="00B31AA3" w:rsidP="00906AA7">
            <w:pPr>
              <w:pStyle w:val="TableParagraph"/>
              <w:rPr>
                <w:b/>
              </w:rPr>
            </w:pPr>
          </w:p>
          <w:p w14:paraId="7E88CBEE" w14:textId="77777777" w:rsidR="00B31AA3" w:rsidRPr="00B31AA3" w:rsidRDefault="00B31AA3" w:rsidP="00906AA7">
            <w:pPr>
              <w:pStyle w:val="TableParagraph"/>
              <w:rPr>
                <w:b/>
              </w:rPr>
            </w:pPr>
          </w:p>
          <w:p w14:paraId="6104653E" w14:textId="77777777" w:rsidR="00B31AA3" w:rsidRPr="00B31AA3" w:rsidRDefault="00B31AA3" w:rsidP="00906AA7">
            <w:pPr>
              <w:pStyle w:val="TableParagraph"/>
              <w:rPr>
                <w:b/>
              </w:rPr>
            </w:pPr>
          </w:p>
          <w:p w14:paraId="00ACD810" w14:textId="77777777" w:rsidR="00B31AA3" w:rsidRPr="00B31AA3" w:rsidRDefault="00B31AA3" w:rsidP="00906AA7">
            <w:pPr>
              <w:pStyle w:val="TableParagraph"/>
              <w:rPr>
                <w:b/>
              </w:rPr>
            </w:pPr>
          </w:p>
          <w:p w14:paraId="01E99DCE" w14:textId="77777777" w:rsidR="00B31AA3" w:rsidRPr="00B31AA3" w:rsidRDefault="00B31AA3" w:rsidP="00906AA7">
            <w:pPr>
              <w:pStyle w:val="TableParagraph"/>
              <w:rPr>
                <w:b/>
              </w:rPr>
            </w:pPr>
          </w:p>
          <w:p w14:paraId="7A579FF5" w14:textId="77777777" w:rsidR="00B31AA3" w:rsidRPr="00B31AA3" w:rsidRDefault="00B31AA3" w:rsidP="00906AA7">
            <w:pPr>
              <w:pStyle w:val="TableParagraph"/>
              <w:rPr>
                <w:b/>
              </w:rPr>
            </w:pPr>
          </w:p>
          <w:p w14:paraId="0EA06138" w14:textId="77777777" w:rsidR="00B31AA3" w:rsidRPr="00B31AA3" w:rsidRDefault="00B31AA3" w:rsidP="00906AA7">
            <w:pPr>
              <w:pStyle w:val="TableParagraph"/>
              <w:spacing w:before="203"/>
              <w:ind w:left="141"/>
            </w:pPr>
            <w:r w:rsidRPr="00B31AA3">
              <w:t>У11</w:t>
            </w:r>
          </w:p>
        </w:tc>
        <w:tc>
          <w:tcPr>
            <w:tcW w:w="9136" w:type="dxa"/>
          </w:tcPr>
          <w:p w14:paraId="39BE592B" w14:textId="77777777" w:rsidR="00B31AA3" w:rsidRPr="00B31AA3" w:rsidRDefault="00B31AA3" w:rsidP="00906AA7">
            <w:pPr>
              <w:pStyle w:val="TableParagraph"/>
              <w:spacing w:line="273" w:lineRule="exact"/>
              <w:ind w:left="345"/>
              <w:rPr>
                <w:b/>
              </w:rPr>
            </w:pPr>
            <w:r w:rsidRPr="00B31AA3">
              <w:rPr>
                <w:spacing w:val="-60"/>
                <w:u w:val="thick"/>
              </w:rPr>
              <w:t xml:space="preserve"> </w:t>
            </w:r>
            <w:r w:rsidRPr="00B31AA3">
              <w:rPr>
                <w:b/>
                <w:u w:val="thick"/>
              </w:rPr>
              <w:t>а) Музичка уметност</w:t>
            </w:r>
          </w:p>
          <w:p w14:paraId="566F8675" w14:textId="77777777" w:rsidR="00B31AA3" w:rsidRPr="00B31AA3" w:rsidRDefault="00B31AA3" w:rsidP="00906AA7">
            <w:pPr>
              <w:pStyle w:val="TableParagraph"/>
              <w:ind w:left="369" w:right="415"/>
            </w:pPr>
            <w:r w:rsidRPr="00B31AA3">
              <w:t>Уметничко дело у ужој уметничкој области изведено на фестивалу од међународног значаја.</w:t>
            </w:r>
          </w:p>
          <w:p w14:paraId="0F862D6B" w14:textId="77777777" w:rsidR="00B31AA3" w:rsidRPr="00B31AA3" w:rsidRDefault="00B31AA3" w:rsidP="00906AA7">
            <w:pPr>
              <w:pStyle w:val="TableParagraph"/>
              <w:spacing w:before="2" w:line="274" w:lineRule="exact"/>
              <w:ind w:left="385"/>
              <w:rPr>
                <w:b/>
              </w:rPr>
            </w:pPr>
            <w:r w:rsidRPr="00B31AA3">
              <w:rPr>
                <w:spacing w:val="-60"/>
                <w:u w:val="thick"/>
              </w:rPr>
              <w:t xml:space="preserve"> </w:t>
            </w:r>
            <w:r w:rsidRPr="00B31AA3">
              <w:rPr>
                <w:b/>
                <w:u w:val="thick"/>
              </w:rPr>
              <w:t>б) Драмске и аудиовизуелне уметности</w:t>
            </w:r>
          </w:p>
          <w:p w14:paraId="29891F77" w14:textId="77777777" w:rsidR="00B31AA3" w:rsidRPr="00B31AA3" w:rsidRDefault="00B31AA3" w:rsidP="00906AA7">
            <w:pPr>
              <w:pStyle w:val="TableParagraph"/>
              <w:spacing w:line="266" w:lineRule="exact"/>
              <w:ind w:left="345"/>
            </w:pPr>
            <w:r w:rsidRPr="00B31AA3">
              <w:t>Јавно извођење, односно, приказивање драмског, перформативног или</w:t>
            </w:r>
          </w:p>
          <w:p w14:paraId="0C88D78C" w14:textId="77777777" w:rsidR="00B31AA3" w:rsidRPr="00B31AA3" w:rsidRDefault="00B31AA3" w:rsidP="00906AA7">
            <w:pPr>
              <w:pStyle w:val="TableParagraph"/>
              <w:ind w:left="345" w:right="805"/>
              <w:jc w:val="both"/>
            </w:pPr>
            <w:r w:rsidRPr="00B31AA3">
              <w:t>аудиовизуелног уметничког дела</w:t>
            </w:r>
            <w:r w:rsidRPr="00B31AA3">
              <w:rPr>
                <w:rStyle w:val="FootnoteReference"/>
              </w:rPr>
              <w:footnoteReference w:id="1"/>
            </w:r>
            <w:r w:rsidRPr="00B31AA3">
              <w:rPr>
                <w:position w:val="9"/>
              </w:rPr>
              <w:t xml:space="preserve"> </w:t>
            </w:r>
            <w:r w:rsidRPr="00B31AA3">
              <w:t>као и дела у области интердисциплинарног стваралаштва, на фестивалима и манифестацијама од међународног значаја у земљи и иностранству.</w:t>
            </w:r>
          </w:p>
          <w:p w14:paraId="78C1DBFD" w14:textId="77777777" w:rsidR="00B31AA3" w:rsidRPr="00B31AA3" w:rsidRDefault="00B31AA3" w:rsidP="00906AA7">
            <w:pPr>
              <w:pStyle w:val="TableParagraph"/>
              <w:spacing w:line="274" w:lineRule="exact"/>
              <w:ind w:left="345"/>
              <w:rPr>
                <w:b/>
              </w:rPr>
            </w:pPr>
            <w:r w:rsidRPr="00B31AA3">
              <w:rPr>
                <w:spacing w:val="-60"/>
                <w:u w:val="thick"/>
              </w:rPr>
              <w:t xml:space="preserve"> </w:t>
            </w:r>
            <w:r w:rsidRPr="00B31AA3">
              <w:rPr>
                <w:b/>
                <w:u w:val="thick"/>
              </w:rPr>
              <w:t>в) Ликовне уметности</w:t>
            </w:r>
          </w:p>
          <w:p w14:paraId="402179B6" w14:textId="77777777" w:rsidR="00B31AA3" w:rsidRPr="00B31AA3" w:rsidRDefault="00B31AA3" w:rsidP="00906AA7">
            <w:pPr>
              <w:pStyle w:val="TableParagraph"/>
              <w:ind w:left="345" w:right="415"/>
            </w:pPr>
            <w:r w:rsidRPr="00B31AA3">
              <w:t>Јавно приказивање опсежног индивидуалног уметничког опуса; репрезентативно излагање на самосталној изложби у земљи или иностранству из области ликовних уметности у ужем смислу, као и у хибридним уметничким</w:t>
            </w:r>
          </w:p>
          <w:p w14:paraId="5F471E3F" w14:textId="77777777" w:rsidR="00B31AA3" w:rsidRPr="00B31AA3" w:rsidRDefault="00B31AA3" w:rsidP="00906AA7">
            <w:pPr>
              <w:pStyle w:val="TableParagraph"/>
              <w:spacing w:before="7" w:line="228" w:lineRule="auto"/>
              <w:ind w:left="345" w:right="1242"/>
            </w:pPr>
            <w:r w:rsidRPr="00B31AA3">
              <w:t>дисциплинамау референтним институцијама и другим репрезентативним платформама</w:t>
            </w:r>
            <w:r w:rsidRPr="00B31AA3">
              <w:rPr>
                <w:rStyle w:val="FootnoteReference"/>
              </w:rPr>
              <w:footnoteReference w:id="2"/>
            </w:r>
            <w:r w:rsidRPr="00B31AA3">
              <w:t>.</w:t>
            </w:r>
          </w:p>
          <w:p w14:paraId="46603CA4" w14:textId="77777777" w:rsidR="00B31AA3" w:rsidRPr="00B31AA3" w:rsidRDefault="00B31AA3" w:rsidP="00906AA7">
            <w:pPr>
              <w:pStyle w:val="TableParagraph"/>
              <w:spacing w:before="6" w:line="274" w:lineRule="exact"/>
              <w:ind w:left="345"/>
              <w:rPr>
                <w:b/>
              </w:rPr>
            </w:pPr>
            <w:r w:rsidRPr="00B31AA3">
              <w:rPr>
                <w:b/>
              </w:rPr>
              <w:t>г)</w:t>
            </w:r>
            <w:r w:rsidRPr="00B31AA3">
              <w:rPr>
                <w:b/>
                <w:u w:val="thick"/>
              </w:rPr>
              <w:t xml:space="preserve"> Примењене уметности и дизајн</w:t>
            </w:r>
          </w:p>
          <w:p w14:paraId="75032CAD" w14:textId="77777777" w:rsidR="00B31AA3" w:rsidRPr="00B31AA3" w:rsidRDefault="00B31AA3" w:rsidP="00906AA7">
            <w:pPr>
              <w:pStyle w:val="TableParagraph"/>
              <w:ind w:left="345" w:right="376"/>
              <w:jc w:val="both"/>
            </w:pPr>
            <w:r w:rsidRPr="00B31AA3">
              <w:t xml:space="preserve">Јавно излагање, односно, приказивање уметничког дела или пројекта из </w:t>
            </w:r>
            <w:r w:rsidRPr="00B31AA3">
              <w:rPr>
                <w:spacing w:val="-3"/>
              </w:rPr>
              <w:t xml:space="preserve">уже </w:t>
            </w:r>
            <w:r w:rsidRPr="00B31AA3">
              <w:t>уметничке области или интердисциплинарног стваралаштва на самосталним изложбама и манифестацијама у релевантном јавном простору (отвореном, затвореном и виртуелном); реализација ауторског или коауторског дела / пројекта у релевантном јавном простору,на тржишту или по позиву; конзерваторско-рестаураторска експертиза по позиву референтне</w:t>
            </w:r>
            <w:r w:rsidRPr="00B31AA3">
              <w:rPr>
                <w:spacing w:val="-16"/>
              </w:rPr>
              <w:t xml:space="preserve"> </w:t>
            </w:r>
            <w:r w:rsidRPr="00B31AA3">
              <w:t>установе.</w:t>
            </w:r>
          </w:p>
        </w:tc>
      </w:tr>
      <w:tr w:rsidR="00B31AA3" w:rsidRPr="00B31AA3" w14:paraId="76E82D9F" w14:textId="77777777" w:rsidTr="00B31AA3">
        <w:trPr>
          <w:trHeight w:val="2227"/>
        </w:trPr>
        <w:tc>
          <w:tcPr>
            <w:tcW w:w="992" w:type="dxa"/>
          </w:tcPr>
          <w:p w14:paraId="49D34F79" w14:textId="77777777" w:rsidR="00B31AA3" w:rsidRPr="00B31AA3" w:rsidRDefault="00B31AA3" w:rsidP="00906AA7">
            <w:pPr>
              <w:pStyle w:val="TableParagraph"/>
              <w:rPr>
                <w:b/>
              </w:rPr>
            </w:pPr>
          </w:p>
          <w:p w14:paraId="4A9CB038" w14:textId="77777777" w:rsidR="00B31AA3" w:rsidRPr="00B31AA3" w:rsidRDefault="00B31AA3" w:rsidP="00906AA7">
            <w:pPr>
              <w:pStyle w:val="TableParagraph"/>
              <w:rPr>
                <w:b/>
              </w:rPr>
            </w:pPr>
          </w:p>
          <w:p w14:paraId="78213752" w14:textId="77777777" w:rsidR="00B31AA3" w:rsidRPr="00B31AA3" w:rsidRDefault="00B31AA3" w:rsidP="00906AA7">
            <w:pPr>
              <w:pStyle w:val="TableParagraph"/>
              <w:spacing w:before="3"/>
              <w:rPr>
                <w:b/>
              </w:rPr>
            </w:pPr>
          </w:p>
          <w:p w14:paraId="2D5442F8" w14:textId="77777777" w:rsidR="00B31AA3" w:rsidRPr="00B31AA3" w:rsidRDefault="00B31AA3" w:rsidP="00906AA7">
            <w:pPr>
              <w:pStyle w:val="TableParagraph"/>
              <w:ind w:left="201"/>
            </w:pPr>
            <w:r w:rsidRPr="00B31AA3">
              <w:t>У12</w:t>
            </w:r>
          </w:p>
        </w:tc>
        <w:tc>
          <w:tcPr>
            <w:tcW w:w="9136" w:type="dxa"/>
          </w:tcPr>
          <w:p w14:paraId="1499F971" w14:textId="77777777" w:rsidR="00B31AA3" w:rsidRPr="00B31AA3" w:rsidRDefault="00B31AA3" w:rsidP="00906AA7">
            <w:pPr>
              <w:pStyle w:val="TableParagraph"/>
              <w:spacing w:line="273" w:lineRule="exact"/>
              <w:ind w:left="345"/>
              <w:rPr>
                <w:b/>
              </w:rPr>
            </w:pPr>
            <w:r w:rsidRPr="00B31AA3">
              <w:rPr>
                <w:b/>
              </w:rPr>
              <w:t>а)</w:t>
            </w:r>
            <w:r w:rsidRPr="00B31AA3">
              <w:rPr>
                <w:b/>
                <w:u w:val="thick"/>
              </w:rPr>
              <w:t xml:space="preserve"> Музичка уметност</w:t>
            </w:r>
          </w:p>
          <w:p w14:paraId="72031341" w14:textId="77777777" w:rsidR="00B31AA3" w:rsidRPr="00B31AA3" w:rsidRDefault="00B31AA3" w:rsidP="00906AA7">
            <w:pPr>
              <w:pStyle w:val="TableParagraph"/>
              <w:spacing w:line="273" w:lineRule="exact"/>
              <w:ind w:left="205"/>
              <w:rPr>
                <w:i/>
              </w:rPr>
            </w:pPr>
            <w:r w:rsidRPr="00B31AA3">
              <w:rPr>
                <w:i/>
              </w:rPr>
              <w:t>Композиторско стваралаштво</w:t>
            </w:r>
          </w:p>
          <w:p w14:paraId="7B068F15" w14:textId="77777777" w:rsidR="00B31AA3" w:rsidRPr="00B31AA3" w:rsidRDefault="00B31AA3" w:rsidP="00B31AA3">
            <w:pPr>
              <w:pStyle w:val="TableParagraph"/>
              <w:numPr>
                <w:ilvl w:val="0"/>
                <w:numId w:val="1"/>
              </w:numPr>
              <w:tabs>
                <w:tab w:val="left" w:pos="729"/>
              </w:tabs>
              <w:ind w:right="271" w:hanging="96"/>
              <w:jc w:val="both"/>
            </w:pPr>
            <w:r w:rsidRPr="00B31AA3">
              <w:t>премијерна презентација дела</w:t>
            </w:r>
            <w:r w:rsidRPr="00B31AA3">
              <w:rPr>
                <w:rStyle w:val="FootnoteReference"/>
              </w:rPr>
              <w:footnoteReference w:id="3"/>
            </w:r>
            <w:r w:rsidRPr="00B31AA3">
              <w:rPr>
                <w:position w:val="9"/>
              </w:rPr>
              <w:t xml:space="preserve"> </w:t>
            </w:r>
            <w:r w:rsidRPr="00B31AA3">
              <w:t>- симфонијска дела, дела за камерни оркестар, концерти за солисту са симфонијским или камерним оркестром, вокално инструментална дела за солисте и симфонијски или камерни оркестар, опере, ораторијуми, балети, оперете, мјузикли, сложена електро-акустичка дела, сложене хорске</w:t>
            </w:r>
            <w:r w:rsidRPr="00B31AA3">
              <w:rPr>
                <w:spacing w:val="15"/>
              </w:rPr>
              <w:t xml:space="preserve"> </w:t>
            </w:r>
            <w:r w:rsidRPr="00B31AA3">
              <w:t>композиције</w:t>
            </w:r>
            <w:r w:rsidRPr="00B31AA3">
              <w:rPr>
                <w:spacing w:val="15"/>
              </w:rPr>
              <w:t xml:space="preserve"> </w:t>
            </w:r>
            <w:r w:rsidRPr="00B31AA3">
              <w:t>за</w:t>
            </w:r>
            <w:r w:rsidRPr="00B31AA3">
              <w:rPr>
                <w:spacing w:val="15"/>
              </w:rPr>
              <w:t xml:space="preserve"> </w:t>
            </w:r>
            <w:r w:rsidRPr="00B31AA3">
              <w:t>најмање</w:t>
            </w:r>
            <w:r w:rsidRPr="00B31AA3">
              <w:rPr>
                <w:spacing w:val="16"/>
              </w:rPr>
              <w:t xml:space="preserve"> </w:t>
            </w:r>
            <w:r w:rsidRPr="00B31AA3">
              <w:t>четири</w:t>
            </w:r>
            <w:r w:rsidRPr="00B31AA3">
              <w:rPr>
                <w:spacing w:val="15"/>
              </w:rPr>
              <w:t xml:space="preserve"> </w:t>
            </w:r>
            <w:r w:rsidRPr="00B31AA3">
              <w:t>гласа,</w:t>
            </w:r>
            <w:r w:rsidRPr="00B31AA3">
              <w:rPr>
                <w:spacing w:val="20"/>
              </w:rPr>
              <w:t xml:space="preserve"> </w:t>
            </w:r>
            <w:r w:rsidRPr="00B31AA3">
              <w:t>дела</w:t>
            </w:r>
            <w:r w:rsidRPr="00B31AA3">
              <w:rPr>
                <w:spacing w:val="15"/>
              </w:rPr>
              <w:t xml:space="preserve"> </w:t>
            </w:r>
            <w:r w:rsidRPr="00B31AA3">
              <w:t>за</w:t>
            </w:r>
            <w:r w:rsidRPr="00B31AA3">
              <w:rPr>
                <w:spacing w:val="15"/>
              </w:rPr>
              <w:t xml:space="preserve"> </w:t>
            </w:r>
            <w:r w:rsidRPr="00B31AA3">
              <w:t>камерни</w:t>
            </w:r>
            <w:r w:rsidRPr="00B31AA3">
              <w:rPr>
                <w:spacing w:val="15"/>
              </w:rPr>
              <w:t xml:space="preserve"> </w:t>
            </w:r>
            <w:r w:rsidRPr="00B31AA3">
              <w:t>састав</w:t>
            </w:r>
            <w:r w:rsidRPr="00B31AA3">
              <w:rPr>
                <w:spacing w:val="16"/>
              </w:rPr>
              <w:t xml:space="preserve"> </w:t>
            </w:r>
            <w:r w:rsidRPr="00B31AA3">
              <w:t>(од</w:t>
            </w:r>
            <w:r w:rsidRPr="00B31AA3">
              <w:rPr>
                <w:spacing w:val="15"/>
              </w:rPr>
              <w:t xml:space="preserve"> </w:t>
            </w:r>
            <w:r w:rsidRPr="00B31AA3">
              <w:t>секстета</w:t>
            </w:r>
          </w:p>
          <w:p w14:paraId="45AC1D2D" w14:textId="77777777" w:rsidR="00B31AA3" w:rsidRPr="00B31AA3" w:rsidRDefault="00B31AA3" w:rsidP="00906AA7">
            <w:pPr>
              <w:pStyle w:val="TableParagraph"/>
              <w:spacing w:line="264" w:lineRule="exact"/>
              <w:ind w:left="301"/>
              <w:jc w:val="both"/>
            </w:pPr>
            <w:r w:rsidRPr="00B31AA3">
              <w:t>па навише), ауторски концерт.</w:t>
            </w:r>
          </w:p>
        </w:tc>
      </w:tr>
      <w:tr w:rsidR="00B31AA3" w:rsidRPr="00B31AA3" w14:paraId="1370D833" w14:textId="77777777" w:rsidTr="00B31AA3">
        <w:trPr>
          <w:trHeight w:val="9213"/>
        </w:trPr>
        <w:tc>
          <w:tcPr>
            <w:tcW w:w="992" w:type="dxa"/>
          </w:tcPr>
          <w:p w14:paraId="442B2AA4" w14:textId="77777777" w:rsidR="00B31AA3" w:rsidRPr="00B31AA3" w:rsidRDefault="00B31AA3" w:rsidP="00906AA7">
            <w:pPr>
              <w:pStyle w:val="TableParagraph"/>
            </w:pPr>
          </w:p>
        </w:tc>
        <w:tc>
          <w:tcPr>
            <w:tcW w:w="9136" w:type="dxa"/>
          </w:tcPr>
          <w:p w14:paraId="470FB569" w14:textId="77777777" w:rsidR="00B31AA3" w:rsidRPr="00B31AA3" w:rsidRDefault="00B31AA3" w:rsidP="00906AA7">
            <w:pPr>
              <w:pStyle w:val="TableParagraph"/>
              <w:spacing w:line="270" w:lineRule="exact"/>
              <w:ind w:left="205"/>
              <w:rPr>
                <w:i/>
              </w:rPr>
            </w:pPr>
            <w:r w:rsidRPr="00B31AA3">
              <w:rPr>
                <w:i/>
              </w:rPr>
              <w:t>Извођачке уметности:</w:t>
            </w:r>
          </w:p>
          <w:p w14:paraId="40AF6332" w14:textId="77777777" w:rsidR="00B31AA3" w:rsidRPr="00B31AA3" w:rsidRDefault="00B31AA3" w:rsidP="00B31AA3">
            <w:pPr>
              <w:pStyle w:val="TableParagraph"/>
              <w:numPr>
                <w:ilvl w:val="0"/>
                <w:numId w:val="4"/>
              </w:numPr>
              <w:tabs>
                <w:tab w:val="left" w:pos="729"/>
              </w:tabs>
              <w:spacing w:before="14" w:line="225" w:lineRule="auto"/>
              <w:ind w:right="270" w:hanging="96"/>
              <w:jc w:val="both"/>
            </w:pPr>
            <w:r w:rsidRPr="00B31AA3">
              <w:t>премијерно извођење дела</w:t>
            </w:r>
            <w:r>
              <w:rPr>
                <w:rStyle w:val="FootnoteReference"/>
              </w:rPr>
              <w:footnoteReference w:id="4"/>
            </w:r>
            <w:r w:rsidRPr="00B31AA3">
              <w:t>, премијерно извођење дела у Србији</w:t>
            </w:r>
            <w:r>
              <w:rPr>
                <w:rStyle w:val="FootnoteReference"/>
              </w:rPr>
              <w:footnoteReference w:id="5"/>
            </w:r>
            <w:r w:rsidRPr="00B31AA3">
              <w:rPr>
                <w:position w:val="9"/>
              </w:rPr>
              <w:t xml:space="preserve"> </w:t>
            </w:r>
            <w:r w:rsidRPr="00B31AA3">
              <w:t>или прво извођење</w:t>
            </w:r>
            <w:r w:rsidRPr="00B31AA3">
              <w:rPr>
                <w:spacing w:val="-2"/>
              </w:rPr>
              <w:t xml:space="preserve"> </w:t>
            </w:r>
            <w:r w:rsidRPr="00B31AA3">
              <w:t>дела</w:t>
            </w:r>
            <w:r>
              <w:rPr>
                <w:rStyle w:val="FootnoteReference"/>
              </w:rPr>
              <w:footnoteReference w:id="6"/>
            </w:r>
            <w:r w:rsidRPr="00B31AA3">
              <w:t>:</w:t>
            </w:r>
          </w:p>
          <w:p w14:paraId="237D5E24" w14:textId="77777777" w:rsidR="00B31AA3" w:rsidRPr="00B31AA3" w:rsidRDefault="00B31AA3" w:rsidP="00906AA7">
            <w:pPr>
              <w:pStyle w:val="TableParagraph"/>
              <w:spacing w:before="4"/>
              <w:ind w:left="301" w:right="270" w:hanging="96"/>
              <w:jc w:val="both"/>
            </w:pPr>
            <w:r w:rsidRPr="00B31AA3">
              <w:t>-наступ у својству диригента на целовечерњем концерту са хором, симфонијским или камерним оркестром; у вокално-инструменталном делу; у балетској представи илинаступ у својству солистена концерту (дело изведено у целини) са симфонијским или камерним оркестром, на целовечерњем солистичком реситалу, у вокално-инструменталном делу, улога првог фаха у оперској представиу одговарајућој ужој уметничкој области за коју се</w:t>
            </w:r>
            <w:r w:rsidRPr="00B31AA3">
              <w:rPr>
                <w:spacing w:val="-1"/>
              </w:rPr>
              <w:t xml:space="preserve"> </w:t>
            </w:r>
            <w:r w:rsidRPr="00B31AA3">
              <w:t>бира.</w:t>
            </w:r>
          </w:p>
          <w:p w14:paraId="1B9150EA" w14:textId="77777777" w:rsidR="00B31AA3" w:rsidRPr="00B31AA3" w:rsidRDefault="00B31AA3" w:rsidP="00B31AA3">
            <w:pPr>
              <w:pStyle w:val="TableParagraph"/>
              <w:numPr>
                <w:ilvl w:val="0"/>
                <w:numId w:val="3"/>
              </w:numPr>
              <w:tabs>
                <w:tab w:val="left" w:pos="350"/>
              </w:tabs>
              <w:ind w:right="273" w:hanging="96"/>
              <w:jc w:val="both"/>
            </w:pPr>
            <w:r w:rsidRPr="00B31AA3">
              <w:t>целовечерњи концерт у камерном ансамблу односно џез ансамблу за одговарајућу ужу уметничку</w:t>
            </w:r>
            <w:r w:rsidRPr="00B31AA3">
              <w:rPr>
                <w:spacing w:val="-6"/>
              </w:rPr>
              <w:t xml:space="preserve"> </w:t>
            </w:r>
            <w:r w:rsidRPr="00B31AA3">
              <w:t>област.</w:t>
            </w:r>
          </w:p>
          <w:p w14:paraId="30D9DF93" w14:textId="77777777" w:rsidR="00B31AA3" w:rsidRPr="00B31AA3" w:rsidRDefault="00B31AA3" w:rsidP="00B31AA3">
            <w:pPr>
              <w:pStyle w:val="TableParagraph"/>
              <w:numPr>
                <w:ilvl w:val="0"/>
                <w:numId w:val="3"/>
              </w:numPr>
              <w:tabs>
                <w:tab w:val="left" w:pos="374"/>
              </w:tabs>
              <w:ind w:right="274" w:hanging="96"/>
              <w:jc w:val="both"/>
            </w:pPr>
            <w:r w:rsidRPr="00B31AA3">
              <w:t>целовечерњи концерт симфонијског оркестра, оперска или балетска представа – члан оркестра који је у рангу вођа деонице, заменик вође деонице, први или трећи солиста – за одговарајућу ужу уметничку област у домену оркестарских</w:t>
            </w:r>
            <w:r w:rsidRPr="00B31AA3">
              <w:rPr>
                <w:spacing w:val="-20"/>
              </w:rPr>
              <w:t xml:space="preserve"> </w:t>
            </w:r>
            <w:r w:rsidRPr="00B31AA3">
              <w:t>деоница.</w:t>
            </w:r>
          </w:p>
          <w:p w14:paraId="3162D794" w14:textId="77777777" w:rsidR="00B31AA3" w:rsidRPr="00B31AA3" w:rsidRDefault="00B31AA3" w:rsidP="00906AA7">
            <w:pPr>
              <w:pStyle w:val="TableParagraph"/>
              <w:spacing w:before="5" w:line="274" w:lineRule="exact"/>
              <w:ind w:left="205"/>
              <w:rPr>
                <w:b/>
              </w:rPr>
            </w:pPr>
            <w:r w:rsidRPr="00B31AA3">
              <w:rPr>
                <w:b/>
              </w:rPr>
              <w:t>б) Драмске и аудиовизуелне уметности</w:t>
            </w:r>
          </w:p>
          <w:p w14:paraId="37F5260D" w14:textId="77777777" w:rsidR="00B31AA3" w:rsidRPr="00B31AA3" w:rsidRDefault="00B31AA3" w:rsidP="00906AA7">
            <w:pPr>
              <w:pStyle w:val="TableParagraph"/>
              <w:spacing w:line="256" w:lineRule="auto"/>
              <w:ind w:left="301" w:right="274" w:hanging="36"/>
              <w:jc w:val="both"/>
            </w:pPr>
            <w:r w:rsidRPr="00B31AA3">
              <w:t>Значајан уметнички допринос при продукцији сложеног дела у области драмских, перформативних, аудио, визуелних и аудиовизуелних уметности, као и у области интердисциплинарног стваралаштва, које је премијерно представљено јавности у земљи и иностранству, или први пут објављено у целости на трајном медију или интернету, а које не припада категорији У11: главна улога односно извођачки задатак или ауторски концепт у драмском, перформативном, аудио, визуелном или аудиовизуелном делу, сценски покрет, сценски говор, оригинални драмски текст, сценарио, драматизација, драматургија, режија, кореографија, продукција (позоришта, филма, радија, телевизије и културе), камера, монтажа, анимација, снимање и дизајн звука, дизајн светла, дизајн видео игара.</w:t>
            </w:r>
          </w:p>
          <w:p w14:paraId="52C1A008" w14:textId="77777777" w:rsidR="00B31AA3" w:rsidRPr="00B31AA3" w:rsidRDefault="00B31AA3" w:rsidP="00906AA7">
            <w:pPr>
              <w:pStyle w:val="TableParagraph"/>
              <w:spacing w:line="273" w:lineRule="exact"/>
              <w:ind w:left="345"/>
              <w:rPr>
                <w:b/>
              </w:rPr>
            </w:pPr>
            <w:r w:rsidRPr="00B31AA3">
              <w:rPr>
                <w:spacing w:val="-60"/>
                <w:u w:val="thick"/>
              </w:rPr>
              <w:t xml:space="preserve"> </w:t>
            </w:r>
            <w:r w:rsidRPr="00B31AA3">
              <w:rPr>
                <w:b/>
                <w:u w:val="thick"/>
              </w:rPr>
              <w:t>в) Ликовне уметности</w:t>
            </w:r>
          </w:p>
          <w:p w14:paraId="69252E8B" w14:textId="77777777" w:rsidR="00B31AA3" w:rsidRPr="00B31AA3" w:rsidRDefault="00B31AA3" w:rsidP="00906AA7">
            <w:pPr>
              <w:pStyle w:val="TableParagraph"/>
              <w:spacing w:before="10"/>
              <w:ind w:left="337" w:right="269"/>
              <w:jc w:val="both"/>
            </w:pPr>
            <w:r w:rsidRPr="00B31AA3">
              <w:t>Јавно репрезентативно индивидуално или групно излагање и опсежни наступ, кроз приказивање уметничких дела, или пројекта, на међународној и домаћој, колективној, жирираној или ауторски конципираној изложби однoсно манифестацији из области ликовних уметности у ужем смислу, као и у хибридним уметничким дисциплинама, у галеријама, музејима или другим репрезентативним плаформама.</w:t>
            </w:r>
          </w:p>
          <w:p w14:paraId="527769F4" w14:textId="77777777" w:rsidR="00B31AA3" w:rsidRPr="00B31AA3" w:rsidRDefault="00B31AA3" w:rsidP="00906AA7">
            <w:pPr>
              <w:pStyle w:val="TableParagraph"/>
              <w:spacing w:before="5"/>
              <w:ind w:left="385"/>
              <w:rPr>
                <w:b/>
              </w:rPr>
            </w:pPr>
            <w:r w:rsidRPr="00B31AA3">
              <w:rPr>
                <w:spacing w:val="-60"/>
                <w:u w:val="thick"/>
              </w:rPr>
              <w:t xml:space="preserve"> </w:t>
            </w:r>
            <w:r w:rsidRPr="00B31AA3">
              <w:rPr>
                <w:b/>
                <w:u w:val="thick"/>
              </w:rPr>
              <w:t>г) Примењене уметности и дизајн</w:t>
            </w:r>
          </w:p>
          <w:p w14:paraId="4A289F37" w14:textId="77777777" w:rsidR="00B31AA3" w:rsidRPr="00B31AA3" w:rsidRDefault="00B31AA3" w:rsidP="00906AA7">
            <w:pPr>
              <w:pStyle w:val="TableParagraph"/>
              <w:spacing w:before="15" w:line="270" w:lineRule="atLeast"/>
              <w:ind w:left="345" w:right="269"/>
              <w:jc w:val="both"/>
            </w:pPr>
            <w:r w:rsidRPr="00B31AA3">
              <w:t>Јавно излагање, односно, приказивање уметничког дела или пројекта из уже уметничке области и/или интердисциплинарног стваралаштва на колективној изложби или манифестацији у релевантном јавном простору (отвореном, затвореном и виртуелном).</w:t>
            </w:r>
          </w:p>
        </w:tc>
      </w:tr>
    </w:tbl>
    <w:p w14:paraId="6B22E07C" w14:textId="77777777" w:rsidR="00B31AA3" w:rsidRDefault="00B31AA3" w:rsidP="00B31AA3">
      <w:pPr>
        <w:jc w:val="both"/>
        <w:rPr>
          <w:rFonts w:ascii="Times New Roman" w:hAnsi="Times New Roman"/>
          <w:b/>
          <w:caps/>
          <w:lang w:val="en-US"/>
        </w:rPr>
      </w:pPr>
    </w:p>
    <w:p w14:paraId="340AEB96" w14:textId="77777777" w:rsidR="00B31AA3" w:rsidRDefault="00B31AA3" w:rsidP="00B31AA3">
      <w:pPr>
        <w:jc w:val="both"/>
        <w:rPr>
          <w:rFonts w:ascii="Times New Roman" w:hAnsi="Times New Roman"/>
          <w:b/>
          <w:caps/>
          <w:lang w:val="en-US"/>
        </w:rPr>
      </w:pPr>
    </w:p>
    <w:p w14:paraId="21FC9AC2" w14:textId="77777777" w:rsidR="00B31AA3" w:rsidRDefault="00B31AA3" w:rsidP="00B31AA3">
      <w:pPr>
        <w:jc w:val="both"/>
        <w:rPr>
          <w:rFonts w:ascii="Times New Roman" w:hAnsi="Times New Roman"/>
          <w:b/>
          <w:caps/>
          <w:lang w:val="en-US"/>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136"/>
      </w:tblGrid>
      <w:tr w:rsidR="00B31AA3" w:rsidRPr="00B31AA3" w14:paraId="0B8D7476" w14:textId="77777777" w:rsidTr="00906AA7">
        <w:trPr>
          <w:trHeight w:val="5609"/>
        </w:trPr>
        <w:tc>
          <w:tcPr>
            <w:tcW w:w="992" w:type="dxa"/>
          </w:tcPr>
          <w:p w14:paraId="72C9BFF8" w14:textId="77777777" w:rsidR="00B31AA3" w:rsidRPr="00B31AA3" w:rsidRDefault="00B31AA3" w:rsidP="00906AA7">
            <w:pPr>
              <w:pStyle w:val="TableParagraph"/>
            </w:pPr>
          </w:p>
          <w:p w14:paraId="40D66F7A" w14:textId="77777777" w:rsidR="00B31AA3" w:rsidRPr="00B31AA3" w:rsidRDefault="00B31AA3" w:rsidP="00906AA7">
            <w:pPr>
              <w:pStyle w:val="TableParagraph"/>
            </w:pPr>
          </w:p>
          <w:p w14:paraId="7D7F61D3" w14:textId="77777777" w:rsidR="00B31AA3" w:rsidRPr="00B31AA3" w:rsidRDefault="00B31AA3" w:rsidP="00906AA7">
            <w:pPr>
              <w:pStyle w:val="TableParagraph"/>
            </w:pPr>
          </w:p>
          <w:p w14:paraId="1AD8D8EF" w14:textId="77777777" w:rsidR="00B31AA3" w:rsidRPr="00B31AA3" w:rsidRDefault="00B31AA3" w:rsidP="00906AA7">
            <w:pPr>
              <w:pStyle w:val="TableParagraph"/>
            </w:pPr>
          </w:p>
          <w:p w14:paraId="0C071747" w14:textId="77777777" w:rsidR="00B31AA3" w:rsidRPr="00B31AA3" w:rsidRDefault="00B31AA3" w:rsidP="00906AA7">
            <w:pPr>
              <w:pStyle w:val="TableParagraph"/>
            </w:pPr>
          </w:p>
          <w:p w14:paraId="0714B917" w14:textId="77777777" w:rsidR="00B31AA3" w:rsidRPr="00B31AA3" w:rsidRDefault="00B31AA3" w:rsidP="00906AA7">
            <w:pPr>
              <w:pStyle w:val="TableParagraph"/>
            </w:pPr>
          </w:p>
          <w:p w14:paraId="410D66F8" w14:textId="77777777" w:rsidR="00B31AA3" w:rsidRPr="00B31AA3" w:rsidRDefault="00B31AA3" w:rsidP="00906AA7">
            <w:pPr>
              <w:pStyle w:val="TableParagraph"/>
            </w:pPr>
          </w:p>
          <w:p w14:paraId="3A341A1A" w14:textId="77777777" w:rsidR="00B31AA3" w:rsidRPr="00B31AA3" w:rsidRDefault="00B31AA3" w:rsidP="00906AA7">
            <w:pPr>
              <w:pStyle w:val="TableParagraph"/>
            </w:pPr>
          </w:p>
          <w:p w14:paraId="7BDA2165" w14:textId="77777777" w:rsidR="00B31AA3" w:rsidRPr="00B31AA3" w:rsidRDefault="00B31AA3" w:rsidP="00906AA7">
            <w:pPr>
              <w:pStyle w:val="TableParagraph"/>
              <w:spacing w:before="178"/>
              <w:ind w:left="141"/>
            </w:pPr>
            <w:r w:rsidRPr="00B31AA3">
              <w:t>У13</w:t>
            </w:r>
          </w:p>
        </w:tc>
        <w:tc>
          <w:tcPr>
            <w:tcW w:w="9136" w:type="dxa"/>
          </w:tcPr>
          <w:p w14:paraId="7A402A9B" w14:textId="77777777" w:rsidR="00B31AA3" w:rsidRPr="00B31AA3" w:rsidRDefault="00B31AA3" w:rsidP="00906AA7">
            <w:pPr>
              <w:pStyle w:val="TableParagraph"/>
              <w:spacing w:line="273" w:lineRule="exact"/>
              <w:ind w:left="390"/>
              <w:rPr>
                <w:b/>
              </w:rPr>
            </w:pPr>
            <w:r w:rsidRPr="00B31AA3">
              <w:rPr>
                <w:spacing w:val="-60"/>
                <w:u w:val="thick"/>
              </w:rPr>
              <w:t xml:space="preserve"> </w:t>
            </w:r>
            <w:r w:rsidRPr="00B31AA3">
              <w:rPr>
                <w:b/>
                <w:u w:val="thick"/>
              </w:rPr>
              <w:t>а) Музичка уметност</w:t>
            </w:r>
          </w:p>
          <w:p w14:paraId="0AAF7386" w14:textId="77777777" w:rsidR="00B31AA3" w:rsidRPr="00B31AA3" w:rsidRDefault="00B31AA3" w:rsidP="00906AA7">
            <w:pPr>
              <w:pStyle w:val="TableParagraph"/>
              <w:spacing w:line="273" w:lineRule="exact"/>
              <w:ind w:left="345"/>
              <w:rPr>
                <w:i/>
              </w:rPr>
            </w:pPr>
            <w:r w:rsidRPr="00B31AA3">
              <w:rPr>
                <w:i/>
              </w:rPr>
              <w:t>Композиторско стваралаштво:</w:t>
            </w:r>
          </w:p>
          <w:p w14:paraId="07EF8EDC" w14:textId="77777777" w:rsidR="00B31AA3" w:rsidRPr="00B31AA3" w:rsidRDefault="00B31AA3" w:rsidP="00B31AA3">
            <w:pPr>
              <w:pStyle w:val="TableParagraph"/>
              <w:numPr>
                <w:ilvl w:val="0"/>
                <w:numId w:val="5"/>
              </w:numPr>
              <w:tabs>
                <w:tab w:val="left" w:pos="728"/>
                <w:tab w:val="left" w:pos="729"/>
              </w:tabs>
              <w:ind w:right="279" w:firstLine="10"/>
            </w:pPr>
            <w:r w:rsidRPr="00B31AA3">
              <w:t>премијерна презентација дела</w:t>
            </w:r>
            <w:r w:rsidRPr="00B4040B">
              <w:rPr>
                <w:rStyle w:val="FootnoteReference"/>
              </w:rPr>
              <w:t>4</w:t>
            </w:r>
            <w:r w:rsidRPr="00B31AA3">
              <w:rPr>
                <w:position w:val="9"/>
              </w:rPr>
              <w:t xml:space="preserve"> </w:t>
            </w:r>
            <w:r w:rsidRPr="00B31AA3">
              <w:t>- сложене композиције за камерне саставе од три до пет</w:t>
            </w:r>
            <w:r w:rsidRPr="00B31AA3">
              <w:rPr>
                <w:spacing w:val="-2"/>
              </w:rPr>
              <w:t xml:space="preserve"> </w:t>
            </w:r>
            <w:r w:rsidRPr="00B31AA3">
              <w:t>инструмената.</w:t>
            </w:r>
          </w:p>
          <w:p w14:paraId="0C4843B9" w14:textId="77777777" w:rsidR="00B31AA3" w:rsidRPr="00B31AA3" w:rsidRDefault="00B31AA3" w:rsidP="00906AA7">
            <w:pPr>
              <w:pStyle w:val="TableParagraph"/>
              <w:spacing w:line="275" w:lineRule="exact"/>
              <w:ind w:left="345"/>
              <w:rPr>
                <w:i/>
              </w:rPr>
            </w:pPr>
            <w:r w:rsidRPr="00B31AA3">
              <w:rPr>
                <w:i/>
              </w:rPr>
              <w:t>Извођачке уметности:</w:t>
            </w:r>
          </w:p>
          <w:p w14:paraId="4B5AD3B8" w14:textId="77777777" w:rsidR="00B31AA3" w:rsidRPr="00B31AA3" w:rsidRDefault="00B31AA3" w:rsidP="00B31AA3">
            <w:pPr>
              <w:pStyle w:val="TableParagraph"/>
              <w:numPr>
                <w:ilvl w:val="0"/>
                <w:numId w:val="5"/>
              </w:numPr>
              <w:tabs>
                <w:tab w:val="left" w:pos="729"/>
              </w:tabs>
              <w:spacing w:before="7" w:line="232" w:lineRule="auto"/>
              <w:ind w:left="385" w:right="269" w:firstLine="10"/>
              <w:jc w:val="both"/>
            </w:pPr>
            <w:r w:rsidRPr="00B31AA3">
              <w:t>премијерно извођење дела</w:t>
            </w:r>
            <w:r w:rsidRPr="00B4040B">
              <w:rPr>
                <w:rStyle w:val="FootnoteReference"/>
              </w:rPr>
              <w:t>5</w:t>
            </w:r>
            <w:r w:rsidRPr="00B31AA3">
              <w:t>, премијерно извођење дела у Србији</w:t>
            </w:r>
            <w:r w:rsidRPr="00B4040B">
              <w:rPr>
                <w:rStyle w:val="FootnoteReference"/>
              </w:rPr>
              <w:t>6</w:t>
            </w:r>
            <w:r w:rsidRPr="00B31AA3">
              <w:rPr>
                <w:position w:val="9"/>
              </w:rPr>
              <w:t xml:space="preserve"> </w:t>
            </w:r>
            <w:r w:rsidRPr="00B31AA3">
              <w:t>или прво извођење дела</w:t>
            </w:r>
            <w:r>
              <w:rPr>
                <w:rStyle w:val="FootnoteReference"/>
              </w:rPr>
              <w:footnoteReference w:id="7"/>
            </w:r>
            <w:r w:rsidRPr="00B31AA3">
              <w:rPr>
                <w:position w:val="9"/>
              </w:rPr>
              <w:t xml:space="preserve"> </w:t>
            </w:r>
            <w:r w:rsidRPr="00B31AA3">
              <w:t>- целовечерњи концерт у камерном ансамблу – уже уметничке области инструмената који нису примарно</w:t>
            </w:r>
            <w:r w:rsidRPr="00B31AA3">
              <w:rPr>
                <w:spacing w:val="-6"/>
              </w:rPr>
              <w:t xml:space="preserve"> </w:t>
            </w:r>
            <w:r w:rsidRPr="00B31AA3">
              <w:t>солистички.</w:t>
            </w:r>
          </w:p>
          <w:p w14:paraId="76790691" w14:textId="77777777" w:rsidR="00B31AA3" w:rsidRPr="00B31AA3" w:rsidRDefault="00B31AA3" w:rsidP="00906AA7">
            <w:pPr>
              <w:pStyle w:val="TableParagraph"/>
              <w:spacing w:before="6" w:line="274" w:lineRule="exact"/>
              <w:ind w:left="385"/>
              <w:rPr>
                <w:b/>
              </w:rPr>
            </w:pPr>
            <w:r w:rsidRPr="00B31AA3">
              <w:rPr>
                <w:spacing w:val="-60"/>
                <w:u w:val="thick"/>
              </w:rPr>
              <w:t xml:space="preserve"> </w:t>
            </w:r>
            <w:r w:rsidRPr="00B31AA3">
              <w:rPr>
                <w:b/>
                <w:u w:val="thick"/>
              </w:rPr>
              <w:t>б) Драмске и аудиовизуелне уметности</w:t>
            </w:r>
          </w:p>
          <w:p w14:paraId="1BFDE8E1" w14:textId="77777777" w:rsidR="00B31AA3" w:rsidRPr="00B31AA3" w:rsidRDefault="00B31AA3" w:rsidP="00906AA7">
            <w:pPr>
              <w:pStyle w:val="TableParagraph"/>
              <w:ind w:left="385" w:right="276"/>
              <w:jc w:val="both"/>
            </w:pPr>
            <w:r w:rsidRPr="00B31AA3">
              <w:t>Уметнички допринос при реализацији сложеног дела у области драмских, перформативних аудио, визуелних и аудиовизуелних уметности, као и у области интердисциплинарног стваралаштва.</w:t>
            </w:r>
          </w:p>
          <w:p w14:paraId="76DBD17B" w14:textId="77777777" w:rsidR="00B31AA3" w:rsidRPr="00B31AA3" w:rsidRDefault="00B31AA3" w:rsidP="00906AA7">
            <w:pPr>
              <w:pStyle w:val="TableParagraph"/>
              <w:spacing w:before="3" w:line="274" w:lineRule="exact"/>
              <w:ind w:left="395"/>
              <w:rPr>
                <w:b/>
              </w:rPr>
            </w:pPr>
            <w:r w:rsidRPr="00B31AA3">
              <w:rPr>
                <w:spacing w:val="-60"/>
                <w:u w:val="thick"/>
              </w:rPr>
              <w:t xml:space="preserve"> </w:t>
            </w:r>
            <w:r w:rsidRPr="00B31AA3">
              <w:rPr>
                <w:b/>
                <w:u w:val="thick"/>
              </w:rPr>
              <w:t>в) Ликовне уметности</w:t>
            </w:r>
          </w:p>
          <w:p w14:paraId="6A006267" w14:textId="77777777" w:rsidR="00B31AA3" w:rsidRPr="00B31AA3" w:rsidRDefault="00B31AA3" w:rsidP="00906AA7">
            <w:pPr>
              <w:pStyle w:val="TableParagraph"/>
              <w:spacing w:before="3" w:line="235" w:lineRule="auto"/>
              <w:ind w:left="337" w:right="270"/>
              <w:jc w:val="both"/>
            </w:pPr>
            <w:r w:rsidRPr="00B31AA3">
              <w:t>Реализација ауторског уметничког дела у јавном простору, или реализација репрезентативне ауторске изложбе или пројект, који упечатљиво трансформише јавни простор или расветљава уметничку појаву, доприносећи aфирмацији и видљивости уметничког поља</w:t>
            </w:r>
            <w:r w:rsidRPr="00B31AA3">
              <w:rPr>
                <w:position w:val="9"/>
              </w:rPr>
              <w:t>7</w:t>
            </w:r>
            <w:r w:rsidRPr="00B31AA3">
              <w:t>.</w:t>
            </w:r>
          </w:p>
          <w:p w14:paraId="2BCBFA09" w14:textId="77777777" w:rsidR="00B31AA3" w:rsidRPr="00B31AA3" w:rsidRDefault="00B31AA3" w:rsidP="00906AA7">
            <w:pPr>
              <w:pStyle w:val="TableParagraph"/>
              <w:spacing w:before="7"/>
              <w:ind w:left="385"/>
              <w:rPr>
                <w:b/>
              </w:rPr>
            </w:pPr>
            <w:r w:rsidRPr="00B31AA3">
              <w:rPr>
                <w:spacing w:val="-60"/>
                <w:u w:val="thick"/>
              </w:rPr>
              <w:t xml:space="preserve"> </w:t>
            </w:r>
            <w:r w:rsidRPr="00B31AA3">
              <w:rPr>
                <w:b/>
                <w:u w:val="thick"/>
              </w:rPr>
              <w:t>г) Примењене уметности и дизајн</w:t>
            </w:r>
          </w:p>
          <w:p w14:paraId="4B440555" w14:textId="77777777" w:rsidR="00B31AA3" w:rsidRPr="00B31AA3" w:rsidRDefault="00B31AA3" w:rsidP="00906AA7">
            <w:pPr>
              <w:pStyle w:val="TableParagraph"/>
              <w:spacing w:before="1" w:line="296" w:lineRule="exact"/>
              <w:ind w:left="385" w:right="415"/>
            </w:pPr>
            <w:r w:rsidRPr="00B31AA3">
              <w:t>Уметнички допринос при реализацији студије у ужој уметничкој области, односно области интердисциплинарног</w:t>
            </w:r>
            <w:r w:rsidRPr="00B31AA3">
              <w:rPr>
                <w:spacing w:val="-1"/>
              </w:rPr>
              <w:t xml:space="preserve"> </w:t>
            </w:r>
            <w:r w:rsidRPr="00B31AA3">
              <w:t>стваралаштва.</w:t>
            </w:r>
          </w:p>
        </w:tc>
      </w:tr>
    </w:tbl>
    <w:p w14:paraId="4CB97988" w14:textId="77777777" w:rsidR="007E5F60" w:rsidRDefault="007E5F60" w:rsidP="00B31AA3">
      <w:pPr>
        <w:jc w:val="both"/>
        <w:rPr>
          <w:rFonts w:ascii="Times New Roman" w:hAnsi="Times New Roman"/>
          <w:b/>
          <w:caps/>
          <w:lang w:val="en-US"/>
        </w:rPr>
      </w:pPr>
    </w:p>
    <w:p w14:paraId="027825C2" w14:textId="77777777" w:rsidR="007E5F60" w:rsidRDefault="007E5F60">
      <w:pPr>
        <w:rPr>
          <w:rFonts w:ascii="Times New Roman" w:hAnsi="Times New Roman"/>
          <w:b/>
          <w:caps/>
          <w:lang w:val="en-US"/>
        </w:rPr>
      </w:pPr>
      <w:r>
        <w:rPr>
          <w:rFonts w:ascii="Times New Roman" w:hAnsi="Times New Roman"/>
          <w:b/>
          <w:caps/>
          <w:lang w:val="en-US"/>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9045"/>
      </w:tblGrid>
      <w:tr w:rsidR="007E5F60" w:rsidRPr="007E5F60" w14:paraId="32689F73" w14:textId="77777777" w:rsidTr="00906AA7">
        <w:trPr>
          <w:trHeight w:val="472"/>
        </w:trPr>
        <w:tc>
          <w:tcPr>
            <w:tcW w:w="980" w:type="dxa"/>
          </w:tcPr>
          <w:p w14:paraId="564D44AA" w14:textId="77777777" w:rsidR="007E5F60" w:rsidRPr="007E5F60" w:rsidRDefault="007E5F60" w:rsidP="00906AA7">
            <w:pPr>
              <w:pStyle w:val="TableParagraph"/>
              <w:spacing w:before="93"/>
              <w:ind w:left="98"/>
            </w:pPr>
            <w:r w:rsidRPr="007E5F60">
              <w:lastRenderedPageBreak/>
              <w:t>У20</w:t>
            </w:r>
          </w:p>
        </w:tc>
        <w:tc>
          <w:tcPr>
            <w:tcW w:w="9045" w:type="dxa"/>
          </w:tcPr>
          <w:p w14:paraId="6D5008A5" w14:textId="77777777" w:rsidR="007E5F60" w:rsidRPr="007E5F60" w:rsidRDefault="007E5F60" w:rsidP="00906AA7">
            <w:pPr>
              <w:pStyle w:val="TableParagraph"/>
              <w:spacing w:before="97"/>
              <w:ind w:left="97"/>
              <w:rPr>
                <w:b/>
              </w:rPr>
            </w:pPr>
            <w:r w:rsidRPr="007E5F60">
              <w:rPr>
                <w:b/>
              </w:rPr>
              <w:t>НАГРАДЕ, ПРИЗНАЊА И ЕКСТЕРНА ЕВАЛУАЦИЈА</w:t>
            </w:r>
          </w:p>
        </w:tc>
      </w:tr>
      <w:tr w:rsidR="007E5F60" w:rsidRPr="007E5F60" w14:paraId="44D15891" w14:textId="77777777" w:rsidTr="00906AA7">
        <w:trPr>
          <w:trHeight w:val="1302"/>
        </w:trPr>
        <w:tc>
          <w:tcPr>
            <w:tcW w:w="980" w:type="dxa"/>
          </w:tcPr>
          <w:p w14:paraId="72B9BBD7" w14:textId="77777777" w:rsidR="007E5F60" w:rsidRPr="007E5F60" w:rsidRDefault="007E5F60" w:rsidP="00906AA7">
            <w:pPr>
              <w:pStyle w:val="TableParagraph"/>
            </w:pPr>
          </w:p>
          <w:p w14:paraId="5A6828BB" w14:textId="77777777" w:rsidR="007E5F60" w:rsidRPr="007E5F60" w:rsidRDefault="007E5F60" w:rsidP="00906AA7">
            <w:pPr>
              <w:pStyle w:val="TableParagraph"/>
              <w:spacing w:before="208"/>
              <w:ind w:left="98"/>
            </w:pPr>
            <w:r w:rsidRPr="007E5F60">
              <w:t>У21</w:t>
            </w:r>
          </w:p>
        </w:tc>
        <w:tc>
          <w:tcPr>
            <w:tcW w:w="9045" w:type="dxa"/>
          </w:tcPr>
          <w:p w14:paraId="68EF7110" w14:textId="77777777" w:rsidR="007E5F60" w:rsidRPr="007E5F60" w:rsidRDefault="007E5F60" w:rsidP="00906AA7">
            <w:pPr>
              <w:pStyle w:val="TableParagraph"/>
              <w:spacing w:before="95"/>
              <w:ind w:left="97" w:right="245"/>
              <w:jc w:val="both"/>
            </w:pPr>
            <w:r w:rsidRPr="007E5F60">
              <w:t>Релевантна награда или признање за уметничко дело/пројекат, награда или признање на престижним такмичењима, фестивалима и конкурсима, награда или признање за допринос у ужој уметничкој области, односно области интердисциплинарног стваралаштва, као и наградa за стручни и/или педагошки рад.</w:t>
            </w:r>
          </w:p>
        </w:tc>
      </w:tr>
      <w:tr w:rsidR="007E5F60" w:rsidRPr="007E5F60" w14:paraId="3F701DBC" w14:textId="77777777" w:rsidTr="00906AA7">
        <w:trPr>
          <w:trHeight w:val="1579"/>
        </w:trPr>
        <w:tc>
          <w:tcPr>
            <w:tcW w:w="980" w:type="dxa"/>
          </w:tcPr>
          <w:p w14:paraId="2E3F7FC7" w14:textId="77777777" w:rsidR="007E5F60" w:rsidRPr="007E5F60" w:rsidRDefault="007E5F60" w:rsidP="00906AA7">
            <w:pPr>
              <w:pStyle w:val="TableParagraph"/>
            </w:pPr>
          </w:p>
          <w:p w14:paraId="5515CB9C" w14:textId="77777777" w:rsidR="007E5F60" w:rsidRPr="007E5F60" w:rsidRDefault="007E5F60" w:rsidP="00906AA7">
            <w:pPr>
              <w:pStyle w:val="TableParagraph"/>
              <w:spacing w:before="2"/>
            </w:pPr>
          </w:p>
          <w:p w14:paraId="4031031A" w14:textId="77777777" w:rsidR="007E5F60" w:rsidRPr="007E5F60" w:rsidRDefault="007E5F60" w:rsidP="00906AA7">
            <w:pPr>
              <w:pStyle w:val="TableParagraph"/>
              <w:spacing w:before="1"/>
              <w:ind w:left="98"/>
            </w:pPr>
            <w:r w:rsidRPr="007E5F60">
              <w:t>У22</w:t>
            </w:r>
          </w:p>
        </w:tc>
        <w:tc>
          <w:tcPr>
            <w:tcW w:w="9045" w:type="dxa"/>
          </w:tcPr>
          <w:p w14:paraId="3350D7B6" w14:textId="77777777" w:rsidR="007E5F60" w:rsidRPr="007E5F60" w:rsidRDefault="007E5F60" w:rsidP="00906AA7">
            <w:pPr>
              <w:pStyle w:val="TableParagraph"/>
              <w:spacing w:before="95"/>
              <w:ind w:left="97" w:right="243"/>
              <w:jc w:val="both"/>
            </w:pPr>
            <w:r w:rsidRPr="007E5F60">
              <w:t>Награда или признање за колективно дело у ужој уметничкој области, као и у области интердисциплинарног стваралаштва, у оквиру којег је уметник остварио уметнички допринос, а које је изведено на престижном такмичењу односно укључено у званичну селекцију фестивала или које је остварено унутар независног експертског пројекта.</w:t>
            </w:r>
          </w:p>
        </w:tc>
      </w:tr>
      <w:tr w:rsidR="007E5F60" w:rsidRPr="007E5F60" w14:paraId="4AC4E9CF" w14:textId="77777777" w:rsidTr="00906AA7">
        <w:trPr>
          <w:trHeight w:val="1300"/>
        </w:trPr>
        <w:tc>
          <w:tcPr>
            <w:tcW w:w="980" w:type="dxa"/>
          </w:tcPr>
          <w:p w14:paraId="4B318D1D" w14:textId="77777777" w:rsidR="007E5F60" w:rsidRPr="007E5F60" w:rsidRDefault="007E5F60" w:rsidP="00906AA7">
            <w:pPr>
              <w:pStyle w:val="TableParagraph"/>
            </w:pPr>
          </w:p>
          <w:p w14:paraId="46FF66E1" w14:textId="77777777" w:rsidR="007E5F60" w:rsidRPr="007E5F60" w:rsidRDefault="007E5F60" w:rsidP="00906AA7">
            <w:pPr>
              <w:pStyle w:val="TableParagraph"/>
              <w:spacing w:before="208"/>
              <w:ind w:left="98"/>
            </w:pPr>
            <w:r w:rsidRPr="007E5F60">
              <w:t>У23</w:t>
            </w:r>
          </w:p>
        </w:tc>
        <w:tc>
          <w:tcPr>
            <w:tcW w:w="9045" w:type="dxa"/>
          </w:tcPr>
          <w:p w14:paraId="4F1A9B4E" w14:textId="77777777" w:rsidR="007E5F60" w:rsidRPr="007E5F60" w:rsidRDefault="007E5F60" w:rsidP="00906AA7">
            <w:pPr>
              <w:pStyle w:val="TableParagraph"/>
              <w:spacing w:before="92"/>
              <w:ind w:left="97" w:right="244"/>
              <w:jc w:val="both"/>
            </w:pPr>
            <w:r w:rsidRPr="007E5F60">
              <w:t>Рад из уже уметничке области, односно области интердисциплинарног стваралаштва, који је у јавним и приватним колекцијама које имају верификацију од јавног значаја као и увршћење дела у ретроспективу, антологију или националну селекцију.</w:t>
            </w:r>
          </w:p>
        </w:tc>
      </w:tr>
      <w:tr w:rsidR="007E5F60" w:rsidRPr="007E5F60" w14:paraId="12085B3A" w14:textId="77777777" w:rsidTr="00906AA7">
        <w:trPr>
          <w:trHeight w:val="1026"/>
        </w:trPr>
        <w:tc>
          <w:tcPr>
            <w:tcW w:w="980" w:type="dxa"/>
          </w:tcPr>
          <w:p w14:paraId="7F4A884E" w14:textId="77777777" w:rsidR="007E5F60" w:rsidRPr="007E5F60" w:rsidRDefault="007E5F60" w:rsidP="00906AA7">
            <w:pPr>
              <w:pStyle w:val="TableParagraph"/>
              <w:spacing w:before="2"/>
            </w:pPr>
          </w:p>
          <w:p w14:paraId="695C1DEE" w14:textId="77777777" w:rsidR="007E5F60" w:rsidRPr="007E5F60" w:rsidRDefault="007E5F60" w:rsidP="00906AA7">
            <w:pPr>
              <w:pStyle w:val="TableParagraph"/>
              <w:spacing w:before="1"/>
              <w:ind w:left="98"/>
            </w:pPr>
            <w:r w:rsidRPr="007E5F60">
              <w:t>У24</w:t>
            </w:r>
          </w:p>
        </w:tc>
        <w:tc>
          <w:tcPr>
            <w:tcW w:w="9045" w:type="dxa"/>
          </w:tcPr>
          <w:p w14:paraId="0DF52E92" w14:textId="77777777" w:rsidR="007E5F60" w:rsidRPr="007E5F60" w:rsidRDefault="007E5F60" w:rsidP="00906AA7">
            <w:pPr>
              <w:pStyle w:val="TableParagraph"/>
              <w:spacing w:before="95"/>
              <w:ind w:left="97" w:right="250"/>
              <w:jc w:val="both"/>
            </w:pPr>
            <w:r w:rsidRPr="007E5F60">
              <w:t>Рецензија/теоријска или монографска студија независног експерта која се односи на дело у ужој уметничкој области, односно области интердициплинарног стваралаштва, у оквиру којег је остварен уметнички допринос.</w:t>
            </w:r>
          </w:p>
        </w:tc>
      </w:tr>
    </w:tbl>
    <w:p w14:paraId="65A07EC9" w14:textId="77777777" w:rsidR="00B31AA3" w:rsidRDefault="00B31AA3" w:rsidP="00B31AA3">
      <w:pPr>
        <w:jc w:val="both"/>
        <w:rPr>
          <w:rFonts w:ascii="Times New Roman" w:hAnsi="Times New Roman"/>
          <w:b/>
          <w:caps/>
          <w:lang w:val="en-US"/>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9073"/>
      </w:tblGrid>
      <w:tr w:rsidR="007E5F60" w:rsidRPr="007E5F60" w14:paraId="67AFDBBF" w14:textId="77777777" w:rsidTr="00906AA7">
        <w:trPr>
          <w:trHeight w:val="275"/>
        </w:trPr>
        <w:tc>
          <w:tcPr>
            <w:tcW w:w="850" w:type="dxa"/>
            <w:shd w:val="clear" w:color="auto" w:fill="F1F1F1"/>
          </w:tcPr>
          <w:p w14:paraId="592CC022" w14:textId="77777777" w:rsidR="007E5F60" w:rsidRPr="007E5F60" w:rsidRDefault="007E5F60" w:rsidP="00906AA7">
            <w:pPr>
              <w:pStyle w:val="TableParagraph"/>
              <w:spacing w:line="256" w:lineRule="exact"/>
              <w:ind w:left="9"/>
            </w:pPr>
            <w:r w:rsidRPr="007E5F60">
              <w:t>У30</w:t>
            </w:r>
          </w:p>
        </w:tc>
        <w:tc>
          <w:tcPr>
            <w:tcW w:w="9073" w:type="dxa"/>
            <w:shd w:val="clear" w:color="auto" w:fill="F1F1F1"/>
          </w:tcPr>
          <w:p w14:paraId="24D3AD66" w14:textId="77777777" w:rsidR="007E5F60" w:rsidRPr="007E5F60" w:rsidRDefault="007E5F60" w:rsidP="00906AA7">
            <w:pPr>
              <w:pStyle w:val="TableParagraph"/>
              <w:spacing w:line="256" w:lineRule="exact"/>
              <w:ind w:left="9"/>
              <w:rPr>
                <w:b/>
              </w:rPr>
            </w:pPr>
            <w:r w:rsidRPr="007E5F60">
              <w:rPr>
                <w:b/>
              </w:rPr>
              <w:t>ПЕДАГОШКА И СТРУЧНА ДЕЛАТНОСТ</w:t>
            </w:r>
          </w:p>
        </w:tc>
      </w:tr>
      <w:tr w:rsidR="007E5F60" w:rsidRPr="007E5F60" w14:paraId="60F12E5B" w14:textId="77777777" w:rsidTr="00906AA7">
        <w:trPr>
          <w:trHeight w:val="551"/>
        </w:trPr>
        <w:tc>
          <w:tcPr>
            <w:tcW w:w="850" w:type="dxa"/>
          </w:tcPr>
          <w:p w14:paraId="608E2958" w14:textId="77777777" w:rsidR="007E5F60" w:rsidRPr="007E5F60" w:rsidRDefault="007E5F60" w:rsidP="00906AA7">
            <w:pPr>
              <w:pStyle w:val="TableParagraph"/>
              <w:spacing w:before="133"/>
              <w:ind w:left="9"/>
            </w:pPr>
            <w:r w:rsidRPr="007E5F60">
              <w:t>У31</w:t>
            </w:r>
          </w:p>
        </w:tc>
        <w:tc>
          <w:tcPr>
            <w:tcW w:w="9073" w:type="dxa"/>
          </w:tcPr>
          <w:p w14:paraId="48D4F194" w14:textId="77777777" w:rsidR="007E5F60" w:rsidRPr="007E5F60" w:rsidRDefault="007E5F60" w:rsidP="00906AA7">
            <w:pPr>
              <w:pStyle w:val="TableParagraph"/>
              <w:spacing w:line="270" w:lineRule="exact"/>
              <w:ind w:left="141"/>
            </w:pPr>
            <w:r w:rsidRPr="007E5F60">
              <w:t>Објављено теоријско или уџбеничко дело, књига или студија у ужој уметничкој</w:t>
            </w:r>
          </w:p>
          <w:p w14:paraId="2C44A816" w14:textId="77777777" w:rsidR="007E5F60" w:rsidRPr="007E5F60" w:rsidRDefault="007E5F60" w:rsidP="00906AA7">
            <w:pPr>
              <w:pStyle w:val="TableParagraph"/>
              <w:spacing w:line="261" w:lineRule="exact"/>
              <w:ind w:left="141"/>
            </w:pPr>
            <w:r w:rsidRPr="007E5F60">
              <w:t>области, односно области интердисциплинарног стваралаштва.</w:t>
            </w:r>
          </w:p>
        </w:tc>
      </w:tr>
      <w:tr w:rsidR="007E5F60" w:rsidRPr="007E5F60" w14:paraId="70DDA38A" w14:textId="77777777" w:rsidTr="00906AA7">
        <w:trPr>
          <w:trHeight w:val="827"/>
        </w:trPr>
        <w:tc>
          <w:tcPr>
            <w:tcW w:w="850" w:type="dxa"/>
          </w:tcPr>
          <w:p w14:paraId="1F8C3526" w14:textId="77777777" w:rsidR="007E5F60" w:rsidRPr="007E5F60" w:rsidRDefault="007E5F60" w:rsidP="00906AA7">
            <w:pPr>
              <w:pStyle w:val="TableParagraph"/>
              <w:spacing w:before="5"/>
            </w:pPr>
          </w:p>
          <w:p w14:paraId="60DFAF58" w14:textId="77777777" w:rsidR="007E5F60" w:rsidRPr="007E5F60" w:rsidRDefault="007E5F60" w:rsidP="00906AA7">
            <w:pPr>
              <w:pStyle w:val="TableParagraph"/>
              <w:ind w:left="9"/>
            </w:pPr>
            <w:r w:rsidRPr="007E5F60">
              <w:t>У32</w:t>
            </w:r>
          </w:p>
        </w:tc>
        <w:tc>
          <w:tcPr>
            <w:tcW w:w="9073" w:type="dxa"/>
          </w:tcPr>
          <w:p w14:paraId="0056BA2F" w14:textId="77777777" w:rsidR="007E5F60" w:rsidRPr="007E5F60" w:rsidRDefault="007E5F60" w:rsidP="00906AA7">
            <w:pPr>
              <w:pStyle w:val="TableParagraph"/>
              <w:spacing w:line="270" w:lineRule="exact"/>
              <w:ind w:left="141"/>
            </w:pPr>
            <w:r w:rsidRPr="007E5F60">
              <w:t>Мајсторски курс, семинар, радионица, јавно предавање, и/или саопштење на домаћој</w:t>
            </w:r>
          </w:p>
          <w:p w14:paraId="1A31502E" w14:textId="77777777" w:rsidR="007E5F60" w:rsidRPr="007E5F60" w:rsidRDefault="007E5F60" w:rsidP="00906AA7">
            <w:pPr>
              <w:pStyle w:val="TableParagraph"/>
              <w:spacing w:line="270" w:lineRule="atLeast"/>
              <w:ind w:left="141"/>
            </w:pPr>
            <w:r w:rsidRPr="007E5F60">
              <w:t>или међународној конференцији, симпозијуму, конгресу у ужој уметничкој области, као и у области интердисциплинарног стваралаштва.</w:t>
            </w:r>
          </w:p>
        </w:tc>
      </w:tr>
      <w:tr w:rsidR="007E5F60" w:rsidRPr="007E5F60" w14:paraId="787AE2CC" w14:textId="77777777" w:rsidTr="00906AA7">
        <w:trPr>
          <w:trHeight w:val="1103"/>
        </w:trPr>
        <w:tc>
          <w:tcPr>
            <w:tcW w:w="850" w:type="dxa"/>
          </w:tcPr>
          <w:p w14:paraId="01D7E180" w14:textId="77777777" w:rsidR="007E5F60" w:rsidRPr="007E5F60" w:rsidRDefault="007E5F60" w:rsidP="00906AA7">
            <w:pPr>
              <w:pStyle w:val="TableParagraph"/>
              <w:spacing w:before="6"/>
            </w:pPr>
          </w:p>
          <w:p w14:paraId="51F294A3" w14:textId="77777777" w:rsidR="007E5F60" w:rsidRPr="007E5F60" w:rsidRDefault="007E5F60" w:rsidP="00906AA7">
            <w:pPr>
              <w:pStyle w:val="TableParagraph"/>
              <w:spacing w:before="1"/>
              <w:ind w:left="9"/>
            </w:pPr>
            <w:r w:rsidRPr="007E5F60">
              <w:t>У33</w:t>
            </w:r>
          </w:p>
        </w:tc>
        <w:tc>
          <w:tcPr>
            <w:tcW w:w="9073" w:type="dxa"/>
          </w:tcPr>
          <w:p w14:paraId="623D0057" w14:textId="77777777" w:rsidR="007E5F60" w:rsidRPr="007E5F60" w:rsidRDefault="007E5F60" w:rsidP="00906AA7">
            <w:pPr>
              <w:pStyle w:val="TableParagraph"/>
              <w:tabs>
                <w:tab w:val="left" w:pos="1594"/>
                <w:tab w:val="left" w:pos="1762"/>
                <w:tab w:val="left" w:pos="2210"/>
                <w:tab w:val="left" w:pos="3074"/>
                <w:tab w:val="left" w:pos="3529"/>
                <w:tab w:val="left" w:pos="4848"/>
                <w:tab w:val="left" w:pos="6004"/>
                <w:tab w:val="left" w:pos="6543"/>
                <w:tab w:val="left" w:pos="7218"/>
                <w:tab w:val="left" w:pos="7570"/>
                <w:tab w:val="left" w:pos="7769"/>
                <w:tab w:val="left" w:pos="8550"/>
                <w:tab w:val="left" w:pos="8796"/>
              </w:tabs>
              <w:ind w:left="141" w:right="132"/>
            </w:pPr>
            <w:r w:rsidRPr="007E5F60">
              <w:t>Програмска</w:t>
            </w:r>
            <w:r w:rsidRPr="007E5F60">
              <w:tab/>
              <w:t>или</w:t>
            </w:r>
            <w:r w:rsidRPr="007E5F60">
              <w:tab/>
              <w:t>уметничка</w:t>
            </w:r>
            <w:r w:rsidRPr="007E5F60">
              <w:tab/>
              <w:t>дирекција,</w:t>
            </w:r>
            <w:r w:rsidRPr="007E5F60">
              <w:tab/>
              <w:t>ауторски</w:t>
            </w:r>
            <w:r w:rsidRPr="007E5F60">
              <w:tab/>
              <w:t>допринос</w:t>
            </w:r>
            <w:r w:rsidRPr="007E5F60">
              <w:tab/>
              <w:t>у</w:t>
            </w:r>
            <w:r w:rsidRPr="007E5F60">
              <w:tab/>
              <w:t>креирању</w:t>
            </w:r>
            <w:r w:rsidRPr="007E5F60">
              <w:tab/>
              <w:t>и организацији,</w:t>
            </w:r>
            <w:r w:rsidRPr="007E5F60">
              <w:tab/>
            </w:r>
            <w:r w:rsidRPr="007E5F60">
              <w:tab/>
              <w:t>фестивала,</w:t>
            </w:r>
            <w:r w:rsidRPr="007E5F60">
              <w:tab/>
              <w:t>манифестације,</w:t>
            </w:r>
            <w:r w:rsidRPr="007E5F60">
              <w:tab/>
              <w:t>конференције,</w:t>
            </w:r>
            <w:r w:rsidRPr="007E5F60">
              <w:tab/>
              <w:t>тематског</w:t>
            </w:r>
            <w:r w:rsidRPr="007E5F60">
              <w:tab/>
            </w:r>
            <w:r w:rsidRPr="007E5F60">
              <w:tab/>
              <w:t>скупа</w:t>
            </w:r>
            <w:r w:rsidRPr="007E5F60">
              <w:tab/>
              <w:t>или</w:t>
            </w:r>
          </w:p>
          <w:p w14:paraId="5942F341" w14:textId="77777777" w:rsidR="007E5F60" w:rsidRPr="007E5F60" w:rsidRDefault="007E5F60" w:rsidP="00906AA7">
            <w:pPr>
              <w:pStyle w:val="TableParagraph"/>
              <w:spacing w:line="270" w:lineRule="atLeast"/>
              <w:ind w:left="141"/>
            </w:pPr>
            <w:r w:rsidRPr="007E5F60">
              <w:t>сложеног пројекта у ужој уметничкој области, као и у области интердисциплинарног стваралаштва.</w:t>
            </w:r>
          </w:p>
        </w:tc>
      </w:tr>
      <w:tr w:rsidR="007E5F60" w:rsidRPr="007E5F60" w14:paraId="29888A89" w14:textId="77777777" w:rsidTr="00906AA7">
        <w:trPr>
          <w:trHeight w:val="1656"/>
        </w:trPr>
        <w:tc>
          <w:tcPr>
            <w:tcW w:w="850" w:type="dxa"/>
          </w:tcPr>
          <w:p w14:paraId="1D5B9250" w14:textId="77777777" w:rsidR="007E5F60" w:rsidRPr="007E5F60" w:rsidRDefault="007E5F60" w:rsidP="00906AA7">
            <w:pPr>
              <w:pStyle w:val="TableParagraph"/>
            </w:pPr>
          </w:p>
          <w:p w14:paraId="5D08D79C" w14:textId="77777777" w:rsidR="007E5F60" w:rsidRPr="007E5F60" w:rsidRDefault="007E5F60" w:rsidP="00906AA7">
            <w:pPr>
              <w:pStyle w:val="TableParagraph"/>
              <w:spacing w:before="7"/>
            </w:pPr>
          </w:p>
          <w:p w14:paraId="37445FA1" w14:textId="77777777" w:rsidR="007E5F60" w:rsidRPr="007E5F60" w:rsidRDefault="007E5F60" w:rsidP="00906AA7">
            <w:pPr>
              <w:pStyle w:val="TableParagraph"/>
              <w:ind w:left="9"/>
            </w:pPr>
            <w:r w:rsidRPr="007E5F60">
              <w:t>У34</w:t>
            </w:r>
          </w:p>
        </w:tc>
        <w:tc>
          <w:tcPr>
            <w:tcW w:w="9073" w:type="dxa"/>
          </w:tcPr>
          <w:p w14:paraId="551562CD" w14:textId="77777777" w:rsidR="007E5F60" w:rsidRPr="007E5F60" w:rsidRDefault="007E5F60" w:rsidP="00906AA7">
            <w:pPr>
              <w:pStyle w:val="TableParagraph"/>
              <w:ind w:left="141" w:right="127"/>
              <w:jc w:val="both"/>
            </w:pPr>
            <w:r w:rsidRPr="007E5F60">
              <w:t>Менторство на завршним радовима и докторским уметничким пројектима; развој уметничког подмладка и млађег академског особља, и значајни резултати студената остварени у наставном процесу. Изузетни успеси студената на свим нивоима студија настали у оквиру наставног процеса, награде на такмичењима, учествовање студената у манифестацијама које промовишу рад факултета и</w:t>
            </w:r>
            <w:r w:rsidRPr="007E5F60">
              <w:rPr>
                <w:spacing w:val="53"/>
              </w:rPr>
              <w:t xml:space="preserve"> </w:t>
            </w:r>
            <w:r w:rsidRPr="007E5F60">
              <w:t>Универзитета,</w:t>
            </w:r>
          </w:p>
          <w:p w14:paraId="307C3EF8" w14:textId="77777777" w:rsidR="007E5F60" w:rsidRPr="007E5F60" w:rsidRDefault="007E5F60" w:rsidP="00906AA7">
            <w:pPr>
              <w:pStyle w:val="TableParagraph"/>
              <w:spacing w:line="259" w:lineRule="exact"/>
              <w:ind w:left="141"/>
              <w:jc w:val="both"/>
            </w:pPr>
            <w:r w:rsidRPr="007E5F60">
              <w:t>изведени пројекти у сарадњи са јавним институцијама и привредом.</w:t>
            </w:r>
          </w:p>
        </w:tc>
      </w:tr>
      <w:tr w:rsidR="007E5F60" w:rsidRPr="007E5F60" w14:paraId="4AB5AEA4" w14:textId="77777777" w:rsidTr="00906AA7">
        <w:trPr>
          <w:trHeight w:val="830"/>
        </w:trPr>
        <w:tc>
          <w:tcPr>
            <w:tcW w:w="850" w:type="dxa"/>
          </w:tcPr>
          <w:p w14:paraId="76376675" w14:textId="77777777" w:rsidR="007E5F60" w:rsidRPr="007E5F60" w:rsidRDefault="007E5F60" w:rsidP="00906AA7">
            <w:pPr>
              <w:pStyle w:val="TableParagraph"/>
              <w:spacing w:before="8"/>
            </w:pPr>
          </w:p>
          <w:p w14:paraId="46629BA7" w14:textId="77777777" w:rsidR="007E5F60" w:rsidRPr="007E5F60" w:rsidRDefault="007E5F60" w:rsidP="00906AA7">
            <w:pPr>
              <w:pStyle w:val="TableParagraph"/>
              <w:ind w:left="9"/>
            </w:pPr>
            <w:r w:rsidRPr="007E5F60">
              <w:t>У35</w:t>
            </w:r>
          </w:p>
        </w:tc>
        <w:tc>
          <w:tcPr>
            <w:tcW w:w="9073" w:type="dxa"/>
          </w:tcPr>
          <w:p w14:paraId="4FFA26F7" w14:textId="77777777" w:rsidR="007E5F60" w:rsidRPr="007E5F60" w:rsidRDefault="007E5F60" w:rsidP="00906AA7">
            <w:pPr>
              <w:pStyle w:val="TableParagraph"/>
              <w:spacing w:line="276" w:lineRule="exact"/>
              <w:ind w:left="141" w:right="134"/>
              <w:jc w:val="both"/>
            </w:pPr>
            <w:r w:rsidRPr="007E5F60">
              <w:t>Учешће у раду жирија или селекторски рад на изложби, фестивалу манифестацији, конкурсу за пројекат из уже уметничке области односно интердисциплинарног стваралаштва као и учешће у раду редакција часописа за културу и уметност.</w:t>
            </w:r>
          </w:p>
        </w:tc>
      </w:tr>
      <w:tr w:rsidR="007E5F60" w:rsidRPr="007E5F60" w14:paraId="31AF9D06" w14:textId="77777777" w:rsidTr="00906AA7">
        <w:trPr>
          <w:trHeight w:val="551"/>
        </w:trPr>
        <w:tc>
          <w:tcPr>
            <w:tcW w:w="850" w:type="dxa"/>
          </w:tcPr>
          <w:p w14:paraId="36F9AC69" w14:textId="77777777" w:rsidR="007E5F60" w:rsidRPr="007E5F60" w:rsidRDefault="007E5F60" w:rsidP="00906AA7">
            <w:pPr>
              <w:pStyle w:val="TableParagraph"/>
              <w:spacing w:before="131"/>
              <w:ind w:left="69"/>
            </w:pPr>
            <w:r w:rsidRPr="007E5F60">
              <w:t>У36</w:t>
            </w:r>
          </w:p>
        </w:tc>
        <w:tc>
          <w:tcPr>
            <w:tcW w:w="9073" w:type="dxa"/>
          </w:tcPr>
          <w:p w14:paraId="23580207" w14:textId="77777777" w:rsidR="007E5F60" w:rsidRPr="007E5F60" w:rsidRDefault="007E5F60" w:rsidP="00906AA7">
            <w:pPr>
              <w:pStyle w:val="TableParagraph"/>
              <w:spacing w:line="270" w:lineRule="exact"/>
              <w:ind w:left="141"/>
            </w:pPr>
            <w:r w:rsidRPr="007E5F60">
              <w:t>Рецензирање теоријских и стручних радова у ужој уметничкој области, као и у</w:t>
            </w:r>
          </w:p>
          <w:p w14:paraId="02527DC5" w14:textId="77777777" w:rsidR="007E5F60" w:rsidRPr="007E5F60" w:rsidRDefault="007E5F60" w:rsidP="00906AA7">
            <w:pPr>
              <w:pStyle w:val="TableParagraph"/>
              <w:spacing w:line="261" w:lineRule="exact"/>
              <w:ind w:left="141"/>
            </w:pPr>
            <w:r w:rsidRPr="007E5F60">
              <w:t>области интердисциплинарног стваралаштва.</w:t>
            </w:r>
          </w:p>
        </w:tc>
      </w:tr>
      <w:tr w:rsidR="007E5F60" w:rsidRPr="007E5F60" w14:paraId="69CDC740" w14:textId="77777777" w:rsidTr="00906AA7">
        <w:trPr>
          <w:trHeight w:val="1379"/>
        </w:trPr>
        <w:tc>
          <w:tcPr>
            <w:tcW w:w="850" w:type="dxa"/>
          </w:tcPr>
          <w:p w14:paraId="3927BA56" w14:textId="77777777" w:rsidR="007E5F60" w:rsidRPr="007E5F60" w:rsidRDefault="007E5F60" w:rsidP="00906AA7">
            <w:pPr>
              <w:pStyle w:val="TableParagraph"/>
            </w:pPr>
          </w:p>
          <w:p w14:paraId="442446D7" w14:textId="77777777" w:rsidR="007E5F60" w:rsidRPr="007E5F60" w:rsidRDefault="007E5F60" w:rsidP="00906AA7">
            <w:pPr>
              <w:pStyle w:val="TableParagraph"/>
              <w:spacing w:before="6"/>
            </w:pPr>
          </w:p>
          <w:p w14:paraId="3EBE7887" w14:textId="77777777" w:rsidR="007E5F60" w:rsidRPr="007E5F60" w:rsidRDefault="007E5F60" w:rsidP="00906AA7">
            <w:pPr>
              <w:pStyle w:val="TableParagraph"/>
              <w:ind w:left="9"/>
            </w:pPr>
            <w:r w:rsidRPr="007E5F60">
              <w:t>У37</w:t>
            </w:r>
          </w:p>
        </w:tc>
        <w:tc>
          <w:tcPr>
            <w:tcW w:w="9073" w:type="dxa"/>
          </w:tcPr>
          <w:p w14:paraId="2C22A564" w14:textId="77777777" w:rsidR="007E5F60" w:rsidRPr="007E5F60" w:rsidRDefault="007E5F60" w:rsidP="00906AA7">
            <w:pPr>
              <w:pStyle w:val="TableParagraph"/>
              <w:ind w:left="141" w:right="134"/>
              <w:jc w:val="both"/>
            </w:pPr>
            <w:r w:rsidRPr="007E5F60">
              <w:t>Ангажовање у развоју наставе и других делатности матичне високошколске установе (учешће у раду стручних и управљачких тела факултета и универзитета).</w:t>
            </w:r>
          </w:p>
          <w:p w14:paraId="482FB8B5" w14:textId="77777777" w:rsidR="007E5F60" w:rsidRPr="007E5F60" w:rsidRDefault="007E5F60" w:rsidP="00906AA7">
            <w:pPr>
              <w:pStyle w:val="TableParagraph"/>
              <w:spacing w:line="270" w:lineRule="atLeast"/>
              <w:ind w:left="141" w:right="129"/>
              <w:jc w:val="both"/>
            </w:pPr>
            <w:r w:rsidRPr="007E5F60">
              <w:t>Сарадња са другом високошколском установом, научно-истраживачком организацијом, установом културе, институцијом која се бави заштитом културног наслеђа, као и привредним субјектима.</w:t>
            </w:r>
          </w:p>
        </w:tc>
      </w:tr>
    </w:tbl>
    <w:p w14:paraId="1661D7BE" w14:textId="77777777" w:rsidR="007E5F60" w:rsidRDefault="007E5F60" w:rsidP="00B31AA3">
      <w:pPr>
        <w:jc w:val="both"/>
        <w:rPr>
          <w:rFonts w:ascii="Times New Roman" w:hAnsi="Times New Roman"/>
          <w:b/>
          <w:caps/>
          <w:lang w:val="en-US"/>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9073"/>
      </w:tblGrid>
      <w:tr w:rsidR="007E5F60" w:rsidRPr="007E5F60" w14:paraId="66006AC6" w14:textId="77777777" w:rsidTr="00906AA7">
        <w:trPr>
          <w:trHeight w:val="827"/>
        </w:trPr>
        <w:tc>
          <w:tcPr>
            <w:tcW w:w="850" w:type="dxa"/>
          </w:tcPr>
          <w:p w14:paraId="429E404E" w14:textId="77777777" w:rsidR="007E5F60" w:rsidRPr="007E5F60" w:rsidRDefault="007E5F60" w:rsidP="00906AA7">
            <w:pPr>
              <w:pStyle w:val="TableParagraph"/>
              <w:spacing w:before="6"/>
            </w:pPr>
          </w:p>
          <w:p w14:paraId="4C15D796" w14:textId="77777777" w:rsidR="007E5F60" w:rsidRPr="007E5F60" w:rsidRDefault="007E5F60" w:rsidP="00906AA7">
            <w:pPr>
              <w:pStyle w:val="TableParagraph"/>
              <w:ind w:left="9"/>
            </w:pPr>
            <w:r w:rsidRPr="007E5F60">
              <w:t>У38</w:t>
            </w:r>
          </w:p>
        </w:tc>
        <w:tc>
          <w:tcPr>
            <w:tcW w:w="9073" w:type="dxa"/>
          </w:tcPr>
          <w:p w14:paraId="7CFC7ADE" w14:textId="77777777" w:rsidR="007E5F60" w:rsidRPr="007E5F60" w:rsidRDefault="007E5F60" w:rsidP="00906AA7">
            <w:pPr>
              <w:pStyle w:val="TableParagraph"/>
              <w:tabs>
                <w:tab w:val="left" w:pos="2673"/>
                <w:tab w:val="left" w:pos="5359"/>
                <w:tab w:val="left" w:pos="6587"/>
                <w:tab w:val="left" w:pos="7927"/>
              </w:tabs>
              <w:ind w:left="141" w:right="135"/>
            </w:pPr>
            <w:r w:rsidRPr="007E5F60">
              <w:t>Развој и учешће у реализацији међународних пројекта који доприносе процесу интернационализације</w:t>
            </w:r>
            <w:r w:rsidRPr="007E5F60">
              <w:tab/>
              <w:t>факултета/универзитета</w:t>
            </w:r>
            <w:r w:rsidRPr="007E5F60">
              <w:tab/>
              <w:t>(пројекат,</w:t>
            </w:r>
            <w:r w:rsidRPr="007E5F60">
              <w:tab/>
              <w:t>заједнички</w:t>
            </w:r>
            <w:r w:rsidRPr="007E5F60">
              <w:tab/>
            </w:r>
            <w:r w:rsidRPr="007E5F60">
              <w:rPr>
                <w:spacing w:val="-1"/>
              </w:rPr>
              <w:t>студијски</w:t>
            </w:r>
          </w:p>
          <w:p w14:paraId="7D028DA2" w14:textId="77777777" w:rsidR="007E5F60" w:rsidRPr="007E5F60" w:rsidRDefault="007E5F60" w:rsidP="00906AA7">
            <w:pPr>
              <w:pStyle w:val="TableParagraph"/>
              <w:spacing w:line="261" w:lineRule="exact"/>
              <w:ind w:left="141"/>
            </w:pPr>
            <w:r w:rsidRPr="007E5F60">
              <w:t>програми, програми мобилности и сл.).</w:t>
            </w:r>
          </w:p>
        </w:tc>
      </w:tr>
      <w:tr w:rsidR="007E5F60" w:rsidRPr="007E5F60" w14:paraId="768F67E7" w14:textId="77777777" w:rsidTr="00906AA7">
        <w:trPr>
          <w:trHeight w:val="827"/>
        </w:trPr>
        <w:tc>
          <w:tcPr>
            <w:tcW w:w="850" w:type="dxa"/>
          </w:tcPr>
          <w:p w14:paraId="390D0F90" w14:textId="77777777" w:rsidR="007E5F60" w:rsidRPr="007E5F60" w:rsidRDefault="007E5F60" w:rsidP="00906AA7">
            <w:pPr>
              <w:pStyle w:val="TableParagraph"/>
              <w:spacing w:before="5"/>
            </w:pPr>
          </w:p>
          <w:p w14:paraId="451AD4CA" w14:textId="77777777" w:rsidR="007E5F60" w:rsidRPr="007E5F60" w:rsidRDefault="007E5F60" w:rsidP="00906AA7">
            <w:pPr>
              <w:pStyle w:val="TableParagraph"/>
              <w:ind w:left="9"/>
            </w:pPr>
            <w:r w:rsidRPr="007E5F60">
              <w:t>У39</w:t>
            </w:r>
          </w:p>
        </w:tc>
        <w:tc>
          <w:tcPr>
            <w:tcW w:w="9073" w:type="dxa"/>
          </w:tcPr>
          <w:p w14:paraId="31621C2E" w14:textId="77777777" w:rsidR="007E5F60" w:rsidRPr="007E5F60" w:rsidRDefault="007E5F60" w:rsidP="00906AA7">
            <w:pPr>
              <w:pStyle w:val="TableParagraph"/>
              <w:ind w:left="141" w:right="135"/>
            </w:pPr>
            <w:r w:rsidRPr="007E5F60">
              <w:t>Стручно/експертско односно саветодавно учешће у пројектима од државног, локалног и/или општег друштвеног значаја у области уметности, културе и заштите</w:t>
            </w:r>
          </w:p>
          <w:p w14:paraId="1BDFDF8A" w14:textId="77777777" w:rsidR="007E5F60" w:rsidRPr="007E5F60" w:rsidRDefault="007E5F60" w:rsidP="00906AA7">
            <w:pPr>
              <w:pStyle w:val="TableParagraph"/>
              <w:spacing w:line="261" w:lineRule="exact"/>
              <w:ind w:left="141"/>
            </w:pPr>
            <w:r w:rsidRPr="007E5F60">
              <w:t>културног наслеђа.</w:t>
            </w:r>
          </w:p>
        </w:tc>
      </w:tr>
    </w:tbl>
    <w:p w14:paraId="769200A6" w14:textId="77777777" w:rsidR="007E5F60" w:rsidRDefault="007E5F60" w:rsidP="00B31AA3">
      <w:pPr>
        <w:jc w:val="both"/>
        <w:rPr>
          <w:rFonts w:ascii="Times New Roman" w:hAnsi="Times New Roman"/>
          <w:b/>
          <w:caps/>
          <w:lang w:val="en-US"/>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136"/>
      </w:tblGrid>
      <w:tr w:rsidR="007E5F60" w:rsidRPr="007E5F60" w14:paraId="1E94EDF3" w14:textId="77777777" w:rsidTr="00906AA7">
        <w:trPr>
          <w:trHeight w:val="294"/>
        </w:trPr>
        <w:tc>
          <w:tcPr>
            <w:tcW w:w="992" w:type="dxa"/>
          </w:tcPr>
          <w:p w14:paraId="5A2FEAB2" w14:textId="77777777" w:rsidR="007E5F60" w:rsidRPr="007E5F60" w:rsidRDefault="007E5F60" w:rsidP="00906AA7">
            <w:pPr>
              <w:pStyle w:val="TableParagraph"/>
              <w:spacing w:line="273" w:lineRule="exact"/>
              <w:ind w:left="107"/>
            </w:pPr>
            <w:r w:rsidRPr="007E5F60">
              <w:t>У40</w:t>
            </w:r>
          </w:p>
        </w:tc>
        <w:tc>
          <w:tcPr>
            <w:tcW w:w="9136" w:type="dxa"/>
          </w:tcPr>
          <w:p w14:paraId="7B4B9B62" w14:textId="77777777" w:rsidR="007E5F60" w:rsidRPr="007E5F60" w:rsidRDefault="007E5F60" w:rsidP="00906AA7">
            <w:pPr>
              <w:pStyle w:val="TableParagraph"/>
              <w:spacing w:before="1" w:line="273" w:lineRule="exact"/>
              <w:ind w:left="107"/>
              <w:rPr>
                <w:b/>
              </w:rPr>
            </w:pPr>
            <w:r w:rsidRPr="007E5F60">
              <w:rPr>
                <w:b/>
              </w:rPr>
              <w:t>УМЕТНИЧКО СТВАРАЛАШТВО</w:t>
            </w:r>
          </w:p>
        </w:tc>
      </w:tr>
      <w:tr w:rsidR="007E5F60" w:rsidRPr="007E5F60" w14:paraId="69201D7A" w14:textId="77777777" w:rsidTr="00906AA7">
        <w:trPr>
          <w:trHeight w:val="7112"/>
        </w:trPr>
        <w:tc>
          <w:tcPr>
            <w:tcW w:w="992" w:type="dxa"/>
          </w:tcPr>
          <w:p w14:paraId="527933C1" w14:textId="77777777" w:rsidR="007E5F60" w:rsidRPr="007E5F60" w:rsidRDefault="007E5F60" w:rsidP="00906AA7">
            <w:pPr>
              <w:pStyle w:val="TableParagraph"/>
            </w:pPr>
          </w:p>
          <w:p w14:paraId="0EC360F6" w14:textId="77777777" w:rsidR="007E5F60" w:rsidRPr="007E5F60" w:rsidRDefault="007E5F60" w:rsidP="00906AA7">
            <w:pPr>
              <w:pStyle w:val="TableParagraph"/>
            </w:pPr>
          </w:p>
          <w:p w14:paraId="786B7BC8" w14:textId="77777777" w:rsidR="007E5F60" w:rsidRPr="007E5F60" w:rsidRDefault="007E5F60" w:rsidP="00906AA7">
            <w:pPr>
              <w:pStyle w:val="TableParagraph"/>
            </w:pPr>
          </w:p>
          <w:p w14:paraId="4E788D42" w14:textId="77777777" w:rsidR="007E5F60" w:rsidRPr="007E5F60" w:rsidRDefault="007E5F60" w:rsidP="00906AA7">
            <w:pPr>
              <w:pStyle w:val="TableParagraph"/>
            </w:pPr>
          </w:p>
          <w:p w14:paraId="01D00282" w14:textId="77777777" w:rsidR="007E5F60" w:rsidRPr="007E5F60" w:rsidRDefault="007E5F60" w:rsidP="00906AA7">
            <w:pPr>
              <w:pStyle w:val="TableParagraph"/>
            </w:pPr>
          </w:p>
          <w:p w14:paraId="23FCED6D" w14:textId="77777777" w:rsidR="007E5F60" w:rsidRPr="007E5F60" w:rsidRDefault="007E5F60" w:rsidP="00906AA7">
            <w:pPr>
              <w:pStyle w:val="TableParagraph"/>
            </w:pPr>
          </w:p>
          <w:p w14:paraId="392D2AEB" w14:textId="77777777" w:rsidR="007E5F60" w:rsidRPr="007E5F60" w:rsidRDefault="007E5F60" w:rsidP="00906AA7">
            <w:pPr>
              <w:pStyle w:val="TableParagraph"/>
            </w:pPr>
          </w:p>
          <w:p w14:paraId="14D44C52" w14:textId="77777777" w:rsidR="007E5F60" w:rsidRPr="007E5F60" w:rsidRDefault="007E5F60" w:rsidP="00906AA7">
            <w:pPr>
              <w:pStyle w:val="TableParagraph"/>
            </w:pPr>
          </w:p>
          <w:p w14:paraId="2F809C30" w14:textId="77777777" w:rsidR="007E5F60" w:rsidRPr="007E5F60" w:rsidRDefault="007E5F60" w:rsidP="00906AA7">
            <w:pPr>
              <w:pStyle w:val="TableParagraph"/>
            </w:pPr>
          </w:p>
          <w:p w14:paraId="73F4B254" w14:textId="77777777" w:rsidR="007E5F60" w:rsidRPr="007E5F60" w:rsidRDefault="007E5F60" w:rsidP="00906AA7">
            <w:pPr>
              <w:pStyle w:val="TableParagraph"/>
            </w:pPr>
          </w:p>
          <w:p w14:paraId="0D6A3901" w14:textId="77777777" w:rsidR="007E5F60" w:rsidRPr="007E5F60" w:rsidRDefault="007E5F60" w:rsidP="00906AA7">
            <w:pPr>
              <w:pStyle w:val="TableParagraph"/>
              <w:spacing w:before="10"/>
            </w:pPr>
          </w:p>
          <w:p w14:paraId="3F1991D6" w14:textId="77777777" w:rsidR="007E5F60" w:rsidRPr="007E5F60" w:rsidRDefault="007E5F60" w:rsidP="00906AA7">
            <w:pPr>
              <w:pStyle w:val="TableParagraph"/>
              <w:spacing w:before="1"/>
              <w:ind w:left="107"/>
            </w:pPr>
            <w:r w:rsidRPr="007E5F60">
              <w:t>У41</w:t>
            </w:r>
          </w:p>
        </w:tc>
        <w:tc>
          <w:tcPr>
            <w:tcW w:w="9136" w:type="dxa"/>
          </w:tcPr>
          <w:p w14:paraId="52FC9A9A" w14:textId="77777777" w:rsidR="007E5F60" w:rsidRPr="007E5F60" w:rsidRDefault="007E5F60" w:rsidP="00906AA7">
            <w:pPr>
              <w:pStyle w:val="TableParagraph"/>
              <w:spacing w:line="273" w:lineRule="exact"/>
              <w:ind w:left="347"/>
              <w:rPr>
                <w:b/>
              </w:rPr>
            </w:pPr>
            <w:r w:rsidRPr="007E5F60">
              <w:rPr>
                <w:spacing w:val="-60"/>
                <w:u w:val="thick"/>
              </w:rPr>
              <w:t xml:space="preserve"> </w:t>
            </w:r>
            <w:r w:rsidRPr="007E5F60">
              <w:rPr>
                <w:b/>
                <w:u w:val="thick"/>
              </w:rPr>
              <w:t>а) Музичка уметност</w:t>
            </w:r>
          </w:p>
          <w:p w14:paraId="3FC3FA4F" w14:textId="77777777" w:rsidR="007E5F60" w:rsidRPr="007E5F60" w:rsidRDefault="007E5F60" w:rsidP="00906AA7">
            <w:pPr>
              <w:pStyle w:val="TableParagraph"/>
              <w:spacing w:line="274" w:lineRule="exact"/>
              <w:ind w:left="347"/>
              <w:rPr>
                <w:i/>
              </w:rPr>
            </w:pPr>
            <w:r w:rsidRPr="007E5F60">
              <w:rPr>
                <w:i/>
              </w:rPr>
              <w:t>Композиторско стваралаштво:</w:t>
            </w:r>
          </w:p>
          <w:p w14:paraId="5C6685E9" w14:textId="77777777" w:rsidR="007E5F60" w:rsidRPr="007E5F60" w:rsidRDefault="007E5F60" w:rsidP="007E5F60">
            <w:pPr>
              <w:pStyle w:val="TableParagraph"/>
              <w:numPr>
                <w:ilvl w:val="0"/>
                <w:numId w:val="7"/>
              </w:numPr>
              <w:tabs>
                <w:tab w:val="left" w:pos="827"/>
                <w:tab w:val="left" w:pos="828"/>
              </w:tabs>
              <w:ind w:right="296" w:firstLine="0"/>
            </w:pPr>
            <w:r w:rsidRPr="007E5F60">
              <w:t>премијерна презентација дела</w:t>
            </w:r>
            <w:r w:rsidRPr="007E5F60">
              <w:rPr>
                <w:position w:val="9"/>
              </w:rPr>
              <w:t xml:space="preserve">4 </w:t>
            </w:r>
            <w:r w:rsidRPr="007E5F60">
              <w:t>– композиције које нису обухваћене у категоријама У12 и</w:t>
            </w:r>
            <w:r w:rsidRPr="007E5F60">
              <w:rPr>
                <w:spacing w:val="-1"/>
              </w:rPr>
              <w:t xml:space="preserve"> </w:t>
            </w:r>
            <w:r w:rsidRPr="007E5F60">
              <w:t>У13.</w:t>
            </w:r>
          </w:p>
          <w:p w14:paraId="642C13FC" w14:textId="77777777" w:rsidR="007E5F60" w:rsidRPr="007E5F60" w:rsidRDefault="007E5F60" w:rsidP="00906AA7">
            <w:pPr>
              <w:pStyle w:val="TableParagraph"/>
              <w:spacing w:before="1" w:line="276" w:lineRule="exact"/>
              <w:ind w:left="347"/>
              <w:rPr>
                <w:i/>
              </w:rPr>
            </w:pPr>
            <w:r w:rsidRPr="007E5F60">
              <w:rPr>
                <w:i/>
              </w:rPr>
              <w:t>Извођачке уметности:</w:t>
            </w:r>
          </w:p>
          <w:p w14:paraId="0A078A4F" w14:textId="77777777" w:rsidR="007E5F60" w:rsidRPr="007E5F60" w:rsidRDefault="007E5F60" w:rsidP="007E5F60">
            <w:pPr>
              <w:pStyle w:val="TableParagraph"/>
              <w:numPr>
                <w:ilvl w:val="0"/>
                <w:numId w:val="7"/>
              </w:numPr>
              <w:tabs>
                <w:tab w:val="left" w:pos="827"/>
                <w:tab w:val="left" w:pos="828"/>
              </w:tabs>
              <w:ind w:right="295" w:firstLine="0"/>
            </w:pPr>
            <w:r w:rsidRPr="007E5F60">
              <w:t>премијерно извођење дела</w:t>
            </w:r>
            <w:r w:rsidRPr="007E5F60">
              <w:rPr>
                <w:position w:val="9"/>
              </w:rPr>
              <w:t xml:space="preserve">5 </w:t>
            </w:r>
            <w:r w:rsidRPr="007E5F60">
              <w:t>– наступи на концертима који нису обухваћени у категоријама У12 и</w:t>
            </w:r>
            <w:r w:rsidRPr="007E5F60">
              <w:rPr>
                <w:spacing w:val="-1"/>
              </w:rPr>
              <w:t xml:space="preserve"> </w:t>
            </w:r>
            <w:r w:rsidRPr="007E5F60">
              <w:t>У13;</w:t>
            </w:r>
          </w:p>
          <w:p w14:paraId="5E51B16B" w14:textId="77777777" w:rsidR="007E5F60" w:rsidRPr="007E5F60" w:rsidRDefault="007E5F60" w:rsidP="007E5F60">
            <w:pPr>
              <w:pStyle w:val="TableParagraph"/>
              <w:numPr>
                <w:ilvl w:val="0"/>
                <w:numId w:val="7"/>
              </w:numPr>
              <w:tabs>
                <w:tab w:val="left" w:pos="827"/>
                <w:tab w:val="left" w:pos="828"/>
                <w:tab w:val="left" w:pos="5201"/>
              </w:tabs>
              <w:ind w:right="293" w:firstLine="0"/>
            </w:pPr>
            <w:r w:rsidRPr="007E5F60">
              <w:t>премијерно  извођење  дела  у</w:t>
            </w:r>
            <w:r w:rsidRPr="007E5F60">
              <w:rPr>
                <w:spacing w:val="15"/>
              </w:rPr>
              <w:t xml:space="preserve"> </w:t>
            </w:r>
            <w:r w:rsidRPr="007E5F60">
              <w:t>Србији</w:t>
            </w:r>
            <w:r w:rsidRPr="007E5F60">
              <w:rPr>
                <w:position w:val="9"/>
              </w:rPr>
              <w:t xml:space="preserve">6 </w:t>
            </w:r>
            <w:r w:rsidRPr="007E5F60">
              <w:rPr>
                <w:spacing w:val="28"/>
                <w:position w:val="9"/>
              </w:rPr>
              <w:t xml:space="preserve"> </w:t>
            </w:r>
            <w:r w:rsidRPr="007E5F60">
              <w:t>-</w:t>
            </w:r>
            <w:r w:rsidRPr="007E5F60">
              <w:tab/>
              <w:t>наступи на концертима који нису обухваћени у категоријама У12 и</w:t>
            </w:r>
            <w:r w:rsidRPr="007E5F60">
              <w:rPr>
                <w:spacing w:val="-1"/>
              </w:rPr>
              <w:t xml:space="preserve"> </w:t>
            </w:r>
            <w:r w:rsidRPr="007E5F60">
              <w:t>У13;</w:t>
            </w:r>
          </w:p>
          <w:p w14:paraId="7F1042F7" w14:textId="77777777" w:rsidR="007E5F60" w:rsidRPr="007E5F60" w:rsidRDefault="007E5F60" w:rsidP="007E5F60">
            <w:pPr>
              <w:pStyle w:val="TableParagraph"/>
              <w:numPr>
                <w:ilvl w:val="0"/>
                <w:numId w:val="7"/>
              </w:numPr>
              <w:tabs>
                <w:tab w:val="left" w:pos="827"/>
                <w:tab w:val="left" w:pos="828"/>
              </w:tabs>
              <w:spacing w:line="293" w:lineRule="exact"/>
              <w:ind w:firstLine="0"/>
            </w:pPr>
            <w:r w:rsidRPr="007E5F60">
              <w:t>објављен трајни снимак са</w:t>
            </w:r>
            <w:r w:rsidRPr="007E5F60">
              <w:rPr>
                <w:spacing w:val="-1"/>
              </w:rPr>
              <w:t xml:space="preserve"> </w:t>
            </w:r>
            <w:r w:rsidRPr="007E5F60">
              <w:t>рецензијом</w:t>
            </w:r>
          </w:p>
          <w:p w14:paraId="2DE5E98E" w14:textId="77777777" w:rsidR="007E5F60" w:rsidRPr="007E5F60" w:rsidRDefault="007E5F60" w:rsidP="00906AA7">
            <w:pPr>
              <w:pStyle w:val="TableParagraph"/>
              <w:spacing w:before="22"/>
              <w:ind w:left="347"/>
              <w:rPr>
                <w:b/>
              </w:rPr>
            </w:pPr>
            <w:r w:rsidRPr="007E5F60">
              <w:rPr>
                <w:spacing w:val="-60"/>
                <w:u w:val="thick"/>
              </w:rPr>
              <w:t xml:space="preserve"> </w:t>
            </w:r>
            <w:r w:rsidRPr="007E5F60">
              <w:rPr>
                <w:b/>
                <w:u w:val="thick"/>
              </w:rPr>
              <w:t>б) Драмске и аудиовизуелне уметности</w:t>
            </w:r>
          </w:p>
          <w:p w14:paraId="683DAEBF" w14:textId="77777777" w:rsidR="007E5F60" w:rsidRPr="007E5F60" w:rsidRDefault="007E5F60" w:rsidP="00906AA7">
            <w:pPr>
              <w:pStyle w:val="TableParagraph"/>
              <w:spacing w:before="12" w:line="256" w:lineRule="auto"/>
              <w:ind w:left="347" w:right="296"/>
              <w:jc w:val="both"/>
            </w:pPr>
            <w:r w:rsidRPr="007E5F60">
              <w:t xml:space="preserve">Допринос при стварању оригиналног дела у ужој уметничко области, као и у области интердисциплинарног стваралаштва, у склопу уметничке сарадње са једним од аутора дела (асистентура и помоћне функције у оквиру ауторског тима), или споредна улога односно извођачки задатак у драмском, перформативном или аудиовизуелном делу које се први </w:t>
            </w:r>
            <w:r w:rsidRPr="007E5F60">
              <w:rPr>
                <w:spacing w:val="-2"/>
              </w:rPr>
              <w:t xml:space="preserve">пут </w:t>
            </w:r>
            <w:r w:rsidRPr="007E5F60">
              <w:t>изводи или приказује у земљи или иностранству. Учешће у уметничким пројектима који нису обухваћени категоријама У12 и</w:t>
            </w:r>
            <w:r w:rsidRPr="007E5F60">
              <w:rPr>
                <w:spacing w:val="-1"/>
              </w:rPr>
              <w:t xml:space="preserve"> </w:t>
            </w:r>
            <w:r w:rsidRPr="007E5F60">
              <w:t>У13.</w:t>
            </w:r>
          </w:p>
          <w:p w14:paraId="2165BE23" w14:textId="77777777" w:rsidR="007E5F60" w:rsidRPr="007E5F60" w:rsidRDefault="007E5F60" w:rsidP="00906AA7">
            <w:pPr>
              <w:pStyle w:val="TableParagraph"/>
              <w:spacing w:line="276" w:lineRule="exact"/>
              <w:ind w:left="347"/>
              <w:rPr>
                <w:b/>
              </w:rPr>
            </w:pPr>
            <w:r w:rsidRPr="007E5F60">
              <w:rPr>
                <w:spacing w:val="-60"/>
                <w:u w:val="thick"/>
              </w:rPr>
              <w:t xml:space="preserve"> </w:t>
            </w:r>
            <w:r w:rsidRPr="007E5F60">
              <w:rPr>
                <w:b/>
                <w:u w:val="thick"/>
              </w:rPr>
              <w:t>в) Ликовне уметности</w:t>
            </w:r>
          </w:p>
          <w:p w14:paraId="573C1C01" w14:textId="77777777" w:rsidR="007E5F60" w:rsidRPr="007E5F60" w:rsidRDefault="007E5F60" w:rsidP="00906AA7">
            <w:pPr>
              <w:pStyle w:val="TableParagraph"/>
              <w:spacing w:before="14" w:line="256" w:lineRule="auto"/>
              <w:ind w:left="347" w:right="294"/>
              <w:jc w:val="both"/>
            </w:pPr>
            <w:r w:rsidRPr="007E5F60">
              <w:t>Реализовање репрезентативних уметничких дела, као иопсежних уметничких пројеката из области ликовних или сродних уметничких и интердисциплинарних области, у сарадњи са другим уметничким и/или научним областима.“</w:t>
            </w:r>
          </w:p>
          <w:p w14:paraId="380B43A8" w14:textId="77777777" w:rsidR="007E5F60" w:rsidRPr="007E5F60" w:rsidRDefault="007E5F60" w:rsidP="00906AA7">
            <w:pPr>
              <w:pStyle w:val="TableParagraph"/>
              <w:spacing w:before="3" w:line="274" w:lineRule="exact"/>
              <w:ind w:left="347"/>
              <w:rPr>
                <w:b/>
              </w:rPr>
            </w:pPr>
            <w:r w:rsidRPr="007E5F60">
              <w:rPr>
                <w:spacing w:val="-60"/>
                <w:u w:val="thick"/>
              </w:rPr>
              <w:t xml:space="preserve"> </w:t>
            </w:r>
            <w:r w:rsidRPr="007E5F60">
              <w:rPr>
                <w:b/>
                <w:u w:val="thick"/>
              </w:rPr>
              <w:t>г) Примењене уметности и дизајн</w:t>
            </w:r>
          </w:p>
          <w:p w14:paraId="232F5016" w14:textId="77777777" w:rsidR="007E5F60" w:rsidRPr="007E5F60" w:rsidRDefault="007E5F60" w:rsidP="00906AA7">
            <w:pPr>
              <w:pStyle w:val="TableParagraph"/>
              <w:spacing w:line="290" w:lineRule="exact"/>
              <w:ind w:left="347"/>
            </w:pPr>
            <w:r w:rsidRPr="007E5F60">
              <w:t>Јавно представљен идејни пројекат из пројектантских области.</w:t>
            </w:r>
            <w:r w:rsidRPr="007E5F60">
              <w:rPr>
                <w:position w:val="9"/>
              </w:rPr>
              <w:t>8</w:t>
            </w:r>
          </w:p>
        </w:tc>
      </w:tr>
      <w:tr w:rsidR="007E5F60" w:rsidRPr="007E5F60" w14:paraId="03B45A9F" w14:textId="77777777" w:rsidTr="00906AA7">
        <w:trPr>
          <w:trHeight w:val="2611"/>
        </w:trPr>
        <w:tc>
          <w:tcPr>
            <w:tcW w:w="992" w:type="dxa"/>
          </w:tcPr>
          <w:p w14:paraId="1017C816" w14:textId="77777777" w:rsidR="007E5F60" w:rsidRPr="007E5F60" w:rsidRDefault="007E5F60" w:rsidP="00906AA7">
            <w:pPr>
              <w:pStyle w:val="TableParagraph"/>
            </w:pPr>
          </w:p>
          <w:p w14:paraId="7B63A3A5" w14:textId="77777777" w:rsidR="007E5F60" w:rsidRPr="007E5F60" w:rsidRDefault="007E5F60" w:rsidP="00906AA7">
            <w:pPr>
              <w:pStyle w:val="TableParagraph"/>
            </w:pPr>
          </w:p>
          <w:p w14:paraId="3889DEDD" w14:textId="77777777" w:rsidR="007E5F60" w:rsidRPr="007E5F60" w:rsidRDefault="007E5F60" w:rsidP="00906AA7">
            <w:pPr>
              <w:pStyle w:val="TableParagraph"/>
            </w:pPr>
          </w:p>
          <w:p w14:paraId="1C3789BF" w14:textId="77777777" w:rsidR="007E5F60" w:rsidRPr="007E5F60" w:rsidRDefault="007E5F60" w:rsidP="00906AA7">
            <w:pPr>
              <w:pStyle w:val="TableParagraph"/>
              <w:spacing w:before="3"/>
            </w:pPr>
          </w:p>
          <w:p w14:paraId="19AC267A" w14:textId="77777777" w:rsidR="007E5F60" w:rsidRPr="007E5F60" w:rsidRDefault="007E5F60" w:rsidP="00906AA7">
            <w:pPr>
              <w:pStyle w:val="TableParagraph"/>
              <w:ind w:left="107"/>
            </w:pPr>
            <w:r w:rsidRPr="007E5F60">
              <w:t>У42</w:t>
            </w:r>
          </w:p>
        </w:tc>
        <w:tc>
          <w:tcPr>
            <w:tcW w:w="9136" w:type="dxa"/>
          </w:tcPr>
          <w:p w14:paraId="7C4CD1BC" w14:textId="77777777" w:rsidR="007E5F60" w:rsidRPr="007E5F60" w:rsidRDefault="007E5F60" w:rsidP="00906AA7">
            <w:pPr>
              <w:pStyle w:val="TableParagraph"/>
              <w:spacing w:line="273" w:lineRule="exact"/>
              <w:ind w:left="347"/>
              <w:rPr>
                <w:b/>
              </w:rPr>
            </w:pPr>
            <w:r w:rsidRPr="007E5F60">
              <w:rPr>
                <w:b/>
              </w:rPr>
              <w:t>а) Музичка уметност</w:t>
            </w:r>
          </w:p>
          <w:p w14:paraId="2A171B13" w14:textId="77777777" w:rsidR="007E5F60" w:rsidRPr="007E5F60" w:rsidRDefault="007E5F60" w:rsidP="00906AA7">
            <w:pPr>
              <w:pStyle w:val="TableParagraph"/>
              <w:spacing w:line="273" w:lineRule="exact"/>
              <w:ind w:left="347"/>
              <w:rPr>
                <w:i/>
              </w:rPr>
            </w:pPr>
            <w:r w:rsidRPr="007E5F60">
              <w:rPr>
                <w:i/>
              </w:rPr>
              <w:t>Композиторско стваралаштво:</w:t>
            </w:r>
          </w:p>
          <w:p w14:paraId="53767275" w14:textId="77777777" w:rsidR="007E5F60" w:rsidRPr="007E5F60" w:rsidRDefault="007E5F60" w:rsidP="007E5F60">
            <w:pPr>
              <w:pStyle w:val="TableParagraph"/>
              <w:numPr>
                <w:ilvl w:val="0"/>
                <w:numId w:val="6"/>
              </w:numPr>
              <w:tabs>
                <w:tab w:val="left" w:pos="827"/>
                <w:tab w:val="left" w:pos="828"/>
              </w:tabs>
              <w:spacing w:line="293" w:lineRule="exact"/>
              <w:ind w:firstLine="0"/>
            </w:pPr>
            <w:r w:rsidRPr="007E5F60">
              <w:t>остала јавна извођења референци из категорија У12, У13 и</w:t>
            </w:r>
            <w:r w:rsidRPr="007E5F60">
              <w:rPr>
                <w:spacing w:val="-13"/>
              </w:rPr>
              <w:t xml:space="preserve"> </w:t>
            </w:r>
            <w:r w:rsidRPr="007E5F60">
              <w:t>У41.</w:t>
            </w:r>
          </w:p>
          <w:p w14:paraId="0211C215" w14:textId="77777777" w:rsidR="007E5F60" w:rsidRPr="007E5F60" w:rsidRDefault="007E5F60" w:rsidP="00906AA7">
            <w:pPr>
              <w:pStyle w:val="TableParagraph"/>
              <w:spacing w:line="275" w:lineRule="exact"/>
              <w:ind w:left="347"/>
              <w:rPr>
                <w:i/>
              </w:rPr>
            </w:pPr>
            <w:r w:rsidRPr="007E5F60">
              <w:rPr>
                <w:i/>
              </w:rPr>
              <w:t>Извођачке уметности:</w:t>
            </w:r>
          </w:p>
          <w:p w14:paraId="7E4F4F5B" w14:textId="77777777" w:rsidR="007E5F60" w:rsidRPr="007E5F60" w:rsidRDefault="007E5F60" w:rsidP="007E5F60">
            <w:pPr>
              <w:pStyle w:val="TableParagraph"/>
              <w:numPr>
                <w:ilvl w:val="0"/>
                <w:numId w:val="6"/>
              </w:numPr>
              <w:tabs>
                <w:tab w:val="left" w:pos="827"/>
                <w:tab w:val="left" w:pos="828"/>
              </w:tabs>
              <w:spacing w:line="254" w:lineRule="auto"/>
              <w:ind w:right="1608" w:firstLine="0"/>
            </w:pPr>
            <w:r w:rsidRPr="007E5F60">
              <w:t>остала јавна извођења референци из категорија У12, У13 и У41</w:t>
            </w:r>
            <w:r w:rsidRPr="007E5F60">
              <w:rPr>
                <w:spacing w:val="-29"/>
              </w:rPr>
              <w:t xml:space="preserve"> </w:t>
            </w:r>
            <w:r w:rsidRPr="007E5F60">
              <w:t>и појединачни наступи на</w:t>
            </w:r>
            <w:r w:rsidRPr="007E5F60">
              <w:rPr>
                <w:spacing w:val="-2"/>
              </w:rPr>
              <w:t xml:space="preserve"> </w:t>
            </w:r>
            <w:r w:rsidRPr="007E5F60">
              <w:t>концертима</w:t>
            </w:r>
          </w:p>
          <w:p w14:paraId="43A44AF3" w14:textId="77777777" w:rsidR="007E5F60" w:rsidRPr="007E5F60" w:rsidRDefault="007E5F60" w:rsidP="00906AA7">
            <w:pPr>
              <w:pStyle w:val="TableParagraph"/>
              <w:spacing w:before="8"/>
              <w:ind w:left="347"/>
              <w:rPr>
                <w:b/>
              </w:rPr>
            </w:pPr>
            <w:r w:rsidRPr="007E5F60">
              <w:rPr>
                <w:spacing w:val="-60"/>
                <w:u w:val="thick"/>
              </w:rPr>
              <w:t xml:space="preserve"> </w:t>
            </w:r>
            <w:r w:rsidRPr="007E5F60">
              <w:rPr>
                <w:b/>
                <w:u w:val="thick"/>
              </w:rPr>
              <w:t>б) Драмске и аудиовизуелне уметности</w:t>
            </w:r>
          </w:p>
          <w:p w14:paraId="10DC249F" w14:textId="77777777" w:rsidR="007E5F60" w:rsidRPr="007E5F60" w:rsidRDefault="007E5F60" w:rsidP="00906AA7">
            <w:pPr>
              <w:pStyle w:val="TableParagraph"/>
              <w:spacing w:before="12"/>
              <w:ind w:left="347"/>
            </w:pPr>
            <w:r w:rsidRPr="007E5F60">
              <w:t>Извођењесамосталног ауторског уметничког дела у ванинституционалној</w:t>
            </w:r>
          </w:p>
          <w:p w14:paraId="6875A128" w14:textId="77777777" w:rsidR="007E5F60" w:rsidRPr="007E5F60" w:rsidRDefault="007E5F60" w:rsidP="00906AA7">
            <w:pPr>
              <w:pStyle w:val="TableParagraph"/>
              <w:spacing w:before="19"/>
              <w:ind w:left="347"/>
            </w:pPr>
            <w:r w:rsidRPr="007E5F60">
              <w:t xml:space="preserve">продукцији, </w:t>
            </w:r>
            <w:r w:rsidRPr="007E5F60">
              <w:rPr>
                <w:i/>
              </w:rPr>
              <w:t xml:space="preserve">ad hoc </w:t>
            </w:r>
            <w:r w:rsidRPr="007E5F60">
              <w:t>групи или независној уметничкој галерији (алтернативном</w:t>
            </w:r>
          </w:p>
        </w:tc>
      </w:tr>
    </w:tbl>
    <w:p w14:paraId="39052622" w14:textId="77777777" w:rsidR="007E5F60" w:rsidRDefault="007E5F60" w:rsidP="00B31AA3">
      <w:pPr>
        <w:jc w:val="both"/>
        <w:rPr>
          <w:rFonts w:ascii="Times New Roman" w:hAnsi="Times New Roman"/>
          <w:b/>
          <w:caps/>
          <w:lang w:val="en-US"/>
        </w:rPr>
      </w:pPr>
    </w:p>
    <w:p w14:paraId="1594ABD0" w14:textId="77777777" w:rsidR="007E5F60" w:rsidRDefault="007E5F60">
      <w:pPr>
        <w:rPr>
          <w:rFonts w:ascii="Times New Roman" w:hAnsi="Times New Roman"/>
          <w:b/>
          <w:caps/>
          <w:lang w:val="en-US"/>
        </w:rPr>
      </w:pPr>
      <w:r>
        <w:rPr>
          <w:rFonts w:ascii="Times New Roman" w:hAnsi="Times New Roman"/>
          <w:b/>
          <w:caps/>
          <w:lang w:val="en-US"/>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136"/>
      </w:tblGrid>
      <w:tr w:rsidR="007E5F60" w:rsidRPr="007E5F60" w14:paraId="6015D23B" w14:textId="77777777" w:rsidTr="00906AA7">
        <w:trPr>
          <w:trHeight w:val="2649"/>
        </w:trPr>
        <w:tc>
          <w:tcPr>
            <w:tcW w:w="992" w:type="dxa"/>
          </w:tcPr>
          <w:p w14:paraId="03900CA7" w14:textId="77777777" w:rsidR="007E5F60" w:rsidRPr="007E5F60" w:rsidRDefault="007E5F60" w:rsidP="00906AA7">
            <w:pPr>
              <w:pStyle w:val="TableParagraph"/>
            </w:pPr>
          </w:p>
        </w:tc>
        <w:tc>
          <w:tcPr>
            <w:tcW w:w="9136" w:type="dxa"/>
          </w:tcPr>
          <w:p w14:paraId="48421E16" w14:textId="77777777" w:rsidR="007E5F60" w:rsidRPr="007E5F60" w:rsidRDefault="007E5F60" w:rsidP="00906AA7">
            <w:pPr>
              <w:pStyle w:val="TableParagraph"/>
              <w:spacing w:line="256" w:lineRule="auto"/>
              <w:ind w:left="347"/>
            </w:pPr>
            <w:r w:rsidRPr="007E5F60">
              <w:t>простору) које својим уметничким квалитетом и/или друштвеним ангажманом постаје референтно уметничко дело.</w:t>
            </w:r>
          </w:p>
          <w:p w14:paraId="2B890D68" w14:textId="77777777" w:rsidR="007E5F60" w:rsidRPr="007E5F60" w:rsidRDefault="007E5F60" w:rsidP="00906AA7">
            <w:pPr>
              <w:pStyle w:val="TableParagraph"/>
              <w:ind w:left="347"/>
              <w:rPr>
                <w:b/>
              </w:rPr>
            </w:pPr>
            <w:r w:rsidRPr="007E5F60">
              <w:rPr>
                <w:spacing w:val="-60"/>
                <w:u w:val="thick"/>
              </w:rPr>
              <w:t xml:space="preserve"> </w:t>
            </w:r>
            <w:r w:rsidRPr="007E5F60">
              <w:rPr>
                <w:b/>
                <w:u w:val="thick"/>
              </w:rPr>
              <w:t>в) Ликовне уметности</w:t>
            </w:r>
          </w:p>
          <w:p w14:paraId="43D41956" w14:textId="77777777" w:rsidR="007E5F60" w:rsidRPr="007E5F60" w:rsidRDefault="007E5F60" w:rsidP="00906AA7">
            <w:pPr>
              <w:pStyle w:val="TableParagraph"/>
              <w:spacing w:before="11" w:line="256" w:lineRule="auto"/>
              <w:ind w:left="347" w:right="600"/>
            </w:pPr>
            <w:r w:rsidRPr="007E5F60">
              <w:t>Ванинституционална реализација самосталног ауторског уметничког дела, које својим уметничким квалитетом и/или друштвеним ангажманом постаје</w:t>
            </w:r>
          </w:p>
          <w:p w14:paraId="3ADCC7D1" w14:textId="77777777" w:rsidR="007E5F60" w:rsidRPr="007E5F60" w:rsidRDefault="007E5F60" w:rsidP="00906AA7">
            <w:pPr>
              <w:pStyle w:val="TableParagraph"/>
              <w:spacing w:line="273" w:lineRule="exact"/>
              <w:ind w:left="347"/>
            </w:pPr>
            <w:r w:rsidRPr="007E5F60">
              <w:t>референтно уметничко дело (високо оцењено од уметничке заједнице и критике).</w:t>
            </w:r>
          </w:p>
          <w:p w14:paraId="42EA7305" w14:textId="77777777" w:rsidR="007E5F60" w:rsidRPr="007E5F60" w:rsidRDefault="007E5F60" w:rsidP="00906AA7">
            <w:pPr>
              <w:pStyle w:val="TableParagraph"/>
              <w:spacing w:before="24"/>
              <w:ind w:left="347"/>
              <w:rPr>
                <w:b/>
              </w:rPr>
            </w:pPr>
            <w:r w:rsidRPr="007E5F60">
              <w:rPr>
                <w:spacing w:val="-60"/>
                <w:u w:val="thick"/>
              </w:rPr>
              <w:t xml:space="preserve"> </w:t>
            </w:r>
            <w:r w:rsidRPr="007E5F60">
              <w:rPr>
                <w:b/>
                <w:u w:val="thick"/>
              </w:rPr>
              <w:t>г) Примењене уметности и дизајн</w:t>
            </w:r>
          </w:p>
          <w:p w14:paraId="374B5558" w14:textId="77777777" w:rsidR="007E5F60" w:rsidRPr="007E5F60" w:rsidRDefault="007E5F60" w:rsidP="00906AA7">
            <w:pPr>
              <w:pStyle w:val="TableParagraph"/>
              <w:spacing w:before="5" w:line="292" w:lineRule="exact"/>
              <w:ind w:left="347"/>
            </w:pPr>
            <w:r w:rsidRPr="007E5F60">
              <w:t>Учешће у пројектном тиму у области очувања културног наслеђа, рестаурације и конзервације.</w:t>
            </w:r>
          </w:p>
        </w:tc>
      </w:tr>
    </w:tbl>
    <w:p w14:paraId="402F034A" w14:textId="77777777" w:rsidR="007E5F60" w:rsidRDefault="007E5F60" w:rsidP="00B31AA3">
      <w:pPr>
        <w:jc w:val="both"/>
        <w:rPr>
          <w:rFonts w:ascii="Times New Roman" w:hAnsi="Times New Roman"/>
          <w:b/>
          <w:caps/>
          <w:lang w:val="en-US"/>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9073"/>
      </w:tblGrid>
      <w:tr w:rsidR="007E5F60" w:rsidRPr="007E5F60" w14:paraId="0EFE59AB" w14:textId="77777777" w:rsidTr="00906AA7">
        <w:trPr>
          <w:trHeight w:val="638"/>
        </w:trPr>
        <w:tc>
          <w:tcPr>
            <w:tcW w:w="1054" w:type="dxa"/>
          </w:tcPr>
          <w:p w14:paraId="669E1043" w14:textId="77777777" w:rsidR="007E5F60" w:rsidRPr="007E5F60" w:rsidRDefault="007E5F60" w:rsidP="00906AA7">
            <w:pPr>
              <w:pStyle w:val="TableParagraph"/>
              <w:spacing w:before="93"/>
              <w:ind w:left="100"/>
            </w:pPr>
            <w:r w:rsidRPr="007E5F60">
              <w:t>У50</w:t>
            </w:r>
          </w:p>
        </w:tc>
        <w:tc>
          <w:tcPr>
            <w:tcW w:w="9073" w:type="dxa"/>
          </w:tcPr>
          <w:p w14:paraId="58E2C722" w14:textId="77777777" w:rsidR="007E5F60" w:rsidRPr="007E5F60" w:rsidRDefault="007E5F60" w:rsidP="00906AA7">
            <w:pPr>
              <w:pStyle w:val="TableParagraph"/>
              <w:spacing w:before="98"/>
              <w:ind w:left="100"/>
              <w:rPr>
                <w:b/>
              </w:rPr>
            </w:pPr>
            <w:r w:rsidRPr="007E5F60">
              <w:rPr>
                <w:b/>
              </w:rPr>
              <w:t>РЕПРЕЗЕНТАТИВНА УМЕТНИЧКА ИСТРАЖИВАЊА</w:t>
            </w:r>
          </w:p>
        </w:tc>
      </w:tr>
      <w:tr w:rsidR="007E5F60" w:rsidRPr="007E5F60" w14:paraId="619CC29B" w14:textId="77777777" w:rsidTr="00906AA7">
        <w:trPr>
          <w:trHeight w:val="1305"/>
        </w:trPr>
        <w:tc>
          <w:tcPr>
            <w:tcW w:w="1054" w:type="dxa"/>
          </w:tcPr>
          <w:p w14:paraId="4EC2A154" w14:textId="77777777" w:rsidR="007E5F60" w:rsidRPr="007E5F60" w:rsidRDefault="007E5F60" w:rsidP="00906AA7">
            <w:pPr>
              <w:pStyle w:val="TableParagraph"/>
              <w:spacing w:before="95"/>
              <w:ind w:left="100"/>
            </w:pPr>
            <w:r w:rsidRPr="007E5F60">
              <w:t>У51</w:t>
            </w:r>
          </w:p>
        </w:tc>
        <w:tc>
          <w:tcPr>
            <w:tcW w:w="9073" w:type="dxa"/>
          </w:tcPr>
          <w:p w14:paraId="1BB3F3CD" w14:textId="77777777" w:rsidR="007E5F60" w:rsidRPr="007E5F60" w:rsidRDefault="007E5F60" w:rsidP="00906AA7">
            <w:pPr>
              <w:pStyle w:val="TableParagraph"/>
              <w:spacing w:before="95"/>
              <w:ind w:left="100" w:right="146"/>
              <w:jc w:val="both"/>
            </w:pPr>
            <w:r w:rsidRPr="007E5F60">
              <w:t>Уметничко истраживање (монодисциплинарно, интердисциплинарно, мултидисциплинарно или трансдисциплинарно) чији су резултати објављени у релевантним публикацијама или у форми писаног рада докторског уметничког пројекта.</w:t>
            </w:r>
          </w:p>
        </w:tc>
      </w:tr>
      <w:tr w:rsidR="007E5F60" w:rsidRPr="007E5F60" w14:paraId="3DA10CBA" w14:textId="77777777" w:rsidTr="00906AA7">
        <w:trPr>
          <w:trHeight w:val="1026"/>
        </w:trPr>
        <w:tc>
          <w:tcPr>
            <w:tcW w:w="1054" w:type="dxa"/>
          </w:tcPr>
          <w:p w14:paraId="55E2AAEB" w14:textId="77777777" w:rsidR="007E5F60" w:rsidRPr="007E5F60" w:rsidRDefault="007E5F60" w:rsidP="00906AA7">
            <w:pPr>
              <w:pStyle w:val="TableParagraph"/>
              <w:spacing w:before="95"/>
              <w:ind w:left="100"/>
            </w:pPr>
            <w:r w:rsidRPr="007E5F60">
              <w:t>У52</w:t>
            </w:r>
          </w:p>
        </w:tc>
        <w:tc>
          <w:tcPr>
            <w:tcW w:w="9073" w:type="dxa"/>
          </w:tcPr>
          <w:p w14:paraId="73C3E7D0" w14:textId="77777777" w:rsidR="007E5F60" w:rsidRPr="007E5F60" w:rsidRDefault="007E5F60" w:rsidP="00906AA7">
            <w:pPr>
              <w:pStyle w:val="TableParagraph"/>
              <w:spacing w:before="101" w:line="232" w:lineRule="auto"/>
              <w:ind w:left="100" w:right="154"/>
              <w:jc w:val="both"/>
            </w:pPr>
            <w:r w:rsidRPr="007E5F60">
              <w:t>Експликација уметничког истраживања при реализацији референце из категорија У10 (за све уметничке области)</w:t>
            </w:r>
            <w:r w:rsidRPr="007E5F60">
              <w:rPr>
                <w:position w:val="9"/>
              </w:rPr>
              <w:t xml:space="preserve">9 </w:t>
            </w:r>
            <w:r w:rsidRPr="007E5F60">
              <w:t>са припадајућом документацијом о јавном представљању дела/</w:t>
            </w:r>
            <w:r w:rsidRPr="007E5F60">
              <w:rPr>
                <w:spacing w:val="-6"/>
              </w:rPr>
              <w:t xml:space="preserve"> </w:t>
            </w:r>
            <w:r w:rsidRPr="007E5F60">
              <w:t>пројекта.</w:t>
            </w:r>
          </w:p>
        </w:tc>
      </w:tr>
      <w:tr w:rsidR="007E5F60" w:rsidRPr="007E5F60" w14:paraId="0BFC3C27" w14:textId="77777777" w:rsidTr="00906AA7">
        <w:trPr>
          <w:trHeight w:val="604"/>
        </w:trPr>
        <w:tc>
          <w:tcPr>
            <w:tcW w:w="1054" w:type="dxa"/>
          </w:tcPr>
          <w:p w14:paraId="66720047" w14:textId="77777777" w:rsidR="007E5F60" w:rsidRPr="007E5F60" w:rsidRDefault="007E5F60" w:rsidP="00906AA7">
            <w:pPr>
              <w:pStyle w:val="TableParagraph"/>
              <w:spacing w:before="95"/>
              <w:ind w:left="100"/>
            </w:pPr>
            <w:r w:rsidRPr="007E5F60">
              <w:t>У53</w:t>
            </w:r>
          </w:p>
        </w:tc>
        <w:tc>
          <w:tcPr>
            <w:tcW w:w="9073" w:type="dxa"/>
          </w:tcPr>
          <w:p w14:paraId="3E819349" w14:textId="77777777" w:rsidR="007E5F60" w:rsidRPr="007E5F60" w:rsidRDefault="007E5F60" w:rsidP="00906AA7">
            <w:pPr>
              <w:pStyle w:val="TableParagraph"/>
              <w:spacing w:before="95"/>
              <w:ind w:left="100"/>
            </w:pPr>
            <w:r w:rsidRPr="007E5F60">
              <w:t>Учешће на домаћим и међународним конференцијама, симпозијумима, конгресима.</w:t>
            </w:r>
          </w:p>
        </w:tc>
      </w:tr>
      <w:tr w:rsidR="007E5F60" w:rsidRPr="007E5F60" w14:paraId="726B2F98" w14:textId="77777777" w:rsidTr="00906AA7">
        <w:trPr>
          <w:trHeight w:val="556"/>
        </w:trPr>
        <w:tc>
          <w:tcPr>
            <w:tcW w:w="1054" w:type="dxa"/>
          </w:tcPr>
          <w:p w14:paraId="669C5578" w14:textId="77777777" w:rsidR="007E5F60" w:rsidRPr="007E5F60" w:rsidRDefault="007E5F60" w:rsidP="00906AA7">
            <w:pPr>
              <w:pStyle w:val="TableParagraph"/>
              <w:spacing w:before="95"/>
              <w:ind w:left="100"/>
            </w:pPr>
            <w:r w:rsidRPr="007E5F60">
              <w:t>У54</w:t>
            </w:r>
          </w:p>
        </w:tc>
        <w:tc>
          <w:tcPr>
            <w:tcW w:w="9073" w:type="dxa"/>
          </w:tcPr>
          <w:p w14:paraId="1687CA5E" w14:textId="77777777" w:rsidR="007E5F60" w:rsidRPr="007E5F60" w:rsidRDefault="007E5F60" w:rsidP="00906AA7">
            <w:pPr>
              <w:pStyle w:val="TableParagraph"/>
              <w:spacing w:before="95"/>
              <w:ind w:left="100"/>
            </w:pPr>
            <w:r w:rsidRPr="007E5F60">
              <w:t>Цитираност аутора (хетероцитатност).</w:t>
            </w:r>
          </w:p>
        </w:tc>
      </w:tr>
    </w:tbl>
    <w:p w14:paraId="150DC3F2" w14:textId="77777777" w:rsidR="007E5F60" w:rsidRDefault="007E5F60" w:rsidP="00B31AA3">
      <w:pPr>
        <w:jc w:val="both"/>
        <w:rPr>
          <w:rFonts w:ascii="Times New Roman" w:hAnsi="Times New Roman"/>
          <w:b/>
          <w:caps/>
          <w:lang w:val="en-US"/>
        </w:rPr>
      </w:pPr>
    </w:p>
    <w:p w14:paraId="4C22D9C7" w14:textId="77777777" w:rsidR="007E5F60" w:rsidRPr="00A01588" w:rsidRDefault="007E5F60" w:rsidP="007E5F60">
      <w:pPr>
        <w:autoSpaceDE w:val="0"/>
        <w:autoSpaceDN w:val="0"/>
        <w:adjustRightInd w:val="0"/>
        <w:spacing w:after="0" w:line="240" w:lineRule="auto"/>
        <w:rPr>
          <w:rFonts w:ascii="Times New Roman" w:hAnsi="Times New Roman" w:cs="Times New Roman"/>
          <w:b/>
          <w:lang w:val="en-US"/>
        </w:rPr>
      </w:pPr>
      <w:r w:rsidRPr="00A01588">
        <w:rPr>
          <w:rFonts w:ascii="Times New Roman" w:hAnsi="Times New Roman" w:cs="Times New Roman"/>
          <w:b/>
        </w:rPr>
        <w:t>I.1 РЕПРЕЗЕНТАТИВНЕ РЕФЕРЕНЦЕ НАСТАВНИКА У ПОЉУ УМЕТНОСТИ</w:t>
      </w:r>
    </w:p>
    <w:p w14:paraId="70099057" w14:textId="77777777" w:rsidR="007E5F60" w:rsidRPr="00A01588" w:rsidRDefault="007E5F60" w:rsidP="007E5F60">
      <w:pPr>
        <w:autoSpaceDE w:val="0"/>
        <w:autoSpaceDN w:val="0"/>
        <w:adjustRightInd w:val="0"/>
        <w:spacing w:after="0" w:line="240" w:lineRule="auto"/>
        <w:rPr>
          <w:rFonts w:ascii="Times New Roman" w:hAnsi="Times New Roman" w:cs="Times New Roman"/>
          <w:lang w:val="en-US"/>
        </w:rPr>
      </w:pPr>
    </w:p>
    <w:p w14:paraId="39F34CC5" w14:textId="77777777" w:rsidR="007E5F60" w:rsidRPr="00A01588" w:rsidRDefault="007E5F60" w:rsidP="007E5F60">
      <w:pPr>
        <w:spacing w:after="0" w:line="240" w:lineRule="auto"/>
        <w:jc w:val="both"/>
        <w:rPr>
          <w:rFonts w:ascii="Times New Roman" w:eastAsia="Times New Roman" w:hAnsi="Times New Roman" w:cs="Times New Roman"/>
          <w:lang w:val="sr-Latn-RS" w:eastAsia="sr-Latn-RS"/>
        </w:rPr>
      </w:pPr>
      <w:r w:rsidRPr="00A01588">
        <w:rPr>
          <w:rFonts w:ascii="Times New Roman" w:eastAsia="Times New Roman" w:hAnsi="Times New Roman" w:cs="Times New Roman"/>
          <w:lang w:val="sr-Latn-RS" w:eastAsia="sr-Latn-RS"/>
        </w:rPr>
        <w:t>Компетенције за извођење наставе на</w:t>
      </w:r>
      <w:r w:rsidRPr="00A01588">
        <w:rPr>
          <w:rFonts w:ascii="Times New Roman" w:eastAsia="Times New Roman" w:hAnsi="Times New Roman" w:cs="Times New Roman"/>
          <w:lang w:eastAsia="sr-Latn-RS"/>
        </w:rPr>
        <w:t xml:space="preserve"> предметима који припадају пољу уметности или на ИМТ предметима са са најмање једном главном облашћу из поља уметности на </w:t>
      </w:r>
      <w:r w:rsidRPr="00A01588">
        <w:rPr>
          <w:rFonts w:ascii="Times New Roman" w:eastAsia="Times New Roman" w:hAnsi="Times New Roman" w:cs="Times New Roman"/>
          <w:lang w:val="sr-Latn-RS" w:eastAsia="sr-Latn-RS"/>
        </w:rPr>
        <w:t xml:space="preserve"> докторским </w:t>
      </w:r>
      <w:r w:rsidRPr="00A01588">
        <w:rPr>
          <w:rFonts w:ascii="Times New Roman" w:eastAsia="Times New Roman" w:hAnsi="Times New Roman" w:cs="Times New Roman"/>
          <w:lang w:eastAsia="sr-Latn-RS"/>
        </w:rPr>
        <w:t xml:space="preserve">академским </w:t>
      </w:r>
      <w:r w:rsidRPr="00A01588">
        <w:rPr>
          <w:rFonts w:ascii="Times New Roman" w:eastAsia="Times New Roman" w:hAnsi="Times New Roman" w:cs="Times New Roman"/>
          <w:lang w:val="sr-Latn-RS" w:eastAsia="sr-Latn-RS"/>
        </w:rPr>
        <w:t xml:space="preserve">студијама уметности, </w:t>
      </w:r>
      <w:r w:rsidRPr="00A01588">
        <w:rPr>
          <w:rFonts w:ascii="Times New Roman" w:eastAsia="Times New Roman" w:hAnsi="Times New Roman" w:cs="Times New Roman"/>
          <w:lang w:eastAsia="sr-Latn-RS"/>
        </w:rPr>
        <w:t>ИМТ</w:t>
      </w:r>
      <w:r w:rsidRPr="00A01588">
        <w:rPr>
          <w:rFonts w:ascii="Times New Roman" w:eastAsia="Times New Roman" w:hAnsi="Times New Roman" w:cs="Times New Roman"/>
          <w:lang w:val="sr-Latn-RS" w:eastAsia="sr-Latn-RS"/>
        </w:rPr>
        <w:t xml:space="preserve"> докторским</w:t>
      </w:r>
      <w:r w:rsidRPr="00A01588">
        <w:rPr>
          <w:rFonts w:ascii="Times New Roman" w:eastAsia="Times New Roman" w:hAnsi="Times New Roman" w:cs="Times New Roman"/>
          <w:lang w:eastAsia="sr-Latn-RS"/>
        </w:rPr>
        <w:t xml:space="preserve"> академским</w:t>
      </w:r>
      <w:r w:rsidRPr="00A01588">
        <w:rPr>
          <w:rFonts w:ascii="Times New Roman" w:eastAsia="Times New Roman" w:hAnsi="Times New Roman" w:cs="Times New Roman"/>
          <w:lang w:val="sr-Latn-RS" w:eastAsia="sr-Latn-RS"/>
        </w:rPr>
        <w:t xml:space="preserve"> студијама </w:t>
      </w:r>
      <w:r w:rsidRPr="00A01588">
        <w:rPr>
          <w:rFonts w:ascii="Times New Roman" w:eastAsia="Times New Roman" w:hAnsi="Times New Roman" w:cs="Times New Roman"/>
          <w:lang w:eastAsia="sr-Latn-RS"/>
        </w:rPr>
        <w:t>са најмање</w:t>
      </w:r>
      <w:r w:rsidRPr="00A01588">
        <w:rPr>
          <w:rFonts w:ascii="Times New Roman" w:eastAsia="Times New Roman" w:hAnsi="Times New Roman" w:cs="Times New Roman"/>
          <w:lang w:val="sr-Latn-RS" w:eastAsia="sr-Latn-RS"/>
        </w:rPr>
        <w:t xml:space="preserve"> једн</w:t>
      </w:r>
      <w:r w:rsidRPr="00A01588">
        <w:rPr>
          <w:rFonts w:ascii="Times New Roman" w:eastAsia="Times New Roman" w:hAnsi="Times New Roman" w:cs="Times New Roman"/>
          <w:lang w:eastAsia="sr-Latn-RS"/>
        </w:rPr>
        <w:t>ом</w:t>
      </w:r>
      <w:r w:rsidRPr="00A01588">
        <w:rPr>
          <w:rFonts w:ascii="Times New Roman" w:eastAsia="Times New Roman" w:hAnsi="Times New Roman" w:cs="Times New Roman"/>
          <w:lang w:val="sr-Latn-RS" w:eastAsia="sr-Latn-RS"/>
        </w:rPr>
        <w:t xml:space="preserve"> главн</w:t>
      </w:r>
      <w:r w:rsidRPr="00A01588">
        <w:rPr>
          <w:rFonts w:ascii="Times New Roman" w:eastAsia="Times New Roman" w:hAnsi="Times New Roman" w:cs="Times New Roman"/>
          <w:lang w:eastAsia="sr-Latn-RS"/>
        </w:rPr>
        <w:t>ом</w:t>
      </w:r>
      <w:r w:rsidRPr="00A01588">
        <w:rPr>
          <w:rFonts w:ascii="Times New Roman" w:eastAsia="Times New Roman" w:hAnsi="Times New Roman" w:cs="Times New Roman"/>
          <w:lang w:val="sr-Latn-RS" w:eastAsia="sr-Latn-RS"/>
        </w:rPr>
        <w:t xml:space="preserve"> обла</w:t>
      </w:r>
      <w:r w:rsidRPr="00A01588">
        <w:rPr>
          <w:rFonts w:ascii="Times New Roman" w:eastAsia="Times New Roman" w:hAnsi="Times New Roman" w:cs="Times New Roman"/>
          <w:lang w:eastAsia="sr-Latn-RS"/>
        </w:rPr>
        <w:t>шћу</w:t>
      </w:r>
      <w:r w:rsidRPr="00A01588">
        <w:rPr>
          <w:rFonts w:ascii="Times New Roman" w:eastAsia="Times New Roman" w:hAnsi="Times New Roman" w:cs="Times New Roman"/>
          <w:lang w:val="sr-Latn-RS" w:eastAsia="sr-Latn-RS"/>
        </w:rPr>
        <w:t xml:space="preserve"> из поља уметности</w:t>
      </w:r>
      <w:r w:rsidRPr="00A01588">
        <w:rPr>
          <w:rFonts w:ascii="Times New Roman" w:eastAsia="Times New Roman" w:hAnsi="Times New Roman" w:cs="Times New Roman"/>
          <w:lang w:eastAsia="sr-Latn-RS"/>
        </w:rPr>
        <w:t xml:space="preserve">, </w:t>
      </w:r>
      <w:r w:rsidRPr="00A01588">
        <w:rPr>
          <w:rFonts w:ascii="Times New Roman" w:eastAsia="Times New Roman" w:hAnsi="Times New Roman" w:cs="Times New Roman"/>
          <w:lang w:val="sr-Latn-RS" w:eastAsia="sr-Latn-RS"/>
        </w:rPr>
        <w:t xml:space="preserve">као и докторским академским  студијама које у свом програму имају уметничке предмете, </w:t>
      </w:r>
      <w:r w:rsidRPr="00A01588">
        <w:rPr>
          <w:rFonts w:ascii="Times New Roman" w:eastAsia="Times New Roman" w:hAnsi="Times New Roman" w:cs="Times New Roman"/>
          <w:lang w:eastAsia="sr-Latn-RS"/>
        </w:rPr>
        <w:t xml:space="preserve"> </w:t>
      </w:r>
      <w:r w:rsidRPr="00A01588">
        <w:rPr>
          <w:rFonts w:ascii="Times New Roman" w:eastAsia="Times New Roman" w:hAnsi="Times New Roman" w:cs="Times New Roman"/>
          <w:lang w:val="sr-Latn-RS" w:eastAsia="sr-Latn-RS"/>
        </w:rPr>
        <w:t>доказују се списком референци из уже уметничке области за коју је наставник биран</w:t>
      </w:r>
      <w:r w:rsidRPr="00A01588">
        <w:rPr>
          <w:rFonts w:ascii="Times New Roman" w:eastAsia="Times New Roman" w:hAnsi="Times New Roman" w:cs="Times New Roman"/>
          <w:lang w:eastAsia="sr-Latn-RS"/>
        </w:rPr>
        <w:t xml:space="preserve"> и то</w:t>
      </w:r>
      <w:r w:rsidRPr="00A01588">
        <w:rPr>
          <w:rFonts w:ascii="Times New Roman" w:eastAsia="Times New Roman" w:hAnsi="Times New Roman" w:cs="Times New Roman"/>
          <w:lang w:val="sr-Latn-RS" w:eastAsia="sr-Latn-RS"/>
        </w:rPr>
        <w:t xml:space="preserve">: </w:t>
      </w:r>
    </w:p>
    <w:p w14:paraId="45D50273" w14:textId="77777777" w:rsidR="007E5F60" w:rsidRPr="00A01588" w:rsidRDefault="007E5F60" w:rsidP="007E5F60">
      <w:pPr>
        <w:numPr>
          <w:ilvl w:val="0"/>
          <w:numId w:val="8"/>
        </w:numPr>
        <w:autoSpaceDE w:val="0"/>
        <w:autoSpaceDN w:val="0"/>
        <w:adjustRightInd w:val="0"/>
        <w:spacing w:after="0" w:line="240" w:lineRule="auto"/>
        <w:jc w:val="both"/>
        <w:rPr>
          <w:rFonts w:ascii="Times New Roman" w:eastAsia="Times New Roman" w:hAnsi="Times New Roman" w:cs="Times New Roman"/>
          <w:lang w:val="en-US"/>
        </w:rPr>
      </w:pPr>
      <w:r w:rsidRPr="00A01588">
        <w:rPr>
          <w:rFonts w:ascii="Times New Roman" w:eastAsia="Times New Roman" w:hAnsi="Times New Roman" w:cs="Times New Roman"/>
          <w:lang w:val="en-US"/>
        </w:rPr>
        <w:t xml:space="preserve">најмање 10 референци остварених у претходних десет година из категорија У10/У20/У31/У40/У51 при чему из категорије У10 најмање 3, односно 20 референци из категорије У10 остварених током целокупног опуса од којих највише 5 може да се замени референцама из категорије У20 и/или У51 у односу једaн на један; </w:t>
      </w:r>
    </w:p>
    <w:p w14:paraId="17CBCA4D" w14:textId="77777777" w:rsidR="007E5F60" w:rsidRPr="00A01588" w:rsidRDefault="007E5F60" w:rsidP="007E5F60">
      <w:pPr>
        <w:numPr>
          <w:ilvl w:val="0"/>
          <w:numId w:val="8"/>
        </w:numPr>
        <w:autoSpaceDE w:val="0"/>
        <w:autoSpaceDN w:val="0"/>
        <w:adjustRightInd w:val="0"/>
        <w:spacing w:after="0" w:line="240" w:lineRule="auto"/>
        <w:jc w:val="both"/>
        <w:rPr>
          <w:rFonts w:ascii="Times New Roman" w:eastAsia="Times New Roman" w:hAnsi="Times New Roman" w:cs="Times New Roman"/>
          <w:lang w:val="en-US"/>
        </w:rPr>
      </w:pPr>
      <w:r w:rsidRPr="00A01588">
        <w:rPr>
          <w:rFonts w:ascii="Times New Roman" w:eastAsia="Times New Roman" w:hAnsi="Times New Roman" w:cs="Times New Roman"/>
          <w:lang w:val="en-US"/>
        </w:rPr>
        <w:t xml:space="preserve"> учешће у домаћим и међународним уметничким и/или интердисциплинарним пројектима. </w:t>
      </w:r>
    </w:p>
    <w:p w14:paraId="001C9B42" w14:textId="77777777" w:rsidR="007E5F60" w:rsidRPr="00A01588" w:rsidRDefault="007E5F60" w:rsidP="007E5F60">
      <w:pPr>
        <w:spacing w:after="0" w:line="240" w:lineRule="auto"/>
        <w:jc w:val="both"/>
        <w:rPr>
          <w:rFonts w:ascii="Times New Roman" w:eastAsia="Times New Roman" w:hAnsi="Times New Roman" w:cs="Times New Roman"/>
          <w:b/>
          <w:bCs/>
          <w:lang w:eastAsia="sr-Latn-RS"/>
        </w:rPr>
      </w:pPr>
      <w:r w:rsidRPr="00A01588">
        <w:rPr>
          <w:rFonts w:ascii="Times New Roman" w:eastAsia="Times New Roman" w:hAnsi="Times New Roman" w:cs="Times New Roman"/>
        </w:rPr>
        <w:t>Н</w:t>
      </w:r>
      <w:r w:rsidRPr="00A01588">
        <w:rPr>
          <w:rFonts w:ascii="Times New Roman" w:eastAsia="Times New Roman" w:hAnsi="Times New Roman" w:cs="Times New Roman"/>
          <w:lang w:val="en-US"/>
        </w:rPr>
        <w:t xml:space="preserve">аставник, који изводи наставу из предмета који није из поља уметности, на докторским студијама уметности као и </w:t>
      </w:r>
      <w:r w:rsidRPr="00A01588">
        <w:rPr>
          <w:rFonts w:ascii="Times New Roman" w:eastAsia="Times New Roman" w:hAnsi="Times New Roman" w:cs="Times New Roman"/>
          <w:lang w:eastAsia="sr-Latn-RS"/>
        </w:rPr>
        <w:t>ИМТ</w:t>
      </w:r>
      <w:r w:rsidRPr="00A01588">
        <w:rPr>
          <w:rFonts w:ascii="Times New Roman" w:eastAsia="Times New Roman" w:hAnsi="Times New Roman" w:cs="Times New Roman"/>
          <w:lang w:val="sr-Latn-RS" w:eastAsia="sr-Latn-RS"/>
        </w:rPr>
        <w:t xml:space="preserve"> докторским</w:t>
      </w:r>
      <w:r w:rsidRPr="00A01588">
        <w:rPr>
          <w:rFonts w:ascii="Times New Roman" w:eastAsia="Times New Roman" w:hAnsi="Times New Roman" w:cs="Times New Roman"/>
          <w:lang w:eastAsia="sr-Latn-RS"/>
        </w:rPr>
        <w:t xml:space="preserve"> академским</w:t>
      </w:r>
      <w:r w:rsidRPr="00A01588">
        <w:rPr>
          <w:rFonts w:ascii="Times New Roman" w:eastAsia="Times New Roman" w:hAnsi="Times New Roman" w:cs="Times New Roman"/>
          <w:lang w:val="sr-Latn-RS" w:eastAsia="sr-Latn-RS"/>
        </w:rPr>
        <w:t xml:space="preserve"> студијама </w:t>
      </w:r>
      <w:r w:rsidRPr="00A01588">
        <w:rPr>
          <w:rFonts w:ascii="Times New Roman" w:eastAsia="Times New Roman" w:hAnsi="Times New Roman" w:cs="Times New Roman"/>
          <w:lang w:eastAsia="sr-Latn-RS"/>
        </w:rPr>
        <w:t>са најмање</w:t>
      </w:r>
      <w:r w:rsidRPr="00A01588">
        <w:rPr>
          <w:rFonts w:ascii="Times New Roman" w:eastAsia="Times New Roman" w:hAnsi="Times New Roman" w:cs="Times New Roman"/>
          <w:lang w:val="sr-Latn-RS" w:eastAsia="sr-Latn-RS"/>
        </w:rPr>
        <w:t xml:space="preserve"> једн</w:t>
      </w:r>
      <w:r w:rsidRPr="00A01588">
        <w:rPr>
          <w:rFonts w:ascii="Times New Roman" w:eastAsia="Times New Roman" w:hAnsi="Times New Roman" w:cs="Times New Roman"/>
          <w:lang w:eastAsia="sr-Latn-RS"/>
        </w:rPr>
        <w:t>ом</w:t>
      </w:r>
      <w:r w:rsidRPr="00A01588">
        <w:rPr>
          <w:rFonts w:ascii="Times New Roman" w:eastAsia="Times New Roman" w:hAnsi="Times New Roman" w:cs="Times New Roman"/>
          <w:lang w:val="sr-Latn-RS" w:eastAsia="sr-Latn-RS"/>
        </w:rPr>
        <w:t xml:space="preserve"> главн</w:t>
      </w:r>
      <w:r w:rsidRPr="00A01588">
        <w:rPr>
          <w:rFonts w:ascii="Times New Roman" w:eastAsia="Times New Roman" w:hAnsi="Times New Roman" w:cs="Times New Roman"/>
          <w:lang w:eastAsia="sr-Latn-RS"/>
        </w:rPr>
        <w:t>ом</w:t>
      </w:r>
      <w:r w:rsidRPr="00A01588">
        <w:rPr>
          <w:rFonts w:ascii="Times New Roman" w:eastAsia="Times New Roman" w:hAnsi="Times New Roman" w:cs="Times New Roman"/>
          <w:lang w:val="sr-Latn-RS" w:eastAsia="sr-Latn-RS"/>
        </w:rPr>
        <w:t xml:space="preserve"> обла</w:t>
      </w:r>
      <w:r w:rsidRPr="00A01588">
        <w:rPr>
          <w:rFonts w:ascii="Times New Roman" w:eastAsia="Times New Roman" w:hAnsi="Times New Roman" w:cs="Times New Roman"/>
          <w:lang w:eastAsia="sr-Latn-RS"/>
        </w:rPr>
        <w:t>шћу</w:t>
      </w:r>
      <w:r w:rsidRPr="00A01588">
        <w:rPr>
          <w:rFonts w:ascii="Times New Roman" w:eastAsia="Times New Roman" w:hAnsi="Times New Roman" w:cs="Times New Roman"/>
          <w:lang w:val="sr-Latn-RS" w:eastAsia="sr-Latn-RS"/>
        </w:rPr>
        <w:t xml:space="preserve"> из поља уметности</w:t>
      </w:r>
      <w:r w:rsidRPr="00A01588">
        <w:rPr>
          <w:rFonts w:ascii="Times New Roman" w:eastAsia="Times New Roman" w:hAnsi="Times New Roman" w:cs="Times New Roman"/>
        </w:rPr>
        <w:t>,</w:t>
      </w:r>
      <w:r w:rsidRPr="00A01588">
        <w:rPr>
          <w:rFonts w:ascii="Times New Roman" w:eastAsia="Times New Roman" w:hAnsi="Times New Roman" w:cs="Times New Roman"/>
          <w:lang w:val="en-US"/>
        </w:rPr>
        <w:t xml:space="preserve">  мора да има компетенције из </w:t>
      </w:r>
      <w:r w:rsidRPr="00A01588">
        <w:rPr>
          <w:rFonts w:ascii="Times New Roman" w:eastAsia="Times New Roman" w:hAnsi="Times New Roman" w:cs="Times New Roman"/>
        </w:rPr>
        <w:t xml:space="preserve"> своје научне области</w:t>
      </w:r>
      <w:r w:rsidRPr="00A01588">
        <w:rPr>
          <w:rFonts w:ascii="Times New Roman" w:eastAsia="Times New Roman" w:hAnsi="Times New Roman" w:cs="Times New Roman"/>
          <w:lang w:val="en-US"/>
        </w:rPr>
        <w:t xml:space="preserve">, у складу са стандардима за акредитацију </w:t>
      </w:r>
      <w:r w:rsidRPr="00A01588">
        <w:rPr>
          <w:rFonts w:ascii="Times New Roman" w:eastAsia="Times New Roman" w:hAnsi="Times New Roman" w:cs="Times New Roman"/>
          <w:b/>
          <w:bCs/>
          <w:lang w:val="sr-Latn-RS" w:eastAsia="sr-Latn-RS"/>
        </w:rPr>
        <w:t>докторских академских студија у образовно-научним пољима</w:t>
      </w:r>
      <w:r w:rsidRPr="00A01588">
        <w:rPr>
          <w:rFonts w:ascii="Times New Roman" w:eastAsia="Times New Roman" w:hAnsi="Times New Roman" w:cs="Times New Roman"/>
          <w:b/>
          <w:bCs/>
          <w:lang w:eastAsia="sr-Latn-RS"/>
        </w:rPr>
        <w:t>.</w:t>
      </w:r>
    </w:p>
    <w:p w14:paraId="647CD7B1" w14:textId="77777777" w:rsidR="007E5F60" w:rsidRPr="00A01588" w:rsidRDefault="007E5F60" w:rsidP="007E5F60">
      <w:pPr>
        <w:autoSpaceDE w:val="0"/>
        <w:autoSpaceDN w:val="0"/>
        <w:adjustRightInd w:val="0"/>
        <w:spacing w:after="0" w:line="240" w:lineRule="auto"/>
        <w:rPr>
          <w:rFonts w:ascii="Times New Roman" w:hAnsi="Times New Roman" w:cs="Times New Roman"/>
          <w:lang w:val="en-US"/>
        </w:rPr>
      </w:pPr>
    </w:p>
    <w:p w14:paraId="246B7B4B" w14:textId="77777777" w:rsidR="007E5F60" w:rsidRPr="00A01588" w:rsidRDefault="007E5F60" w:rsidP="007E5F60">
      <w:pPr>
        <w:autoSpaceDE w:val="0"/>
        <w:autoSpaceDN w:val="0"/>
        <w:adjustRightInd w:val="0"/>
        <w:spacing w:after="0" w:line="240" w:lineRule="auto"/>
        <w:rPr>
          <w:rFonts w:ascii="Times New Roman" w:hAnsi="Times New Roman" w:cs="Times New Roman"/>
          <w:lang w:val="en-US"/>
        </w:rPr>
      </w:pPr>
    </w:p>
    <w:p w14:paraId="4A65B3E1" w14:textId="77777777" w:rsidR="007E5F60" w:rsidRPr="00A01588" w:rsidRDefault="007E5F60">
      <w:pPr>
        <w:rPr>
          <w:rFonts w:ascii="Times New Roman" w:hAnsi="Times New Roman" w:cs="Times New Roman"/>
          <w:b/>
        </w:rPr>
      </w:pPr>
      <w:r w:rsidRPr="00A01588">
        <w:rPr>
          <w:rFonts w:ascii="Times New Roman" w:hAnsi="Times New Roman" w:cs="Times New Roman"/>
          <w:b/>
        </w:rPr>
        <w:br w:type="page"/>
      </w:r>
    </w:p>
    <w:p w14:paraId="3AB28B17" w14:textId="77777777" w:rsidR="007E5F60" w:rsidRPr="00A01588" w:rsidRDefault="007E5F60" w:rsidP="007E5F60">
      <w:pPr>
        <w:autoSpaceDE w:val="0"/>
        <w:autoSpaceDN w:val="0"/>
        <w:adjustRightInd w:val="0"/>
        <w:spacing w:after="0" w:line="240" w:lineRule="auto"/>
        <w:jc w:val="both"/>
        <w:rPr>
          <w:rFonts w:ascii="Times New Roman" w:hAnsi="Times New Roman" w:cs="Times New Roman"/>
          <w:b/>
          <w:lang w:val="en-US"/>
        </w:rPr>
      </w:pPr>
      <w:r w:rsidRPr="00A01588">
        <w:rPr>
          <w:rFonts w:ascii="Times New Roman" w:hAnsi="Times New Roman" w:cs="Times New Roman"/>
          <w:b/>
        </w:rPr>
        <w:lastRenderedPageBreak/>
        <w:t>I.2 КОМПЕТЕНТНОСТ МЕНТОРА НА ДОКТОРСКИМ АКАДЕМСКИМ СТУДИЈАМА УМЕТНОСТИ, ИМТ ДОКТОРСКИМ АКАДЕМСКИМ СТУДИЈАМА СА НАЈМАЊЕ ЈЕДНОМ ГЛАВНОМ ОБЛАШЋУ ИЗ ПОЉА УМЕТНОСТИ</w:t>
      </w:r>
    </w:p>
    <w:p w14:paraId="6E8ECEB7" w14:textId="77777777" w:rsidR="007E5F60" w:rsidRPr="00A01588" w:rsidRDefault="007E5F60" w:rsidP="007E5F60">
      <w:pPr>
        <w:autoSpaceDE w:val="0"/>
        <w:autoSpaceDN w:val="0"/>
        <w:adjustRightInd w:val="0"/>
        <w:spacing w:after="0" w:line="240" w:lineRule="auto"/>
        <w:rPr>
          <w:rFonts w:ascii="Times New Roman" w:hAnsi="Times New Roman" w:cs="Times New Roman"/>
          <w:lang w:val="en-US"/>
        </w:rPr>
      </w:pPr>
    </w:p>
    <w:p w14:paraId="779D28C1" w14:textId="77777777" w:rsidR="007E5F60" w:rsidRPr="00A01588" w:rsidRDefault="007E5F60" w:rsidP="007E5F60">
      <w:pPr>
        <w:autoSpaceDE w:val="0"/>
        <w:autoSpaceDN w:val="0"/>
        <w:adjustRightInd w:val="0"/>
        <w:spacing w:after="0" w:line="240" w:lineRule="auto"/>
        <w:jc w:val="both"/>
        <w:rPr>
          <w:rFonts w:ascii="Times New Roman" w:hAnsi="Times New Roman" w:cs="Times New Roman"/>
        </w:rPr>
      </w:pPr>
      <w:r w:rsidRPr="00A01588">
        <w:rPr>
          <w:rFonts w:ascii="Times New Roman" w:hAnsi="Times New Roman" w:cs="Times New Roman"/>
        </w:rPr>
        <w:t xml:space="preserve">Ментор на докторским академским студијама у пољу уметности, као и ИМТ докторским академским студијама са најмање једном главном облашћу из поља уметности може бити: доктор уметности, редовни професор, професор емеритус, члан САНУ у радном саставу, који је пре пензионисања имао наставно звање из одговарајуће уже уметничке области из које је студијски програм или модул и уметнички пројекат. </w:t>
      </w:r>
    </w:p>
    <w:p w14:paraId="63317211" w14:textId="77777777" w:rsidR="007E5F60" w:rsidRPr="00A01588" w:rsidRDefault="007E5F60" w:rsidP="007E5F60">
      <w:pPr>
        <w:numPr>
          <w:ilvl w:val="0"/>
          <w:numId w:val="8"/>
        </w:numPr>
        <w:autoSpaceDE w:val="0"/>
        <w:autoSpaceDN w:val="0"/>
        <w:adjustRightInd w:val="0"/>
        <w:spacing w:after="0" w:line="240" w:lineRule="auto"/>
        <w:jc w:val="both"/>
        <w:rPr>
          <w:rFonts w:ascii="Times New Roman" w:eastAsia="Times New Roman" w:hAnsi="Times New Roman" w:cs="Times New Roman"/>
          <w:lang w:val="en-US"/>
        </w:rPr>
      </w:pPr>
      <w:r w:rsidRPr="00A01588">
        <w:rPr>
          <w:rFonts w:ascii="Times New Roman" w:hAnsi="Times New Roman" w:cs="Times New Roman"/>
        </w:rPr>
        <w:t xml:space="preserve"> </w:t>
      </w:r>
      <w:r w:rsidRPr="00A01588">
        <w:rPr>
          <w:rFonts w:ascii="Times New Roman" w:eastAsia="Times New Roman" w:hAnsi="Times New Roman" w:cs="Times New Roman"/>
          <w:lang w:val="en-US"/>
        </w:rPr>
        <w:t xml:space="preserve">Ментор има најмање 10 референци остварених у претходних десет година из категорија У10/У20/У31/У40/У51 при чему из категорије У10 најмање 5 односно 20 референци из категорије У10 остварених током целокупног опуса од којих највише 5 може да се замени референцама из категорије У20 и/или У51 у односу један на један; </w:t>
      </w:r>
    </w:p>
    <w:p w14:paraId="7AF1DD0D" w14:textId="77777777" w:rsidR="007E5F60" w:rsidRPr="00A01588" w:rsidRDefault="007E5F60" w:rsidP="007E5F60">
      <w:pPr>
        <w:numPr>
          <w:ilvl w:val="0"/>
          <w:numId w:val="8"/>
        </w:numPr>
        <w:autoSpaceDE w:val="0"/>
        <w:autoSpaceDN w:val="0"/>
        <w:adjustRightInd w:val="0"/>
        <w:spacing w:after="0" w:line="240" w:lineRule="auto"/>
        <w:jc w:val="both"/>
        <w:rPr>
          <w:rFonts w:ascii="Times New Roman" w:eastAsia="Times New Roman" w:hAnsi="Times New Roman" w:cs="Times New Roman"/>
          <w:lang w:val="en-US"/>
        </w:rPr>
      </w:pPr>
      <w:r w:rsidRPr="00A01588">
        <w:rPr>
          <w:rFonts w:ascii="Times New Roman" w:eastAsia="Times New Roman" w:hAnsi="Times New Roman" w:cs="Times New Roman"/>
          <w:lang w:val="en-US"/>
        </w:rPr>
        <w:t xml:space="preserve"> Учешће у домаћим и међународним уметничким или интердисциплинарним пројектима. </w:t>
      </w:r>
    </w:p>
    <w:p w14:paraId="2BBA24A0" w14:textId="77777777" w:rsidR="007E5F60" w:rsidRPr="00A01588" w:rsidRDefault="007E5F60" w:rsidP="007E5F60">
      <w:pPr>
        <w:numPr>
          <w:ilvl w:val="0"/>
          <w:numId w:val="8"/>
        </w:numPr>
        <w:autoSpaceDE w:val="0"/>
        <w:autoSpaceDN w:val="0"/>
        <w:adjustRightInd w:val="0"/>
        <w:spacing w:after="0" w:line="240" w:lineRule="auto"/>
        <w:jc w:val="both"/>
        <w:rPr>
          <w:rFonts w:ascii="Times New Roman" w:eastAsia="Times New Roman" w:hAnsi="Times New Roman" w:cs="Times New Roman"/>
          <w:lang w:val="en-US"/>
        </w:rPr>
      </w:pPr>
      <w:r w:rsidRPr="00A01588">
        <w:rPr>
          <w:rFonts w:ascii="Times New Roman" w:eastAsia="Times New Roman" w:hAnsi="Times New Roman" w:cs="Times New Roman"/>
          <w:lang w:val="en-US"/>
        </w:rPr>
        <w:t>Ментор може да води рад на највише пет докторских уметничких пројеката истовремено</w:t>
      </w:r>
    </w:p>
    <w:p w14:paraId="1F1BCCFE" w14:textId="77777777" w:rsidR="007E5F60" w:rsidRPr="007E5F60" w:rsidRDefault="007E5F60" w:rsidP="007E5F60">
      <w:pPr>
        <w:autoSpaceDE w:val="0"/>
        <w:autoSpaceDN w:val="0"/>
        <w:adjustRightInd w:val="0"/>
        <w:spacing w:after="0" w:line="240" w:lineRule="auto"/>
        <w:jc w:val="both"/>
        <w:rPr>
          <w:rFonts w:ascii="Times New Roman" w:hAnsi="Times New Roman" w:cs="Times New Roman"/>
          <w:color w:val="FF0000"/>
        </w:rPr>
      </w:pPr>
    </w:p>
    <w:p w14:paraId="0893EEF7" w14:textId="77777777" w:rsidR="007E5F60" w:rsidRPr="007E5F60" w:rsidRDefault="007E5F60" w:rsidP="007E5F60">
      <w:pPr>
        <w:autoSpaceDE w:val="0"/>
        <w:autoSpaceDN w:val="0"/>
        <w:adjustRightInd w:val="0"/>
        <w:spacing w:after="0" w:line="240" w:lineRule="auto"/>
        <w:jc w:val="both"/>
        <w:rPr>
          <w:rFonts w:ascii="Times New Roman" w:hAnsi="Times New Roman" w:cs="Times New Roman"/>
          <w:color w:val="FF0000"/>
          <w:lang w:val="en-US"/>
        </w:rPr>
      </w:pPr>
    </w:p>
    <w:p w14:paraId="2E43202C" w14:textId="77777777" w:rsidR="007E5F60" w:rsidRPr="007E5F60" w:rsidRDefault="007E5F60" w:rsidP="007E5F60">
      <w:pPr>
        <w:autoSpaceDE w:val="0"/>
        <w:autoSpaceDN w:val="0"/>
        <w:adjustRightInd w:val="0"/>
        <w:spacing w:after="0" w:line="240" w:lineRule="auto"/>
        <w:jc w:val="both"/>
        <w:rPr>
          <w:rFonts w:ascii="Times New Roman" w:hAnsi="Times New Roman" w:cs="Times New Roman"/>
          <w:color w:val="FF0000"/>
          <w:lang w:val="en-US"/>
        </w:rPr>
      </w:pPr>
    </w:p>
    <w:p w14:paraId="6035F26D" w14:textId="77777777" w:rsidR="007E5F60" w:rsidRPr="007E5F60" w:rsidRDefault="007E5F60" w:rsidP="00B31AA3">
      <w:pPr>
        <w:jc w:val="both"/>
        <w:rPr>
          <w:rFonts w:ascii="Times New Roman" w:hAnsi="Times New Roman" w:cs="Times New Roman"/>
          <w:b/>
          <w:caps/>
          <w:color w:val="FF0000"/>
          <w:lang w:val="en-US"/>
        </w:rPr>
      </w:pPr>
    </w:p>
    <w:sectPr w:rsidR="007E5F60" w:rsidRPr="007E5F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E78B" w14:textId="77777777" w:rsidR="002958A0" w:rsidRDefault="002958A0" w:rsidP="00B31AA3">
      <w:pPr>
        <w:spacing w:after="0" w:line="240" w:lineRule="auto"/>
      </w:pPr>
      <w:r>
        <w:separator/>
      </w:r>
    </w:p>
  </w:endnote>
  <w:endnote w:type="continuationSeparator" w:id="0">
    <w:p w14:paraId="47B7C852" w14:textId="77777777" w:rsidR="002958A0" w:rsidRDefault="002958A0" w:rsidP="00B3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3384" w14:textId="77777777" w:rsidR="002958A0" w:rsidRDefault="002958A0" w:rsidP="00B31AA3">
      <w:pPr>
        <w:spacing w:after="0" w:line="240" w:lineRule="auto"/>
      </w:pPr>
      <w:r>
        <w:separator/>
      </w:r>
    </w:p>
  </w:footnote>
  <w:footnote w:type="continuationSeparator" w:id="0">
    <w:p w14:paraId="242A27C4" w14:textId="77777777" w:rsidR="002958A0" w:rsidRDefault="002958A0" w:rsidP="00B31AA3">
      <w:pPr>
        <w:spacing w:after="0" w:line="240" w:lineRule="auto"/>
      </w:pPr>
      <w:r>
        <w:continuationSeparator/>
      </w:r>
    </w:p>
  </w:footnote>
  <w:footnote w:id="1">
    <w:p w14:paraId="4E7BC6A1" w14:textId="77777777" w:rsidR="00B31AA3" w:rsidRPr="00B31AA3" w:rsidRDefault="00B31AA3" w:rsidP="00B31AA3">
      <w:pPr>
        <w:pStyle w:val="BodyText"/>
        <w:spacing w:before="59"/>
        <w:ind w:left="313" w:right="102"/>
        <w:jc w:val="both"/>
        <w:rPr>
          <w:sz w:val="18"/>
          <w:szCs w:val="18"/>
        </w:rPr>
      </w:pPr>
      <w:r>
        <w:rPr>
          <w:rStyle w:val="FootnoteReference"/>
        </w:rPr>
        <w:footnoteRef/>
      </w:r>
      <w:r>
        <w:t xml:space="preserve"> </w:t>
      </w:r>
      <w:r w:rsidRPr="00B31AA3">
        <w:rPr>
          <w:sz w:val="18"/>
          <w:szCs w:val="18"/>
        </w:rPr>
        <w:t>Драмско, перформативно или аудиовизуелно уметничко дело односи се на продукцију и/или извођење позоришне представe, плесне представе, перформанса, балета, опере, филма (играног, документарног, експерименталног, наменског), видео рада, телевизијске емисије, радио емисије и друге радиофонскеформе, синкретичког програма, инсталације, вишемедијске форме, видео игре, интерактивне, дигиталне, новомедијске, партиципативне, концептуалне и критичке праксе, као и других пројеката у области драмских, перформативних и аудиовизуелних уметности, као и у области интердисциплинарог стваралаштва.</w:t>
      </w:r>
    </w:p>
  </w:footnote>
  <w:footnote w:id="2">
    <w:p w14:paraId="7D7FDEF5" w14:textId="77777777" w:rsidR="00B31AA3" w:rsidRPr="00B31AA3" w:rsidRDefault="00B31AA3" w:rsidP="00B31AA3">
      <w:pPr>
        <w:pStyle w:val="BodyText"/>
        <w:spacing w:before="3" w:line="242" w:lineRule="auto"/>
        <w:ind w:left="313" w:right="102"/>
        <w:jc w:val="both"/>
        <w:rPr>
          <w:sz w:val="18"/>
          <w:szCs w:val="18"/>
        </w:rPr>
      </w:pPr>
      <w:r w:rsidRPr="00B31AA3">
        <w:rPr>
          <w:rStyle w:val="FootnoteReference"/>
          <w:sz w:val="18"/>
          <w:szCs w:val="18"/>
        </w:rPr>
        <w:footnoteRef/>
      </w:r>
      <w:r w:rsidRPr="00B31AA3">
        <w:rPr>
          <w:sz w:val="18"/>
          <w:szCs w:val="18"/>
        </w:rPr>
        <w:t xml:space="preserve"> Референтне институције су музеји, галерије и платформе у земљи и иностранству, које дефинише континуирана квалитетна и обимна активност у широком пољу ликовних уметности; које имају савет галерије, уметнички жири, кустоски тим, програмски тим, али и капацитет да квалитетом излагачког простора омогући представљање репрезентативних уметничких пројектата и које су својом праксом, домаћим и међународним ангажманом потврдиле своју референтност.</w:t>
      </w:r>
    </w:p>
  </w:footnote>
  <w:footnote w:id="3">
    <w:p w14:paraId="2D99605B" w14:textId="77777777" w:rsidR="00B31AA3" w:rsidRPr="00B31AA3" w:rsidRDefault="00B31AA3" w:rsidP="00B31AA3">
      <w:pPr>
        <w:pStyle w:val="Heading1"/>
        <w:spacing w:line="223" w:lineRule="exact"/>
        <w:rPr>
          <w:sz w:val="18"/>
          <w:szCs w:val="18"/>
        </w:rPr>
      </w:pPr>
      <w:r>
        <w:rPr>
          <w:rStyle w:val="FootnoteReference"/>
        </w:rPr>
        <w:footnoteRef/>
      </w:r>
      <w:r>
        <w:t xml:space="preserve"> </w:t>
      </w:r>
      <w:r w:rsidRPr="00B31AA3">
        <w:rPr>
          <w:sz w:val="18"/>
          <w:szCs w:val="18"/>
        </w:rPr>
        <w:t>„Премијерна презентација дела“ (за композицију):</w:t>
      </w:r>
    </w:p>
    <w:p w14:paraId="70124691" w14:textId="77777777" w:rsidR="00B31AA3" w:rsidRPr="00B31AA3" w:rsidRDefault="00B31AA3" w:rsidP="00B31AA3">
      <w:pPr>
        <w:pStyle w:val="ListParagraph"/>
        <w:numPr>
          <w:ilvl w:val="0"/>
          <w:numId w:val="2"/>
        </w:numPr>
        <w:tabs>
          <w:tab w:val="left" w:pos="880"/>
          <w:tab w:val="left" w:pos="881"/>
        </w:tabs>
        <w:spacing w:line="245" w:lineRule="exact"/>
        <w:ind w:firstLine="0"/>
        <w:rPr>
          <w:sz w:val="18"/>
          <w:szCs w:val="18"/>
        </w:rPr>
      </w:pPr>
      <w:r w:rsidRPr="00B31AA3">
        <w:rPr>
          <w:sz w:val="18"/>
          <w:szCs w:val="18"/>
        </w:rPr>
        <w:t>Прво јавно извођење уметничког дела у јавности.</w:t>
      </w:r>
    </w:p>
    <w:p w14:paraId="082A1BC5" w14:textId="77777777" w:rsidR="00B31AA3" w:rsidRPr="00B31AA3" w:rsidRDefault="00B31AA3" w:rsidP="00B31AA3">
      <w:pPr>
        <w:pStyle w:val="ListParagraph"/>
        <w:numPr>
          <w:ilvl w:val="0"/>
          <w:numId w:val="2"/>
        </w:numPr>
        <w:tabs>
          <w:tab w:val="left" w:pos="881"/>
        </w:tabs>
        <w:ind w:right="105" w:firstLine="0"/>
        <w:jc w:val="both"/>
        <w:rPr>
          <w:sz w:val="18"/>
          <w:szCs w:val="18"/>
        </w:rPr>
      </w:pPr>
      <w:r w:rsidRPr="00B31AA3">
        <w:rPr>
          <w:sz w:val="18"/>
          <w:szCs w:val="18"/>
        </w:rPr>
        <w:t>Када је референца ауторски концерт, под „премиијерним“ извођењем сматра се искључиво концерт на коме по трајању више од половине композиција није претходно евалуирано као референца или део референце из категорије У11, У12 или</w:t>
      </w:r>
      <w:r w:rsidRPr="00B31AA3">
        <w:rPr>
          <w:spacing w:val="-1"/>
          <w:sz w:val="18"/>
          <w:szCs w:val="18"/>
        </w:rPr>
        <w:t xml:space="preserve"> </w:t>
      </w:r>
      <w:r w:rsidRPr="00B31AA3">
        <w:rPr>
          <w:sz w:val="18"/>
          <w:szCs w:val="18"/>
        </w:rPr>
        <w:t>У13.</w:t>
      </w:r>
    </w:p>
    <w:p w14:paraId="5278080B" w14:textId="77777777" w:rsidR="00B31AA3" w:rsidRPr="00B31AA3" w:rsidRDefault="00B31AA3">
      <w:pPr>
        <w:pStyle w:val="FootnoteText"/>
        <w:rPr>
          <w:lang w:val="en-US"/>
        </w:rPr>
      </w:pPr>
    </w:p>
  </w:footnote>
  <w:footnote w:id="4">
    <w:p w14:paraId="61D95FAB" w14:textId="77777777" w:rsidR="00B31AA3" w:rsidRPr="00B31AA3" w:rsidRDefault="00B31AA3" w:rsidP="00B31AA3">
      <w:pPr>
        <w:pStyle w:val="Heading1"/>
        <w:spacing w:before="62"/>
        <w:rPr>
          <w:sz w:val="18"/>
          <w:szCs w:val="18"/>
        </w:rPr>
      </w:pPr>
      <w:r w:rsidRPr="00B31AA3">
        <w:rPr>
          <w:rStyle w:val="FootnoteReference"/>
          <w:sz w:val="18"/>
          <w:szCs w:val="18"/>
        </w:rPr>
        <w:footnoteRef/>
      </w:r>
      <w:r w:rsidRPr="00B31AA3">
        <w:rPr>
          <w:sz w:val="18"/>
          <w:szCs w:val="18"/>
        </w:rPr>
        <w:t xml:space="preserve"> „Премијерно извођење дела“ (за извођачке уметности):</w:t>
      </w:r>
    </w:p>
    <w:p w14:paraId="6B37FC82" w14:textId="77777777" w:rsidR="00B31AA3" w:rsidRPr="00B31AA3" w:rsidRDefault="00B31AA3" w:rsidP="00B31AA3">
      <w:pPr>
        <w:pStyle w:val="ListParagraph"/>
        <w:numPr>
          <w:ilvl w:val="0"/>
          <w:numId w:val="2"/>
        </w:numPr>
        <w:tabs>
          <w:tab w:val="left" w:pos="880"/>
          <w:tab w:val="left" w:pos="881"/>
        </w:tabs>
        <w:ind w:right="111" w:firstLine="0"/>
        <w:rPr>
          <w:sz w:val="18"/>
          <w:szCs w:val="18"/>
        </w:rPr>
      </w:pPr>
      <w:r w:rsidRPr="00B31AA3">
        <w:rPr>
          <w:sz w:val="18"/>
          <w:szCs w:val="18"/>
        </w:rPr>
        <w:t>Прво јавно извођење уметничког дела од стране наставника односно сарадника који пријављује референцу, а које никада пре није изведено у</w:t>
      </w:r>
      <w:r w:rsidRPr="00B31AA3">
        <w:rPr>
          <w:spacing w:val="-2"/>
          <w:sz w:val="18"/>
          <w:szCs w:val="18"/>
        </w:rPr>
        <w:t xml:space="preserve"> </w:t>
      </w:r>
      <w:r w:rsidRPr="00B31AA3">
        <w:rPr>
          <w:sz w:val="18"/>
          <w:szCs w:val="18"/>
        </w:rPr>
        <w:t>јавности.</w:t>
      </w:r>
    </w:p>
  </w:footnote>
  <w:footnote w:id="5">
    <w:p w14:paraId="5DDEFBD0" w14:textId="77777777" w:rsidR="00B31AA3" w:rsidRPr="00B31AA3" w:rsidRDefault="00B31AA3" w:rsidP="00B31AA3">
      <w:pPr>
        <w:spacing w:after="0"/>
        <w:ind w:left="312"/>
        <w:rPr>
          <w:lang w:val="en-US"/>
        </w:rPr>
      </w:pPr>
      <w:r w:rsidRPr="00B31AA3">
        <w:rPr>
          <w:rStyle w:val="FootnoteReference"/>
          <w:rFonts w:ascii="Times New Roman" w:hAnsi="Times New Roman" w:cs="Times New Roman"/>
          <w:sz w:val="18"/>
          <w:szCs w:val="18"/>
        </w:rPr>
        <w:footnoteRef/>
      </w:r>
      <w:r w:rsidRPr="00B31AA3">
        <w:rPr>
          <w:rFonts w:ascii="Times New Roman" w:hAnsi="Times New Roman" w:cs="Times New Roman"/>
          <w:sz w:val="18"/>
          <w:szCs w:val="18"/>
        </w:rPr>
        <w:t xml:space="preserve"> </w:t>
      </w:r>
      <w:r w:rsidRPr="00B31AA3">
        <w:rPr>
          <w:rFonts w:ascii="Times New Roman" w:hAnsi="Times New Roman" w:cs="Times New Roman"/>
          <w:b/>
          <w:sz w:val="18"/>
          <w:szCs w:val="18"/>
        </w:rPr>
        <w:t>„Премијерно извођење дела у Србији“ (за извођачке уметности)</w:t>
      </w:r>
      <w:r w:rsidRPr="00B31AA3">
        <w:rPr>
          <w:rFonts w:ascii="Times New Roman" w:hAnsi="Times New Roman" w:cs="Times New Roman"/>
          <w:sz w:val="18"/>
          <w:szCs w:val="18"/>
        </w:rPr>
        <w:t>Прво јавно извођење уметничког дела од стране наставника односно сарадника који пријављује референцу, а које никада пре није јавно изведено у Србији.</w:t>
      </w:r>
    </w:p>
  </w:footnote>
  <w:footnote w:id="6">
    <w:p w14:paraId="4E6F4CAD" w14:textId="77777777" w:rsidR="00B31AA3" w:rsidRPr="00B31AA3" w:rsidRDefault="00B31AA3" w:rsidP="00B31AA3">
      <w:pPr>
        <w:pStyle w:val="Heading1"/>
        <w:spacing w:line="231" w:lineRule="exact"/>
        <w:rPr>
          <w:sz w:val="18"/>
          <w:szCs w:val="18"/>
        </w:rPr>
      </w:pPr>
      <w:r w:rsidRPr="00B31AA3">
        <w:rPr>
          <w:rStyle w:val="FootnoteReference"/>
          <w:sz w:val="18"/>
          <w:szCs w:val="18"/>
        </w:rPr>
        <w:footnoteRef/>
      </w:r>
      <w:r w:rsidRPr="00B31AA3">
        <w:rPr>
          <w:sz w:val="18"/>
          <w:szCs w:val="18"/>
        </w:rPr>
        <w:t xml:space="preserve"> „Прво извођење дела“ (за извођачке уметности):</w:t>
      </w:r>
    </w:p>
    <w:p w14:paraId="1EDD7B31" w14:textId="77777777" w:rsidR="00B31AA3" w:rsidRPr="00B31AA3" w:rsidRDefault="00B31AA3" w:rsidP="00B31AA3">
      <w:pPr>
        <w:pStyle w:val="ListParagraph"/>
        <w:numPr>
          <w:ilvl w:val="0"/>
          <w:numId w:val="2"/>
        </w:numPr>
        <w:tabs>
          <w:tab w:val="left" w:pos="880"/>
          <w:tab w:val="left" w:pos="881"/>
        </w:tabs>
        <w:spacing w:before="13" w:line="237" w:lineRule="auto"/>
        <w:ind w:right="115" w:firstLine="0"/>
        <w:rPr>
          <w:sz w:val="18"/>
          <w:szCs w:val="18"/>
        </w:rPr>
      </w:pPr>
      <w:r w:rsidRPr="00B31AA3">
        <w:rPr>
          <w:sz w:val="18"/>
          <w:szCs w:val="18"/>
        </w:rPr>
        <w:t>Прво јавно извођење уметничког дела од стране наставника односно сарадника који пријављује референцу, а које је већ било изведено у</w:t>
      </w:r>
      <w:r w:rsidRPr="00B31AA3">
        <w:rPr>
          <w:spacing w:val="-5"/>
          <w:sz w:val="18"/>
          <w:szCs w:val="18"/>
        </w:rPr>
        <w:t xml:space="preserve"> </w:t>
      </w:r>
      <w:r w:rsidRPr="00B31AA3">
        <w:rPr>
          <w:sz w:val="18"/>
          <w:szCs w:val="18"/>
        </w:rPr>
        <w:t>јавности.</w:t>
      </w:r>
    </w:p>
    <w:p w14:paraId="31CBC152" w14:textId="77777777" w:rsidR="00B31AA3" w:rsidRPr="00B31AA3" w:rsidRDefault="00B31AA3" w:rsidP="00B31AA3">
      <w:pPr>
        <w:pStyle w:val="ListParagraph"/>
        <w:numPr>
          <w:ilvl w:val="0"/>
          <w:numId w:val="2"/>
        </w:numPr>
        <w:tabs>
          <w:tab w:val="left" w:pos="881"/>
        </w:tabs>
        <w:spacing w:before="1"/>
        <w:ind w:right="112" w:firstLine="0"/>
        <w:jc w:val="both"/>
        <w:rPr>
          <w:sz w:val="18"/>
          <w:szCs w:val="18"/>
        </w:rPr>
      </w:pPr>
      <w:r w:rsidRPr="00B31AA3">
        <w:rPr>
          <w:sz w:val="18"/>
          <w:szCs w:val="18"/>
        </w:rPr>
        <w:t>Када је референца целовечерњи концерт, односно реситал, под „првим“ извођењем сматра се искључиво концерт на коме више од половине композиција по трајању, није претходно евалуирано као референца или део референце из категорије У11, У12 или</w:t>
      </w:r>
      <w:r w:rsidRPr="00B31AA3">
        <w:rPr>
          <w:spacing w:val="-1"/>
          <w:sz w:val="18"/>
          <w:szCs w:val="18"/>
        </w:rPr>
        <w:t xml:space="preserve"> </w:t>
      </w:r>
      <w:r w:rsidRPr="00B31AA3">
        <w:rPr>
          <w:sz w:val="18"/>
          <w:szCs w:val="18"/>
        </w:rPr>
        <w:t>У13.</w:t>
      </w:r>
    </w:p>
    <w:p w14:paraId="70C43B4E" w14:textId="77777777" w:rsidR="00B31AA3" w:rsidRPr="00B31AA3" w:rsidRDefault="00B31AA3">
      <w:pPr>
        <w:pStyle w:val="FootnoteText"/>
        <w:rPr>
          <w:sz w:val="18"/>
          <w:szCs w:val="18"/>
          <w:lang w:val="en-US"/>
        </w:rPr>
      </w:pPr>
    </w:p>
  </w:footnote>
  <w:footnote w:id="7">
    <w:p w14:paraId="33241B58" w14:textId="77777777" w:rsidR="00B31AA3" w:rsidRPr="00B31AA3" w:rsidRDefault="00B31AA3" w:rsidP="00B31AA3">
      <w:pPr>
        <w:pStyle w:val="BodyText"/>
        <w:spacing w:before="62"/>
        <w:ind w:left="313" w:right="104"/>
        <w:jc w:val="both"/>
        <w:rPr>
          <w:sz w:val="18"/>
          <w:szCs w:val="18"/>
        </w:rPr>
      </w:pPr>
      <w:r>
        <w:rPr>
          <w:rStyle w:val="FootnoteReference"/>
        </w:rPr>
        <w:footnoteRef/>
      </w:r>
      <w:r>
        <w:t xml:space="preserve"> </w:t>
      </w:r>
      <w:r w:rsidRPr="00B31AA3">
        <w:rPr>
          <w:sz w:val="18"/>
          <w:szCs w:val="18"/>
        </w:rPr>
        <w:t>Jавно, репрезентативно излагање односно приказивање уметничког дела, артефакта, догађаја, ситуација или пројекта из области ликовних уметности у ужем смислу, као и у хибридним областима, (сликарских, графичких, вајарских, проширених, интер-, поли-, микст-, мулти-, пост-, a-медија, монодисциплинарно, интердисциплинарно, мултидисциплинарно или трансдисциплинарно) у урбаном и/или слободном простору (site-specific) или у другим јавним просторима (електронски и штампани медији, и друге уметничке и документационе базе података) у земљи и иностранству.</w:t>
      </w:r>
    </w:p>
    <w:p w14:paraId="0B39CA20" w14:textId="77777777" w:rsidR="00B31AA3" w:rsidRPr="00B31AA3" w:rsidRDefault="00B31AA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3DB4"/>
    <w:multiLevelType w:val="hybridMultilevel"/>
    <w:tmpl w:val="AABEB0DE"/>
    <w:lvl w:ilvl="0" w:tplc="DC68074E">
      <w:numFmt w:val="bullet"/>
      <w:lvlText w:val=""/>
      <w:lvlJc w:val="left"/>
      <w:pPr>
        <w:ind w:left="313" w:hanging="567"/>
      </w:pPr>
      <w:rPr>
        <w:rFonts w:ascii="Symbol" w:eastAsia="Symbol" w:hAnsi="Symbol" w:cs="Symbol" w:hint="default"/>
        <w:w w:val="99"/>
        <w:sz w:val="20"/>
        <w:szCs w:val="20"/>
        <w:lang w:val="en-US" w:eastAsia="en-US" w:bidi="en-US"/>
      </w:rPr>
    </w:lvl>
    <w:lvl w:ilvl="1" w:tplc="9B581ADA">
      <w:numFmt w:val="bullet"/>
      <w:lvlText w:val="•"/>
      <w:lvlJc w:val="left"/>
      <w:pPr>
        <w:ind w:left="1350" w:hanging="567"/>
      </w:pPr>
      <w:rPr>
        <w:rFonts w:hint="default"/>
        <w:lang w:val="en-US" w:eastAsia="en-US" w:bidi="en-US"/>
      </w:rPr>
    </w:lvl>
    <w:lvl w:ilvl="2" w:tplc="6CF2E768">
      <w:numFmt w:val="bullet"/>
      <w:lvlText w:val="•"/>
      <w:lvlJc w:val="left"/>
      <w:pPr>
        <w:ind w:left="2381" w:hanging="567"/>
      </w:pPr>
      <w:rPr>
        <w:rFonts w:hint="default"/>
        <w:lang w:val="en-US" w:eastAsia="en-US" w:bidi="en-US"/>
      </w:rPr>
    </w:lvl>
    <w:lvl w:ilvl="3" w:tplc="082269AC">
      <w:numFmt w:val="bullet"/>
      <w:lvlText w:val="•"/>
      <w:lvlJc w:val="left"/>
      <w:pPr>
        <w:ind w:left="3411" w:hanging="567"/>
      </w:pPr>
      <w:rPr>
        <w:rFonts w:hint="default"/>
        <w:lang w:val="en-US" w:eastAsia="en-US" w:bidi="en-US"/>
      </w:rPr>
    </w:lvl>
    <w:lvl w:ilvl="4" w:tplc="6388C85A">
      <w:numFmt w:val="bullet"/>
      <w:lvlText w:val="•"/>
      <w:lvlJc w:val="left"/>
      <w:pPr>
        <w:ind w:left="4442" w:hanging="567"/>
      </w:pPr>
      <w:rPr>
        <w:rFonts w:hint="default"/>
        <w:lang w:val="en-US" w:eastAsia="en-US" w:bidi="en-US"/>
      </w:rPr>
    </w:lvl>
    <w:lvl w:ilvl="5" w:tplc="AC1EA528">
      <w:numFmt w:val="bullet"/>
      <w:lvlText w:val="•"/>
      <w:lvlJc w:val="left"/>
      <w:pPr>
        <w:ind w:left="5473" w:hanging="567"/>
      </w:pPr>
      <w:rPr>
        <w:rFonts w:hint="default"/>
        <w:lang w:val="en-US" w:eastAsia="en-US" w:bidi="en-US"/>
      </w:rPr>
    </w:lvl>
    <w:lvl w:ilvl="6" w:tplc="5E5EBE0E">
      <w:numFmt w:val="bullet"/>
      <w:lvlText w:val="•"/>
      <w:lvlJc w:val="left"/>
      <w:pPr>
        <w:ind w:left="6503" w:hanging="567"/>
      </w:pPr>
      <w:rPr>
        <w:rFonts w:hint="default"/>
        <w:lang w:val="en-US" w:eastAsia="en-US" w:bidi="en-US"/>
      </w:rPr>
    </w:lvl>
    <w:lvl w:ilvl="7" w:tplc="A9EC3BE4">
      <w:numFmt w:val="bullet"/>
      <w:lvlText w:val="•"/>
      <w:lvlJc w:val="left"/>
      <w:pPr>
        <w:ind w:left="7534" w:hanging="567"/>
      </w:pPr>
      <w:rPr>
        <w:rFonts w:hint="default"/>
        <w:lang w:val="en-US" w:eastAsia="en-US" w:bidi="en-US"/>
      </w:rPr>
    </w:lvl>
    <w:lvl w:ilvl="8" w:tplc="231A0DEE">
      <w:numFmt w:val="bullet"/>
      <w:lvlText w:val="•"/>
      <w:lvlJc w:val="left"/>
      <w:pPr>
        <w:ind w:left="8565" w:hanging="567"/>
      </w:pPr>
      <w:rPr>
        <w:rFonts w:hint="default"/>
        <w:lang w:val="en-US" w:eastAsia="en-US" w:bidi="en-US"/>
      </w:rPr>
    </w:lvl>
  </w:abstractNum>
  <w:abstractNum w:abstractNumId="1" w15:restartNumberingAfterBreak="0">
    <w:nsid w:val="20243911"/>
    <w:multiLevelType w:val="hybridMultilevel"/>
    <w:tmpl w:val="DE32B14E"/>
    <w:lvl w:ilvl="0" w:tplc="AFD2AAF0">
      <w:numFmt w:val="bullet"/>
      <w:lvlText w:val="-"/>
      <w:lvlJc w:val="left"/>
      <w:pPr>
        <w:ind w:left="301" w:hanging="144"/>
      </w:pPr>
      <w:rPr>
        <w:rFonts w:ascii="Times New Roman" w:eastAsia="Times New Roman" w:hAnsi="Times New Roman" w:cs="Times New Roman" w:hint="default"/>
        <w:w w:val="99"/>
        <w:sz w:val="24"/>
        <w:szCs w:val="24"/>
        <w:lang w:val="en-US" w:eastAsia="en-US" w:bidi="en-US"/>
      </w:rPr>
    </w:lvl>
    <w:lvl w:ilvl="1" w:tplc="6F2C7A68">
      <w:numFmt w:val="bullet"/>
      <w:lvlText w:val="•"/>
      <w:lvlJc w:val="left"/>
      <w:pPr>
        <w:ind w:left="1182" w:hanging="144"/>
      </w:pPr>
      <w:rPr>
        <w:rFonts w:hint="default"/>
        <w:lang w:val="en-US" w:eastAsia="en-US" w:bidi="en-US"/>
      </w:rPr>
    </w:lvl>
    <w:lvl w:ilvl="2" w:tplc="4704D4B4">
      <w:numFmt w:val="bullet"/>
      <w:lvlText w:val="•"/>
      <w:lvlJc w:val="left"/>
      <w:pPr>
        <w:ind w:left="2065" w:hanging="144"/>
      </w:pPr>
      <w:rPr>
        <w:rFonts w:hint="default"/>
        <w:lang w:val="en-US" w:eastAsia="en-US" w:bidi="en-US"/>
      </w:rPr>
    </w:lvl>
    <w:lvl w:ilvl="3" w:tplc="A1EAF78E">
      <w:numFmt w:val="bullet"/>
      <w:lvlText w:val="•"/>
      <w:lvlJc w:val="left"/>
      <w:pPr>
        <w:ind w:left="2947" w:hanging="144"/>
      </w:pPr>
      <w:rPr>
        <w:rFonts w:hint="default"/>
        <w:lang w:val="en-US" w:eastAsia="en-US" w:bidi="en-US"/>
      </w:rPr>
    </w:lvl>
    <w:lvl w:ilvl="4" w:tplc="AAD082E4">
      <w:numFmt w:val="bullet"/>
      <w:lvlText w:val="•"/>
      <w:lvlJc w:val="left"/>
      <w:pPr>
        <w:ind w:left="3830" w:hanging="144"/>
      </w:pPr>
      <w:rPr>
        <w:rFonts w:hint="default"/>
        <w:lang w:val="en-US" w:eastAsia="en-US" w:bidi="en-US"/>
      </w:rPr>
    </w:lvl>
    <w:lvl w:ilvl="5" w:tplc="F1B8A2EE">
      <w:numFmt w:val="bullet"/>
      <w:lvlText w:val="•"/>
      <w:lvlJc w:val="left"/>
      <w:pPr>
        <w:ind w:left="4713" w:hanging="144"/>
      </w:pPr>
      <w:rPr>
        <w:rFonts w:hint="default"/>
        <w:lang w:val="en-US" w:eastAsia="en-US" w:bidi="en-US"/>
      </w:rPr>
    </w:lvl>
    <w:lvl w:ilvl="6" w:tplc="01740D12">
      <w:numFmt w:val="bullet"/>
      <w:lvlText w:val="•"/>
      <w:lvlJc w:val="left"/>
      <w:pPr>
        <w:ind w:left="5595" w:hanging="144"/>
      </w:pPr>
      <w:rPr>
        <w:rFonts w:hint="default"/>
        <w:lang w:val="en-US" w:eastAsia="en-US" w:bidi="en-US"/>
      </w:rPr>
    </w:lvl>
    <w:lvl w:ilvl="7" w:tplc="ACC81A1C">
      <w:numFmt w:val="bullet"/>
      <w:lvlText w:val="•"/>
      <w:lvlJc w:val="left"/>
      <w:pPr>
        <w:ind w:left="6478" w:hanging="144"/>
      </w:pPr>
      <w:rPr>
        <w:rFonts w:hint="default"/>
        <w:lang w:val="en-US" w:eastAsia="en-US" w:bidi="en-US"/>
      </w:rPr>
    </w:lvl>
    <w:lvl w:ilvl="8" w:tplc="F7B0D966">
      <w:numFmt w:val="bullet"/>
      <w:lvlText w:val="•"/>
      <w:lvlJc w:val="left"/>
      <w:pPr>
        <w:ind w:left="7360" w:hanging="144"/>
      </w:pPr>
      <w:rPr>
        <w:rFonts w:hint="default"/>
        <w:lang w:val="en-US" w:eastAsia="en-US" w:bidi="en-US"/>
      </w:rPr>
    </w:lvl>
  </w:abstractNum>
  <w:abstractNum w:abstractNumId="2" w15:restartNumberingAfterBreak="0">
    <w:nsid w:val="21BF5CAB"/>
    <w:multiLevelType w:val="hybridMultilevel"/>
    <w:tmpl w:val="A0A8DD40"/>
    <w:lvl w:ilvl="0" w:tplc="895641B4">
      <w:numFmt w:val="bullet"/>
      <w:lvlText w:val=""/>
      <w:lvlJc w:val="left"/>
      <w:pPr>
        <w:ind w:left="347" w:hanging="480"/>
      </w:pPr>
      <w:rPr>
        <w:rFonts w:ascii="Symbol" w:eastAsia="Symbol" w:hAnsi="Symbol" w:cs="Symbol" w:hint="default"/>
        <w:w w:val="100"/>
        <w:sz w:val="24"/>
        <w:szCs w:val="24"/>
        <w:lang w:val="en-US" w:eastAsia="en-US" w:bidi="en-US"/>
      </w:rPr>
    </w:lvl>
    <w:lvl w:ilvl="1" w:tplc="13C03382">
      <w:numFmt w:val="bullet"/>
      <w:lvlText w:val="•"/>
      <w:lvlJc w:val="left"/>
      <w:pPr>
        <w:ind w:left="1218" w:hanging="480"/>
      </w:pPr>
      <w:rPr>
        <w:rFonts w:hint="default"/>
        <w:lang w:val="en-US" w:eastAsia="en-US" w:bidi="en-US"/>
      </w:rPr>
    </w:lvl>
    <w:lvl w:ilvl="2" w:tplc="7B142C24">
      <w:numFmt w:val="bullet"/>
      <w:lvlText w:val="•"/>
      <w:lvlJc w:val="left"/>
      <w:pPr>
        <w:ind w:left="2097" w:hanging="480"/>
      </w:pPr>
      <w:rPr>
        <w:rFonts w:hint="default"/>
        <w:lang w:val="en-US" w:eastAsia="en-US" w:bidi="en-US"/>
      </w:rPr>
    </w:lvl>
    <w:lvl w:ilvl="3" w:tplc="CE5AF466">
      <w:numFmt w:val="bullet"/>
      <w:lvlText w:val="•"/>
      <w:lvlJc w:val="left"/>
      <w:pPr>
        <w:ind w:left="2975" w:hanging="480"/>
      </w:pPr>
      <w:rPr>
        <w:rFonts w:hint="default"/>
        <w:lang w:val="en-US" w:eastAsia="en-US" w:bidi="en-US"/>
      </w:rPr>
    </w:lvl>
    <w:lvl w:ilvl="4" w:tplc="9D009E1A">
      <w:numFmt w:val="bullet"/>
      <w:lvlText w:val="•"/>
      <w:lvlJc w:val="left"/>
      <w:pPr>
        <w:ind w:left="3854" w:hanging="480"/>
      </w:pPr>
      <w:rPr>
        <w:rFonts w:hint="default"/>
        <w:lang w:val="en-US" w:eastAsia="en-US" w:bidi="en-US"/>
      </w:rPr>
    </w:lvl>
    <w:lvl w:ilvl="5" w:tplc="CC8EEBF4">
      <w:numFmt w:val="bullet"/>
      <w:lvlText w:val="•"/>
      <w:lvlJc w:val="left"/>
      <w:pPr>
        <w:ind w:left="4733" w:hanging="480"/>
      </w:pPr>
      <w:rPr>
        <w:rFonts w:hint="default"/>
        <w:lang w:val="en-US" w:eastAsia="en-US" w:bidi="en-US"/>
      </w:rPr>
    </w:lvl>
    <w:lvl w:ilvl="6" w:tplc="8DC69150">
      <w:numFmt w:val="bullet"/>
      <w:lvlText w:val="•"/>
      <w:lvlJc w:val="left"/>
      <w:pPr>
        <w:ind w:left="5611" w:hanging="480"/>
      </w:pPr>
      <w:rPr>
        <w:rFonts w:hint="default"/>
        <w:lang w:val="en-US" w:eastAsia="en-US" w:bidi="en-US"/>
      </w:rPr>
    </w:lvl>
    <w:lvl w:ilvl="7" w:tplc="3E0489E8">
      <w:numFmt w:val="bullet"/>
      <w:lvlText w:val="•"/>
      <w:lvlJc w:val="left"/>
      <w:pPr>
        <w:ind w:left="6490" w:hanging="480"/>
      </w:pPr>
      <w:rPr>
        <w:rFonts w:hint="default"/>
        <w:lang w:val="en-US" w:eastAsia="en-US" w:bidi="en-US"/>
      </w:rPr>
    </w:lvl>
    <w:lvl w:ilvl="8" w:tplc="2CF64940">
      <w:numFmt w:val="bullet"/>
      <w:lvlText w:val="•"/>
      <w:lvlJc w:val="left"/>
      <w:pPr>
        <w:ind w:left="7368" w:hanging="480"/>
      </w:pPr>
      <w:rPr>
        <w:rFonts w:hint="default"/>
        <w:lang w:val="en-US" w:eastAsia="en-US" w:bidi="en-US"/>
      </w:rPr>
    </w:lvl>
  </w:abstractNum>
  <w:abstractNum w:abstractNumId="3" w15:restartNumberingAfterBreak="0">
    <w:nsid w:val="40A52E06"/>
    <w:multiLevelType w:val="hybridMultilevel"/>
    <w:tmpl w:val="A78E642E"/>
    <w:lvl w:ilvl="0" w:tplc="91641966">
      <w:numFmt w:val="bullet"/>
      <w:lvlText w:val=""/>
      <w:lvlJc w:val="left"/>
      <w:pPr>
        <w:ind w:left="335" w:hanging="384"/>
      </w:pPr>
      <w:rPr>
        <w:rFonts w:ascii="Symbol" w:eastAsia="Symbol" w:hAnsi="Symbol" w:cs="Symbol" w:hint="default"/>
        <w:w w:val="100"/>
        <w:sz w:val="24"/>
        <w:szCs w:val="24"/>
        <w:lang w:val="en-US" w:eastAsia="en-US" w:bidi="en-US"/>
      </w:rPr>
    </w:lvl>
    <w:lvl w:ilvl="1" w:tplc="BE9E2E58">
      <w:numFmt w:val="bullet"/>
      <w:lvlText w:val="•"/>
      <w:lvlJc w:val="left"/>
      <w:pPr>
        <w:ind w:left="1218" w:hanging="384"/>
      </w:pPr>
      <w:rPr>
        <w:rFonts w:hint="default"/>
        <w:lang w:val="en-US" w:eastAsia="en-US" w:bidi="en-US"/>
      </w:rPr>
    </w:lvl>
    <w:lvl w:ilvl="2" w:tplc="44B2EB64">
      <w:numFmt w:val="bullet"/>
      <w:lvlText w:val="•"/>
      <w:lvlJc w:val="left"/>
      <w:pPr>
        <w:ind w:left="2097" w:hanging="384"/>
      </w:pPr>
      <w:rPr>
        <w:rFonts w:hint="default"/>
        <w:lang w:val="en-US" w:eastAsia="en-US" w:bidi="en-US"/>
      </w:rPr>
    </w:lvl>
    <w:lvl w:ilvl="3" w:tplc="0712A272">
      <w:numFmt w:val="bullet"/>
      <w:lvlText w:val="•"/>
      <w:lvlJc w:val="left"/>
      <w:pPr>
        <w:ind w:left="2975" w:hanging="384"/>
      </w:pPr>
      <w:rPr>
        <w:rFonts w:hint="default"/>
        <w:lang w:val="en-US" w:eastAsia="en-US" w:bidi="en-US"/>
      </w:rPr>
    </w:lvl>
    <w:lvl w:ilvl="4" w:tplc="87265128">
      <w:numFmt w:val="bullet"/>
      <w:lvlText w:val="•"/>
      <w:lvlJc w:val="left"/>
      <w:pPr>
        <w:ind w:left="3854" w:hanging="384"/>
      </w:pPr>
      <w:rPr>
        <w:rFonts w:hint="default"/>
        <w:lang w:val="en-US" w:eastAsia="en-US" w:bidi="en-US"/>
      </w:rPr>
    </w:lvl>
    <w:lvl w:ilvl="5" w:tplc="CFFA3920">
      <w:numFmt w:val="bullet"/>
      <w:lvlText w:val="•"/>
      <w:lvlJc w:val="left"/>
      <w:pPr>
        <w:ind w:left="4733" w:hanging="384"/>
      </w:pPr>
      <w:rPr>
        <w:rFonts w:hint="default"/>
        <w:lang w:val="en-US" w:eastAsia="en-US" w:bidi="en-US"/>
      </w:rPr>
    </w:lvl>
    <w:lvl w:ilvl="6" w:tplc="E6D07EDA">
      <w:numFmt w:val="bullet"/>
      <w:lvlText w:val="•"/>
      <w:lvlJc w:val="left"/>
      <w:pPr>
        <w:ind w:left="5611" w:hanging="384"/>
      </w:pPr>
      <w:rPr>
        <w:rFonts w:hint="default"/>
        <w:lang w:val="en-US" w:eastAsia="en-US" w:bidi="en-US"/>
      </w:rPr>
    </w:lvl>
    <w:lvl w:ilvl="7" w:tplc="086211C0">
      <w:numFmt w:val="bullet"/>
      <w:lvlText w:val="•"/>
      <w:lvlJc w:val="left"/>
      <w:pPr>
        <w:ind w:left="6490" w:hanging="384"/>
      </w:pPr>
      <w:rPr>
        <w:rFonts w:hint="default"/>
        <w:lang w:val="en-US" w:eastAsia="en-US" w:bidi="en-US"/>
      </w:rPr>
    </w:lvl>
    <w:lvl w:ilvl="8" w:tplc="33769874">
      <w:numFmt w:val="bullet"/>
      <w:lvlText w:val="•"/>
      <w:lvlJc w:val="left"/>
      <w:pPr>
        <w:ind w:left="7368" w:hanging="384"/>
      </w:pPr>
      <w:rPr>
        <w:rFonts w:hint="default"/>
        <w:lang w:val="en-US" w:eastAsia="en-US" w:bidi="en-US"/>
      </w:rPr>
    </w:lvl>
  </w:abstractNum>
  <w:abstractNum w:abstractNumId="4" w15:restartNumberingAfterBreak="0">
    <w:nsid w:val="414001DE"/>
    <w:multiLevelType w:val="hybridMultilevel"/>
    <w:tmpl w:val="BEB81F0A"/>
    <w:lvl w:ilvl="0" w:tplc="2CE0E04C">
      <w:numFmt w:val="bullet"/>
      <w:lvlText w:val=""/>
      <w:lvlJc w:val="left"/>
      <w:pPr>
        <w:ind w:left="347" w:hanging="480"/>
      </w:pPr>
      <w:rPr>
        <w:rFonts w:ascii="Symbol" w:eastAsia="Symbol" w:hAnsi="Symbol" w:cs="Symbol" w:hint="default"/>
        <w:w w:val="100"/>
        <w:sz w:val="24"/>
        <w:szCs w:val="24"/>
        <w:lang w:val="en-US" w:eastAsia="en-US" w:bidi="en-US"/>
      </w:rPr>
    </w:lvl>
    <w:lvl w:ilvl="1" w:tplc="79F41472">
      <w:numFmt w:val="bullet"/>
      <w:lvlText w:val="•"/>
      <w:lvlJc w:val="left"/>
      <w:pPr>
        <w:ind w:left="1218" w:hanging="480"/>
      </w:pPr>
      <w:rPr>
        <w:rFonts w:hint="default"/>
        <w:lang w:val="en-US" w:eastAsia="en-US" w:bidi="en-US"/>
      </w:rPr>
    </w:lvl>
    <w:lvl w:ilvl="2" w:tplc="9B60197A">
      <w:numFmt w:val="bullet"/>
      <w:lvlText w:val="•"/>
      <w:lvlJc w:val="left"/>
      <w:pPr>
        <w:ind w:left="2097" w:hanging="480"/>
      </w:pPr>
      <w:rPr>
        <w:rFonts w:hint="default"/>
        <w:lang w:val="en-US" w:eastAsia="en-US" w:bidi="en-US"/>
      </w:rPr>
    </w:lvl>
    <w:lvl w:ilvl="3" w:tplc="AB765D64">
      <w:numFmt w:val="bullet"/>
      <w:lvlText w:val="•"/>
      <w:lvlJc w:val="left"/>
      <w:pPr>
        <w:ind w:left="2975" w:hanging="480"/>
      </w:pPr>
      <w:rPr>
        <w:rFonts w:hint="default"/>
        <w:lang w:val="en-US" w:eastAsia="en-US" w:bidi="en-US"/>
      </w:rPr>
    </w:lvl>
    <w:lvl w:ilvl="4" w:tplc="621EB386">
      <w:numFmt w:val="bullet"/>
      <w:lvlText w:val="•"/>
      <w:lvlJc w:val="left"/>
      <w:pPr>
        <w:ind w:left="3854" w:hanging="480"/>
      </w:pPr>
      <w:rPr>
        <w:rFonts w:hint="default"/>
        <w:lang w:val="en-US" w:eastAsia="en-US" w:bidi="en-US"/>
      </w:rPr>
    </w:lvl>
    <w:lvl w:ilvl="5" w:tplc="B1361442">
      <w:numFmt w:val="bullet"/>
      <w:lvlText w:val="•"/>
      <w:lvlJc w:val="left"/>
      <w:pPr>
        <w:ind w:left="4733" w:hanging="480"/>
      </w:pPr>
      <w:rPr>
        <w:rFonts w:hint="default"/>
        <w:lang w:val="en-US" w:eastAsia="en-US" w:bidi="en-US"/>
      </w:rPr>
    </w:lvl>
    <w:lvl w:ilvl="6" w:tplc="A89015C8">
      <w:numFmt w:val="bullet"/>
      <w:lvlText w:val="•"/>
      <w:lvlJc w:val="left"/>
      <w:pPr>
        <w:ind w:left="5611" w:hanging="480"/>
      </w:pPr>
      <w:rPr>
        <w:rFonts w:hint="default"/>
        <w:lang w:val="en-US" w:eastAsia="en-US" w:bidi="en-US"/>
      </w:rPr>
    </w:lvl>
    <w:lvl w:ilvl="7" w:tplc="E94CC750">
      <w:numFmt w:val="bullet"/>
      <w:lvlText w:val="•"/>
      <w:lvlJc w:val="left"/>
      <w:pPr>
        <w:ind w:left="6490" w:hanging="480"/>
      </w:pPr>
      <w:rPr>
        <w:rFonts w:hint="default"/>
        <w:lang w:val="en-US" w:eastAsia="en-US" w:bidi="en-US"/>
      </w:rPr>
    </w:lvl>
    <w:lvl w:ilvl="8" w:tplc="C2269FB6">
      <w:numFmt w:val="bullet"/>
      <w:lvlText w:val="•"/>
      <w:lvlJc w:val="left"/>
      <w:pPr>
        <w:ind w:left="7368" w:hanging="480"/>
      </w:pPr>
      <w:rPr>
        <w:rFonts w:hint="default"/>
        <w:lang w:val="en-US" w:eastAsia="en-US" w:bidi="en-US"/>
      </w:rPr>
    </w:lvl>
  </w:abstractNum>
  <w:abstractNum w:abstractNumId="5" w15:restartNumberingAfterBreak="0">
    <w:nsid w:val="4D7B2436"/>
    <w:multiLevelType w:val="hybridMultilevel"/>
    <w:tmpl w:val="D340D506"/>
    <w:lvl w:ilvl="0" w:tplc="D40C4EF4">
      <w:numFmt w:val="bullet"/>
      <w:lvlText w:val=""/>
      <w:lvlJc w:val="left"/>
      <w:pPr>
        <w:ind w:left="301" w:hanging="524"/>
      </w:pPr>
      <w:rPr>
        <w:rFonts w:ascii="Symbol" w:eastAsia="Symbol" w:hAnsi="Symbol" w:cs="Symbol" w:hint="default"/>
        <w:w w:val="100"/>
        <w:sz w:val="24"/>
        <w:szCs w:val="24"/>
        <w:lang w:val="en-US" w:eastAsia="en-US" w:bidi="en-US"/>
      </w:rPr>
    </w:lvl>
    <w:lvl w:ilvl="1" w:tplc="3F808688">
      <w:numFmt w:val="bullet"/>
      <w:lvlText w:val="•"/>
      <w:lvlJc w:val="left"/>
      <w:pPr>
        <w:ind w:left="1182" w:hanging="524"/>
      </w:pPr>
      <w:rPr>
        <w:rFonts w:hint="default"/>
        <w:lang w:val="en-US" w:eastAsia="en-US" w:bidi="en-US"/>
      </w:rPr>
    </w:lvl>
    <w:lvl w:ilvl="2" w:tplc="AE86FC24">
      <w:numFmt w:val="bullet"/>
      <w:lvlText w:val="•"/>
      <w:lvlJc w:val="left"/>
      <w:pPr>
        <w:ind w:left="2065" w:hanging="524"/>
      </w:pPr>
      <w:rPr>
        <w:rFonts w:hint="default"/>
        <w:lang w:val="en-US" w:eastAsia="en-US" w:bidi="en-US"/>
      </w:rPr>
    </w:lvl>
    <w:lvl w:ilvl="3" w:tplc="B7B055C6">
      <w:numFmt w:val="bullet"/>
      <w:lvlText w:val="•"/>
      <w:lvlJc w:val="left"/>
      <w:pPr>
        <w:ind w:left="2947" w:hanging="524"/>
      </w:pPr>
      <w:rPr>
        <w:rFonts w:hint="default"/>
        <w:lang w:val="en-US" w:eastAsia="en-US" w:bidi="en-US"/>
      </w:rPr>
    </w:lvl>
    <w:lvl w:ilvl="4" w:tplc="0C64AD8E">
      <w:numFmt w:val="bullet"/>
      <w:lvlText w:val="•"/>
      <w:lvlJc w:val="left"/>
      <w:pPr>
        <w:ind w:left="3830" w:hanging="524"/>
      </w:pPr>
      <w:rPr>
        <w:rFonts w:hint="default"/>
        <w:lang w:val="en-US" w:eastAsia="en-US" w:bidi="en-US"/>
      </w:rPr>
    </w:lvl>
    <w:lvl w:ilvl="5" w:tplc="B218FA8E">
      <w:numFmt w:val="bullet"/>
      <w:lvlText w:val="•"/>
      <w:lvlJc w:val="left"/>
      <w:pPr>
        <w:ind w:left="4713" w:hanging="524"/>
      </w:pPr>
      <w:rPr>
        <w:rFonts w:hint="default"/>
        <w:lang w:val="en-US" w:eastAsia="en-US" w:bidi="en-US"/>
      </w:rPr>
    </w:lvl>
    <w:lvl w:ilvl="6" w:tplc="D01E990A">
      <w:numFmt w:val="bullet"/>
      <w:lvlText w:val="•"/>
      <w:lvlJc w:val="left"/>
      <w:pPr>
        <w:ind w:left="5595" w:hanging="524"/>
      </w:pPr>
      <w:rPr>
        <w:rFonts w:hint="default"/>
        <w:lang w:val="en-US" w:eastAsia="en-US" w:bidi="en-US"/>
      </w:rPr>
    </w:lvl>
    <w:lvl w:ilvl="7" w:tplc="9466B066">
      <w:numFmt w:val="bullet"/>
      <w:lvlText w:val="•"/>
      <w:lvlJc w:val="left"/>
      <w:pPr>
        <w:ind w:left="6478" w:hanging="524"/>
      </w:pPr>
      <w:rPr>
        <w:rFonts w:hint="default"/>
        <w:lang w:val="en-US" w:eastAsia="en-US" w:bidi="en-US"/>
      </w:rPr>
    </w:lvl>
    <w:lvl w:ilvl="8" w:tplc="D84A30CA">
      <w:numFmt w:val="bullet"/>
      <w:lvlText w:val="•"/>
      <w:lvlJc w:val="left"/>
      <w:pPr>
        <w:ind w:left="7360" w:hanging="524"/>
      </w:pPr>
      <w:rPr>
        <w:rFonts w:hint="default"/>
        <w:lang w:val="en-US" w:eastAsia="en-US" w:bidi="en-US"/>
      </w:rPr>
    </w:lvl>
  </w:abstractNum>
  <w:abstractNum w:abstractNumId="6" w15:restartNumberingAfterBreak="0">
    <w:nsid w:val="54AD30FF"/>
    <w:multiLevelType w:val="hybridMultilevel"/>
    <w:tmpl w:val="E9921ED2"/>
    <w:lvl w:ilvl="0" w:tplc="E2E291F8">
      <w:numFmt w:val="bullet"/>
      <w:lvlText w:val=""/>
      <w:lvlJc w:val="left"/>
      <w:pPr>
        <w:ind w:left="301" w:hanging="524"/>
      </w:pPr>
      <w:rPr>
        <w:rFonts w:ascii="Symbol" w:eastAsia="Symbol" w:hAnsi="Symbol" w:cs="Symbol" w:hint="default"/>
        <w:w w:val="100"/>
        <w:sz w:val="24"/>
        <w:szCs w:val="24"/>
        <w:lang w:val="en-US" w:eastAsia="en-US" w:bidi="en-US"/>
      </w:rPr>
    </w:lvl>
    <w:lvl w:ilvl="1" w:tplc="706EB240">
      <w:numFmt w:val="bullet"/>
      <w:lvlText w:val="•"/>
      <w:lvlJc w:val="left"/>
      <w:pPr>
        <w:ind w:left="1182" w:hanging="524"/>
      </w:pPr>
      <w:rPr>
        <w:rFonts w:hint="default"/>
        <w:lang w:val="en-US" w:eastAsia="en-US" w:bidi="en-US"/>
      </w:rPr>
    </w:lvl>
    <w:lvl w:ilvl="2" w:tplc="C17C6AE2">
      <w:numFmt w:val="bullet"/>
      <w:lvlText w:val="•"/>
      <w:lvlJc w:val="left"/>
      <w:pPr>
        <w:ind w:left="2065" w:hanging="524"/>
      </w:pPr>
      <w:rPr>
        <w:rFonts w:hint="default"/>
        <w:lang w:val="en-US" w:eastAsia="en-US" w:bidi="en-US"/>
      </w:rPr>
    </w:lvl>
    <w:lvl w:ilvl="3" w:tplc="F26E2A90">
      <w:numFmt w:val="bullet"/>
      <w:lvlText w:val="•"/>
      <w:lvlJc w:val="left"/>
      <w:pPr>
        <w:ind w:left="2947" w:hanging="524"/>
      </w:pPr>
      <w:rPr>
        <w:rFonts w:hint="default"/>
        <w:lang w:val="en-US" w:eastAsia="en-US" w:bidi="en-US"/>
      </w:rPr>
    </w:lvl>
    <w:lvl w:ilvl="4" w:tplc="22161CFA">
      <w:numFmt w:val="bullet"/>
      <w:lvlText w:val="•"/>
      <w:lvlJc w:val="left"/>
      <w:pPr>
        <w:ind w:left="3830" w:hanging="524"/>
      </w:pPr>
      <w:rPr>
        <w:rFonts w:hint="default"/>
        <w:lang w:val="en-US" w:eastAsia="en-US" w:bidi="en-US"/>
      </w:rPr>
    </w:lvl>
    <w:lvl w:ilvl="5" w:tplc="EB803136">
      <w:numFmt w:val="bullet"/>
      <w:lvlText w:val="•"/>
      <w:lvlJc w:val="left"/>
      <w:pPr>
        <w:ind w:left="4713" w:hanging="524"/>
      </w:pPr>
      <w:rPr>
        <w:rFonts w:hint="default"/>
        <w:lang w:val="en-US" w:eastAsia="en-US" w:bidi="en-US"/>
      </w:rPr>
    </w:lvl>
    <w:lvl w:ilvl="6" w:tplc="3F90CF86">
      <w:numFmt w:val="bullet"/>
      <w:lvlText w:val="•"/>
      <w:lvlJc w:val="left"/>
      <w:pPr>
        <w:ind w:left="5595" w:hanging="524"/>
      </w:pPr>
      <w:rPr>
        <w:rFonts w:hint="default"/>
        <w:lang w:val="en-US" w:eastAsia="en-US" w:bidi="en-US"/>
      </w:rPr>
    </w:lvl>
    <w:lvl w:ilvl="7" w:tplc="F4CE21A2">
      <w:numFmt w:val="bullet"/>
      <w:lvlText w:val="•"/>
      <w:lvlJc w:val="left"/>
      <w:pPr>
        <w:ind w:left="6478" w:hanging="524"/>
      </w:pPr>
      <w:rPr>
        <w:rFonts w:hint="default"/>
        <w:lang w:val="en-US" w:eastAsia="en-US" w:bidi="en-US"/>
      </w:rPr>
    </w:lvl>
    <w:lvl w:ilvl="8" w:tplc="C448BAB2">
      <w:numFmt w:val="bullet"/>
      <w:lvlText w:val="•"/>
      <w:lvlJc w:val="left"/>
      <w:pPr>
        <w:ind w:left="7360" w:hanging="524"/>
      </w:pPr>
      <w:rPr>
        <w:rFonts w:hint="default"/>
        <w:lang w:val="en-US" w:eastAsia="en-US" w:bidi="en-US"/>
      </w:rPr>
    </w:lvl>
  </w:abstractNum>
  <w:abstractNum w:abstractNumId="7" w15:restartNumberingAfterBreak="0">
    <w:nsid w:val="6DBA3A66"/>
    <w:multiLevelType w:val="hybridMultilevel"/>
    <w:tmpl w:val="144ADE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30763747">
    <w:abstractNumId w:val="6"/>
  </w:num>
  <w:num w:numId="2" w16cid:durableId="1186098711">
    <w:abstractNumId w:val="0"/>
  </w:num>
  <w:num w:numId="3" w16cid:durableId="1677265765">
    <w:abstractNumId w:val="1"/>
  </w:num>
  <w:num w:numId="4" w16cid:durableId="923880214">
    <w:abstractNumId w:val="5"/>
  </w:num>
  <w:num w:numId="5" w16cid:durableId="349255558">
    <w:abstractNumId w:val="3"/>
  </w:num>
  <w:num w:numId="6" w16cid:durableId="1211265370">
    <w:abstractNumId w:val="2"/>
  </w:num>
  <w:num w:numId="7" w16cid:durableId="586765323">
    <w:abstractNumId w:val="4"/>
  </w:num>
  <w:num w:numId="8" w16cid:durableId="1949581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AA3"/>
    <w:rsid w:val="002958A0"/>
    <w:rsid w:val="002B5219"/>
    <w:rsid w:val="00464739"/>
    <w:rsid w:val="00510646"/>
    <w:rsid w:val="007E5F60"/>
    <w:rsid w:val="00A01588"/>
    <w:rsid w:val="00B31AA3"/>
    <w:rsid w:val="00B4040B"/>
    <w:rsid w:val="00C03460"/>
    <w:rsid w:val="00E370AF"/>
    <w:rsid w:val="00FD7EC6"/>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C7E7"/>
  <w15:docId w15:val="{1186E4E9-E6FF-4930-99D0-0AF96000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31AA3"/>
    <w:pPr>
      <w:widowControl w:val="0"/>
      <w:autoSpaceDE w:val="0"/>
      <w:autoSpaceDN w:val="0"/>
      <w:spacing w:after="0" w:line="240" w:lineRule="auto"/>
      <w:ind w:left="313"/>
      <w:outlineLvl w:val="0"/>
    </w:pPr>
    <w:rPr>
      <w:rFonts w:ascii="Times New Roman" w:eastAsia="Times New Roman" w:hAnsi="Times New Roman" w:cs="Times New Roman"/>
      <w:b/>
      <w:bCs/>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31AA3"/>
    <w:pPr>
      <w:widowControl w:val="0"/>
      <w:autoSpaceDE w:val="0"/>
      <w:autoSpaceDN w:val="0"/>
      <w:spacing w:after="0" w:line="240" w:lineRule="auto"/>
    </w:pPr>
    <w:rPr>
      <w:rFonts w:ascii="Times New Roman" w:eastAsia="Times New Roman" w:hAnsi="Times New Roman" w:cs="Times New Roman"/>
      <w:lang w:val="en-US" w:bidi="en-US"/>
    </w:rPr>
  </w:style>
  <w:style w:type="paragraph" w:styleId="FootnoteText">
    <w:name w:val="footnote text"/>
    <w:basedOn w:val="Normal"/>
    <w:link w:val="FootnoteTextChar"/>
    <w:uiPriority w:val="99"/>
    <w:semiHidden/>
    <w:unhideWhenUsed/>
    <w:rsid w:val="00B31A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AA3"/>
    <w:rPr>
      <w:sz w:val="20"/>
      <w:szCs w:val="20"/>
    </w:rPr>
  </w:style>
  <w:style w:type="character" w:styleId="FootnoteReference">
    <w:name w:val="footnote reference"/>
    <w:basedOn w:val="DefaultParagraphFont"/>
    <w:uiPriority w:val="99"/>
    <w:semiHidden/>
    <w:unhideWhenUsed/>
    <w:rsid w:val="00B31AA3"/>
    <w:rPr>
      <w:vertAlign w:val="superscript"/>
    </w:rPr>
  </w:style>
  <w:style w:type="paragraph" w:styleId="BodyText">
    <w:name w:val="Body Text"/>
    <w:basedOn w:val="Normal"/>
    <w:link w:val="BodyTextChar"/>
    <w:uiPriority w:val="1"/>
    <w:qFormat/>
    <w:rsid w:val="00B31AA3"/>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customStyle="1" w:styleId="BodyTextChar">
    <w:name w:val="Body Text Char"/>
    <w:basedOn w:val="DefaultParagraphFont"/>
    <w:link w:val="BodyText"/>
    <w:uiPriority w:val="1"/>
    <w:rsid w:val="00B31AA3"/>
    <w:rPr>
      <w:rFonts w:ascii="Times New Roman" w:eastAsia="Times New Roman" w:hAnsi="Times New Roman" w:cs="Times New Roman"/>
      <w:sz w:val="20"/>
      <w:szCs w:val="20"/>
      <w:lang w:val="en-US" w:bidi="en-US"/>
    </w:rPr>
  </w:style>
  <w:style w:type="character" w:customStyle="1" w:styleId="Heading1Char">
    <w:name w:val="Heading 1 Char"/>
    <w:basedOn w:val="DefaultParagraphFont"/>
    <w:link w:val="Heading1"/>
    <w:uiPriority w:val="1"/>
    <w:rsid w:val="00B31AA3"/>
    <w:rPr>
      <w:rFonts w:ascii="Times New Roman" w:eastAsia="Times New Roman" w:hAnsi="Times New Roman" w:cs="Times New Roman"/>
      <w:b/>
      <w:bCs/>
      <w:sz w:val="20"/>
      <w:szCs w:val="20"/>
      <w:lang w:val="en-US" w:bidi="en-US"/>
    </w:rPr>
  </w:style>
  <w:style w:type="paragraph" w:styleId="ListParagraph">
    <w:name w:val="List Paragraph"/>
    <w:basedOn w:val="Normal"/>
    <w:uiPriority w:val="1"/>
    <w:qFormat/>
    <w:rsid w:val="00B31AA3"/>
    <w:pPr>
      <w:widowControl w:val="0"/>
      <w:autoSpaceDE w:val="0"/>
      <w:autoSpaceDN w:val="0"/>
      <w:spacing w:after="0" w:line="240" w:lineRule="auto"/>
      <w:ind w:left="313"/>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97DCF-22A9-44F4-AD52-A49D8E11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dc:creator>
  <cp:lastModifiedBy>Marin Milojević</cp:lastModifiedBy>
  <cp:revision>5</cp:revision>
  <dcterms:created xsi:type="dcterms:W3CDTF">2021-12-29T09:46:00Z</dcterms:created>
  <dcterms:modified xsi:type="dcterms:W3CDTF">2022-04-08T07:51:00Z</dcterms:modified>
</cp:coreProperties>
</file>