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9BF12" w14:textId="77777777" w:rsidR="00686B1C" w:rsidRDefault="00686B1C" w:rsidP="00686B1C">
      <w:pPr>
        <w:spacing w:before="240" w:after="240"/>
        <w:ind w:right="-7"/>
        <w:jc w:val="center"/>
        <w:rPr>
          <w:rFonts w:ascii="Times New Roman" w:hAnsi="Times New Roman" w:cs="Times New Roman"/>
          <w:b/>
          <w:caps/>
          <w:sz w:val="22"/>
          <w:szCs w:val="22"/>
          <w:lang w:val="ru-RU"/>
        </w:rPr>
      </w:pPr>
    </w:p>
    <w:p w14:paraId="317945F2" w14:textId="1813628F" w:rsidR="00DB2A44" w:rsidRPr="00BB4C3F" w:rsidRDefault="00BB4C3F" w:rsidP="007B263C">
      <w:pPr>
        <w:spacing w:before="240" w:after="240"/>
        <w:ind w:right="-7"/>
        <w:jc w:val="center"/>
        <w:rPr>
          <w:rFonts w:ascii="Times New Roman" w:hAnsi="Times New Roman" w:cs="Times New Roman"/>
          <w:b/>
          <w:caps/>
          <w:sz w:val="22"/>
          <w:szCs w:val="22"/>
          <w:lang w:val="sr-Latn-RS"/>
        </w:rPr>
      </w:pPr>
      <w:r>
        <w:rPr>
          <w:rFonts w:ascii="Times New Roman" w:hAnsi="Times New Roman" w:cs="Times New Roman"/>
          <w:b/>
          <w:caps/>
          <w:sz w:val="22"/>
          <w:szCs w:val="22"/>
          <w:lang w:val="sr-Latn-RS"/>
        </w:rPr>
        <w:t>COMMISSION FOR ACCREDITATION AND QUALITY ASSURANCE</w:t>
      </w:r>
    </w:p>
    <w:tbl>
      <w:tblPr>
        <w:tblStyle w:val="TableGrid"/>
        <w:tblW w:w="9281" w:type="dxa"/>
        <w:tblLayout w:type="fixed"/>
        <w:tblLook w:val="04A0" w:firstRow="1" w:lastRow="0" w:firstColumn="1" w:lastColumn="0" w:noHBand="0" w:noVBand="1"/>
      </w:tblPr>
      <w:tblGrid>
        <w:gridCol w:w="9281"/>
      </w:tblGrid>
      <w:tr w:rsidR="00DB2A44" w14:paraId="6B206257" w14:textId="77777777" w:rsidTr="006E1767">
        <w:tc>
          <w:tcPr>
            <w:tcW w:w="9281" w:type="dxa"/>
            <w:tcBorders>
              <w:top w:val="nil"/>
              <w:left w:val="nil"/>
              <w:right w:val="nil"/>
            </w:tcBorders>
          </w:tcPr>
          <w:p w14:paraId="244165DC" w14:textId="73F13F79" w:rsidR="00BB4C3F" w:rsidRPr="00BB4C3F" w:rsidRDefault="00BB4C3F" w:rsidP="006E1767">
            <w:pPr>
              <w:spacing w:after="0"/>
              <w:jc w:val="center"/>
              <w:rPr>
                <w:rFonts w:ascii="Times New Roman" w:hAnsi="Times New Roman" w:cs="Times New Roman"/>
                <w:b/>
                <w:caps/>
                <w:sz w:val="22"/>
                <w:szCs w:val="22"/>
                <w:lang w:val="sr-Latn-RS"/>
              </w:rPr>
            </w:pPr>
            <w:r>
              <w:rPr>
                <w:rFonts w:ascii="Times New Roman" w:hAnsi="Times New Roman" w:cs="Times New Roman"/>
                <w:b/>
                <w:caps/>
                <w:sz w:val="22"/>
                <w:szCs w:val="22"/>
                <w:lang w:val="sr-Latn-RS"/>
              </w:rPr>
              <w:t xml:space="preserve">REPORT OF THE PEER-REVIEW PANEL ON THE ACCREDITATION </w:t>
            </w:r>
            <w:r w:rsidRPr="00BB4C3F">
              <w:rPr>
                <w:rFonts w:ascii="Times New Roman" w:hAnsi="Times New Roman" w:cs="Times New Roman"/>
                <w:b/>
                <w:caps/>
                <w:sz w:val="22"/>
                <w:szCs w:val="22"/>
                <w:lang w:val="sr-Latn-RS"/>
              </w:rPr>
              <w:t>OF THE FIRST AND SECOND DEGREE STUDY PROGRAM</w:t>
            </w:r>
          </w:p>
          <w:p w14:paraId="205800B8" w14:textId="77777777" w:rsidR="00DB2A44" w:rsidRDefault="00DB2A44" w:rsidP="006E1767">
            <w:pPr>
              <w:spacing w:after="0"/>
              <w:ind w:right="397"/>
              <w:jc w:val="center"/>
              <w:rPr>
                <w:rFonts w:ascii="Times New Roman" w:hAnsi="Times New Roman" w:cs="Times New Roman"/>
                <w:b/>
                <w:caps/>
                <w:sz w:val="22"/>
                <w:szCs w:val="22"/>
                <w:lang w:val="sr-Cyrl-RS"/>
              </w:rPr>
            </w:pPr>
          </w:p>
        </w:tc>
      </w:tr>
      <w:tr w:rsidR="00DB2A44" w14:paraId="7223005D" w14:textId="77777777">
        <w:tc>
          <w:tcPr>
            <w:tcW w:w="9281" w:type="dxa"/>
          </w:tcPr>
          <w:p w14:paraId="54699918" w14:textId="001E9EEA" w:rsidR="00DB2A44" w:rsidRDefault="00BB4C3F">
            <w:pPr>
              <w:spacing w:after="0"/>
              <w:ind w:right="397"/>
              <w:rPr>
                <w:rFonts w:ascii="Times New Roman" w:hAnsi="Times New Roman" w:cs="Times New Roman"/>
                <w:b/>
                <w:sz w:val="22"/>
                <w:szCs w:val="22"/>
                <w:lang w:val="en-US"/>
              </w:rPr>
            </w:pPr>
            <w:r>
              <w:rPr>
                <w:rFonts w:ascii="Times New Roman" w:hAnsi="Times New Roman" w:cs="Times New Roman"/>
                <w:b/>
                <w:sz w:val="22"/>
                <w:szCs w:val="22"/>
                <w:lang w:val="sr-Latn-RS"/>
              </w:rPr>
              <w:t>Name of the Higher Education Institution</w:t>
            </w:r>
            <w:r w:rsidR="002808F2">
              <w:rPr>
                <w:rFonts w:ascii="Times New Roman" w:hAnsi="Times New Roman" w:cs="Times New Roman"/>
                <w:b/>
                <w:sz w:val="22"/>
                <w:szCs w:val="22"/>
                <w:lang w:val="ru-RU"/>
              </w:rPr>
              <w:t>:</w:t>
            </w:r>
          </w:p>
        </w:tc>
      </w:tr>
      <w:tr w:rsidR="00DB2A44" w14:paraId="643359CC" w14:textId="77777777">
        <w:tc>
          <w:tcPr>
            <w:tcW w:w="9281" w:type="dxa"/>
          </w:tcPr>
          <w:p w14:paraId="43D1D709" w14:textId="77777777" w:rsidR="00DB2A44" w:rsidRDefault="00DB2A44">
            <w:pPr>
              <w:spacing w:after="0"/>
              <w:ind w:right="397"/>
              <w:rPr>
                <w:rFonts w:ascii="Times New Roman" w:hAnsi="Times New Roman" w:cs="Times New Roman"/>
                <w:b/>
                <w:sz w:val="22"/>
                <w:szCs w:val="22"/>
                <w:lang w:val="ru-RU"/>
              </w:rPr>
            </w:pPr>
          </w:p>
        </w:tc>
      </w:tr>
      <w:tr w:rsidR="00DB2A44" w14:paraId="689413CD" w14:textId="77777777">
        <w:tc>
          <w:tcPr>
            <w:tcW w:w="9281" w:type="dxa"/>
          </w:tcPr>
          <w:p w14:paraId="2108C5AC" w14:textId="784CC4B5" w:rsidR="00DB2A44" w:rsidRDefault="00BB4C3F">
            <w:pPr>
              <w:spacing w:after="0"/>
              <w:ind w:right="397"/>
              <w:rPr>
                <w:rFonts w:ascii="Times New Roman" w:hAnsi="Times New Roman" w:cs="Times New Roman"/>
                <w:b/>
                <w:sz w:val="22"/>
                <w:szCs w:val="22"/>
                <w:lang w:val="en-US"/>
              </w:rPr>
            </w:pPr>
            <w:r>
              <w:rPr>
                <w:rFonts w:ascii="Times New Roman" w:hAnsi="Times New Roman" w:cs="Times New Roman"/>
                <w:b/>
                <w:sz w:val="22"/>
                <w:szCs w:val="22"/>
                <w:lang w:val="sr-Latn-RS"/>
              </w:rPr>
              <w:t>Name of the program</w:t>
            </w:r>
            <w:r w:rsidR="002808F2">
              <w:rPr>
                <w:rFonts w:ascii="Times New Roman" w:hAnsi="Times New Roman" w:cs="Times New Roman"/>
                <w:b/>
                <w:sz w:val="22"/>
                <w:szCs w:val="22"/>
                <w:lang w:val="ru-RU"/>
              </w:rPr>
              <w:t>:</w:t>
            </w:r>
          </w:p>
        </w:tc>
      </w:tr>
      <w:tr w:rsidR="00DB2A44" w14:paraId="0E279520" w14:textId="77777777">
        <w:tc>
          <w:tcPr>
            <w:tcW w:w="9281" w:type="dxa"/>
          </w:tcPr>
          <w:p w14:paraId="13C881C8" w14:textId="77777777" w:rsidR="00DB2A44" w:rsidRDefault="00DB2A44">
            <w:pPr>
              <w:spacing w:after="0"/>
              <w:ind w:right="397"/>
              <w:rPr>
                <w:rFonts w:ascii="Times New Roman" w:hAnsi="Times New Roman" w:cs="Times New Roman"/>
                <w:b/>
                <w:sz w:val="22"/>
                <w:szCs w:val="22"/>
                <w:lang w:val="ru-RU"/>
              </w:rPr>
            </w:pPr>
          </w:p>
        </w:tc>
      </w:tr>
      <w:tr w:rsidR="00DB2A44" w14:paraId="097D8114" w14:textId="77777777">
        <w:tc>
          <w:tcPr>
            <w:tcW w:w="9281" w:type="dxa"/>
          </w:tcPr>
          <w:p w14:paraId="1F909A55" w14:textId="4775A7B9" w:rsidR="00DB2A44" w:rsidRDefault="00BB4C3F">
            <w:pPr>
              <w:spacing w:after="0"/>
              <w:ind w:right="397"/>
              <w:rPr>
                <w:rFonts w:ascii="Times New Roman" w:hAnsi="Times New Roman" w:cs="Times New Roman"/>
                <w:b/>
                <w:sz w:val="22"/>
                <w:szCs w:val="22"/>
                <w:lang w:val="ru-RU"/>
              </w:rPr>
            </w:pPr>
            <w:r>
              <w:rPr>
                <w:rFonts w:ascii="Times New Roman" w:hAnsi="Times New Roman" w:cs="Times New Roman"/>
                <w:b/>
                <w:sz w:val="22"/>
                <w:szCs w:val="22"/>
                <w:lang w:val="sr-Latn-RS"/>
              </w:rPr>
              <w:t>Request number</w:t>
            </w:r>
            <w:r w:rsidR="002808F2">
              <w:rPr>
                <w:rFonts w:ascii="Times New Roman" w:hAnsi="Times New Roman" w:cs="Times New Roman"/>
                <w:b/>
                <w:sz w:val="22"/>
                <w:szCs w:val="22"/>
                <w:lang w:val="ru-RU"/>
              </w:rPr>
              <w:t>:</w:t>
            </w:r>
          </w:p>
        </w:tc>
      </w:tr>
      <w:tr w:rsidR="00DB2A44" w14:paraId="208E8C7F" w14:textId="77777777">
        <w:tc>
          <w:tcPr>
            <w:tcW w:w="9281" w:type="dxa"/>
          </w:tcPr>
          <w:p w14:paraId="2ECD99B5" w14:textId="77777777" w:rsidR="00DB2A44" w:rsidRDefault="00DB2A44">
            <w:pPr>
              <w:spacing w:after="0"/>
              <w:ind w:right="397"/>
              <w:rPr>
                <w:rFonts w:ascii="Times New Roman" w:hAnsi="Times New Roman" w:cs="Times New Roman"/>
                <w:b/>
                <w:sz w:val="22"/>
                <w:szCs w:val="22"/>
                <w:lang w:val="ru-RU"/>
              </w:rPr>
            </w:pPr>
          </w:p>
        </w:tc>
      </w:tr>
    </w:tbl>
    <w:p w14:paraId="17B0B284" w14:textId="77777777" w:rsidR="00DB2A44" w:rsidRDefault="00DB2A44">
      <w:pPr>
        <w:rPr>
          <w:rFonts w:ascii="Times New Roman" w:hAnsi="Times New Roman" w:cs="Times New Roman"/>
          <w:sz w:val="22"/>
          <w:szCs w:val="22"/>
        </w:rPr>
      </w:pPr>
    </w:p>
    <w:tbl>
      <w:tblPr>
        <w:tblStyle w:val="TableGrid"/>
        <w:tblW w:w="9281" w:type="dxa"/>
        <w:tblLayout w:type="fixed"/>
        <w:tblLook w:val="04A0" w:firstRow="1" w:lastRow="0" w:firstColumn="1" w:lastColumn="0" w:noHBand="0" w:noVBand="1"/>
      </w:tblPr>
      <w:tblGrid>
        <w:gridCol w:w="804"/>
        <w:gridCol w:w="5472"/>
        <w:gridCol w:w="3005"/>
      </w:tblGrid>
      <w:tr w:rsidR="00DB2A44" w14:paraId="234BFEE5" w14:textId="77777777">
        <w:tc>
          <w:tcPr>
            <w:tcW w:w="9281" w:type="dxa"/>
            <w:gridSpan w:val="3"/>
            <w:tcBorders>
              <w:top w:val="nil"/>
              <w:left w:val="nil"/>
              <w:right w:val="nil"/>
            </w:tcBorders>
          </w:tcPr>
          <w:p w14:paraId="70BD2547" w14:textId="2FDDD955" w:rsidR="00DB2A44" w:rsidRDefault="00BB4C3F" w:rsidP="007B263C">
            <w:pPr>
              <w:spacing w:before="120" w:after="120"/>
              <w:ind w:right="-12"/>
              <w:jc w:val="center"/>
              <w:rPr>
                <w:rFonts w:ascii="Times New Roman" w:hAnsi="Times New Roman" w:cs="Times New Roman"/>
                <w:b/>
                <w:sz w:val="22"/>
                <w:szCs w:val="22"/>
              </w:rPr>
            </w:pPr>
            <w:r>
              <w:rPr>
                <w:rFonts w:ascii="Times New Roman" w:hAnsi="Times New Roman" w:cs="Times New Roman"/>
                <w:b/>
                <w:sz w:val="22"/>
                <w:szCs w:val="22"/>
              </w:rPr>
              <w:t>Peer-review panel</w:t>
            </w:r>
          </w:p>
        </w:tc>
      </w:tr>
      <w:tr w:rsidR="00DB2A44" w14:paraId="71EBDE06" w14:textId="77777777">
        <w:tc>
          <w:tcPr>
            <w:tcW w:w="804" w:type="dxa"/>
          </w:tcPr>
          <w:p w14:paraId="357E5276" w14:textId="0FBF1D8C" w:rsidR="00DB2A44" w:rsidRDefault="00BB4C3F">
            <w:pPr>
              <w:spacing w:after="0"/>
              <w:jc w:val="center"/>
              <w:rPr>
                <w:rFonts w:ascii="Times New Roman" w:hAnsi="Times New Roman" w:cs="Times New Roman"/>
                <w:b/>
                <w:sz w:val="22"/>
                <w:szCs w:val="22"/>
                <w:lang w:val="sr-Cyrl-RS"/>
              </w:rPr>
            </w:pPr>
            <w:r>
              <w:rPr>
                <w:rFonts w:ascii="Times New Roman" w:hAnsi="Times New Roman" w:cs="Times New Roman"/>
                <w:b/>
                <w:sz w:val="22"/>
                <w:szCs w:val="22"/>
              </w:rPr>
              <w:t>No.</w:t>
            </w:r>
          </w:p>
        </w:tc>
        <w:tc>
          <w:tcPr>
            <w:tcW w:w="5472" w:type="dxa"/>
          </w:tcPr>
          <w:p w14:paraId="4A2E4658" w14:textId="749FEF67" w:rsidR="00DB2A44" w:rsidRPr="00BB4C3F" w:rsidRDefault="00BB4C3F">
            <w:pPr>
              <w:spacing w:after="0"/>
              <w:ind w:right="397"/>
              <w:rPr>
                <w:rFonts w:ascii="Times New Roman" w:hAnsi="Times New Roman" w:cs="Times New Roman"/>
                <w:b/>
                <w:sz w:val="22"/>
                <w:szCs w:val="22"/>
                <w:lang w:val="sr-Latn-RS"/>
              </w:rPr>
            </w:pPr>
            <w:r>
              <w:rPr>
                <w:rFonts w:ascii="Times New Roman" w:hAnsi="Times New Roman" w:cs="Times New Roman"/>
                <w:b/>
                <w:sz w:val="22"/>
                <w:szCs w:val="22"/>
                <w:lang w:val="sr-Latn-RS"/>
              </w:rPr>
              <w:t>Last name</w:t>
            </w:r>
            <w:r w:rsidR="002808F2">
              <w:rPr>
                <w:rFonts w:ascii="Times New Roman" w:hAnsi="Times New Roman" w:cs="Times New Roman"/>
                <w:b/>
                <w:sz w:val="22"/>
                <w:szCs w:val="22"/>
                <w:lang w:val="ru-RU"/>
              </w:rPr>
              <w:t xml:space="preserve">, </w:t>
            </w:r>
            <w:r>
              <w:rPr>
                <w:rFonts w:ascii="Times New Roman" w:hAnsi="Times New Roman" w:cs="Times New Roman"/>
                <w:b/>
                <w:sz w:val="22"/>
                <w:szCs w:val="22"/>
                <w:lang w:val="sr-Latn-RS"/>
              </w:rPr>
              <w:t>middle initial</w:t>
            </w:r>
            <w:r w:rsidR="002808F2">
              <w:rPr>
                <w:rFonts w:ascii="Times New Roman" w:hAnsi="Times New Roman" w:cs="Times New Roman"/>
                <w:b/>
                <w:sz w:val="22"/>
                <w:szCs w:val="22"/>
                <w:lang w:val="ru-RU"/>
              </w:rPr>
              <w:t xml:space="preserve"> </w:t>
            </w:r>
            <w:r>
              <w:rPr>
                <w:rFonts w:ascii="Times New Roman" w:hAnsi="Times New Roman" w:cs="Times New Roman"/>
                <w:b/>
                <w:sz w:val="22"/>
                <w:szCs w:val="22"/>
                <w:lang w:val="sr-Latn-RS"/>
              </w:rPr>
              <w:t>and name</w:t>
            </w:r>
          </w:p>
        </w:tc>
        <w:tc>
          <w:tcPr>
            <w:tcW w:w="3005" w:type="dxa"/>
          </w:tcPr>
          <w:p w14:paraId="6C4D70C3" w14:textId="66656434" w:rsidR="00DB2A44" w:rsidRPr="00BB4C3F" w:rsidRDefault="00BB4C3F">
            <w:pPr>
              <w:spacing w:after="0"/>
              <w:ind w:right="397"/>
              <w:rPr>
                <w:rFonts w:ascii="Times New Roman" w:hAnsi="Times New Roman" w:cs="Times New Roman"/>
                <w:b/>
                <w:sz w:val="22"/>
                <w:szCs w:val="22"/>
                <w:lang w:val="sr-Latn-RS"/>
              </w:rPr>
            </w:pPr>
            <w:r>
              <w:rPr>
                <w:rFonts w:ascii="Times New Roman" w:hAnsi="Times New Roman" w:cs="Times New Roman"/>
                <w:b/>
                <w:sz w:val="22"/>
                <w:szCs w:val="22"/>
                <w:lang w:val="sr-Latn-RS"/>
              </w:rPr>
              <w:t>Title</w:t>
            </w:r>
          </w:p>
        </w:tc>
      </w:tr>
      <w:tr w:rsidR="00DB2A44" w14:paraId="5B7BC7CA" w14:textId="77777777">
        <w:tc>
          <w:tcPr>
            <w:tcW w:w="804" w:type="dxa"/>
          </w:tcPr>
          <w:p w14:paraId="00B18FAF" w14:textId="4429CEAC" w:rsidR="00DB2A44" w:rsidRDefault="002808F2">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1</w:t>
            </w:r>
            <w:r w:rsidR="006E1767">
              <w:rPr>
                <w:rFonts w:ascii="Times New Roman" w:hAnsi="Times New Roman" w:cs="Times New Roman"/>
                <w:sz w:val="22"/>
                <w:szCs w:val="22"/>
                <w:lang w:val="sr-Cyrl-RS"/>
              </w:rPr>
              <w:t>.</w:t>
            </w:r>
          </w:p>
        </w:tc>
        <w:tc>
          <w:tcPr>
            <w:tcW w:w="5472" w:type="dxa"/>
          </w:tcPr>
          <w:p w14:paraId="36E1D7A9" w14:textId="77777777" w:rsidR="00DB2A44" w:rsidRDefault="00DB2A44">
            <w:pPr>
              <w:spacing w:after="0"/>
              <w:ind w:right="397"/>
              <w:rPr>
                <w:rFonts w:ascii="Times New Roman" w:hAnsi="Times New Roman" w:cs="Times New Roman"/>
                <w:sz w:val="22"/>
                <w:szCs w:val="22"/>
                <w:lang w:val="ru-RU"/>
              </w:rPr>
            </w:pPr>
          </w:p>
        </w:tc>
        <w:tc>
          <w:tcPr>
            <w:tcW w:w="3005" w:type="dxa"/>
          </w:tcPr>
          <w:p w14:paraId="111B32E2" w14:textId="14CC4C8D" w:rsidR="00DB2A44" w:rsidRPr="00BB4C3F" w:rsidRDefault="00BB4C3F">
            <w:pPr>
              <w:spacing w:after="0"/>
              <w:ind w:right="397"/>
              <w:rPr>
                <w:rFonts w:ascii="Times New Roman" w:hAnsi="Times New Roman" w:cs="Times New Roman"/>
                <w:sz w:val="22"/>
                <w:szCs w:val="22"/>
                <w:lang w:val="sr-Latn-RS"/>
              </w:rPr>
            </w:pPr>
            <w:r>
              <w:rPr>
                <w:rFonts w:ascii="Times New Roman" w:hAnsi="Times New Roman" w:cs="Times New Roman"/>
                <w:sz w:val="22"/>
                <w:szCs w:val="22"/>
                <w:lang w:val="sr-Latn-RS"/>
              </w:rPr>
              <w:t xml:space="preserve">Professor </w:t>
            </w:r>
          </w:p>
        </w:tc>
      </w:tr>
      <w:tr w:rsidR="00DB2A44" w14:paraId="6DBA1FAB" w14:textId="77777777">
        <w:tc>
          <w:tcPr>
            <w:tcW w:w="804" w:type="dxa"/>
          </w:tcPr>
          <w:p w14:paraId="36AC795C" w14:textId="12EA8397" w:rsidR="00DB2A44" w:rsidRDefault="002808F2">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2</w:t>
            </w:r>
            <w:r w:rsidR="006E1767">
              <w:rPr>
                <w:rFonts w:ascii="Times New Roman" w:hAnsi="Times New Roman" w:cs="Times New Roman"/>
                <w:sz w:val="22"/>
                <w:szCs w:val="22"/>
                <w:lang w:val="sr-Cyrl-RS"/>
              </w:rPr>
              <w:t>.</w:t>
            </w:r>
          </w:p>
        </w:tc>
        <w:tc>
          <w:tcPr>
            <w:tcW w:w="5472" w:type="dxa"/>
          </w:tcPr>
          <w:p w14:paraId="11B88442" w14:textId="77777777" w:rsidR="00DB2A44" w:rsidRDefault="00DB2A44">
            <w:pPr>
              <w:spacing w:after="0"/>
              <w:ind w:right="397"/>
              <w:rPr>
                <w:rFonts w:ascii="Times New Roman" w:hAnsi="Times New Roman" w:cs="Times New Roman"/>
                <w:sz w:val="22"/>
                <w:szCs w:val="22"/>
                <w:lang w:val="ru-RU"/>
              </w:rPr>
            </w:pPr>
          </w:p>
        </w:tc>
        <w:tc>
          <w:tcPr>
            <w:tcW w:w="3005" w:type="dxa"/>
          </w:tcPr>
          <w:p w14:paraId="6EB6968A" w14:textId="17AFB124" w:rsidR="00DB2A44" w:rsidRPr="00BB4C3F" w:rsidRDefault="00BB4C3F">
            <w:pPr>
              <w:spacing w:after="0"/>
              <w:ind w:right="397"/>
              <w:rPr>
                <w:rFonts w:ascii="Times New Roman" w:hAnsi="Times New Roman" w:cs="Times New Roman"/>
                <w:sz w:val="22"/>
                <w:szCs w:val="22"/>
                <w:lang w:val="sr-Latn-RS"/>
              </w:rPr>
            </w:pPr>
            <w:r>
              <w:rPr>
                <w:rFonts w:ascii="Times New Roman" w:hAnsi="Times New Roman" w:cs="Times New Roman"/>
                <w:sz w:val="22"/>
                <w:szCs w:val="22"/>
                <w:lang w:val="sr-Latn-RS"/>
              </w:rPr>
              <w:t>Professor</w:t>
            </w:r>
          </w:p>
        </w:tc>
      </w:tr>
      <w:tr w:rsidR="00DB2A44" w14:paraId="7799F7D7" w14:textId="77777777">
        <w:tc>
          <w:tcPr>
            <w:tcW w:w="804" w:type="dxa"/>
          </w:tcPr>
          <w:p w14:paraId="185DE6EC" w14:textId="49C6E8EF" w:rsidR="00DB2A44" w:rsidRDefault="002808F2">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3</w:t>
            </w:r>
            <w:r w:rsidR="006E1767">
              <w:rPr>
                <w:rFonts w:ascii="Times New Roman" w:hAnsi="Times New Roman" w:cs="Times New Roman"/>
                <w:sz w:val="22"/>
                <w:szCs w:val="22"/>
                <w:lang w:val="sr-Cyrl-RS"/>
              </w:rPr>
              <w:t>.</w:t>
            </w:r>
          </w:p>
        </w:tc>
        <w:tc>
          <w:tcPr>
            <w:tcW w:w="5472" w:type="dxa"/>
          </w:tcPr>
          <w:p w14:paraId="6570B2B1" w14:textId="77777777" w:rsidR="00DB2A44" w:rsidRDefault="00DB2A44">
            <w:pPr>
              <w:spacing w:after="0"/>
              <w:ind w:right="397"/>
              <w:rPr>
                <w:rFonts w:ascii="Times New Roman" w:hAnsi="Times New Roman" w:cs="Times New Roman"/>
                <w:sz w:val="22"/>
                <w:szCs w:val="22"/>
                <w:lang w:val="ru-RU"/>
              </w:rPr>
            </w:pPr>
          </w:p>
        </w:tc>
        <w:tc>
          <w:tcPr>
            <w:tcW w:w="3005" w:type="dxa"/>
          </w:tcPr>
          <w:p w14:paraId="2F840AAA" w14:textId="1342EC05" w:rsidR="00DB2A44" w:rsidRPr="00BB4C3F" w:rsidRDefault="00BB4C3F">
            <w:pPr>
              <w:spacing w:after="0"/>
              <w:ind w:right="397"/>
              <w:rPr>
                <w:rFonts w:ascii="Times New Roman" w:hAnsi="Times New Roman" w:cs="Times New Roman"/>
                <w:sz w:val="22"/>
                <w:szCs w:val="22"/>
                <w:lang w:val="sr-Latn-RS"/>
              </w:rPr>
            </w:pPr>
            <w:r>
              <w:rPr>
                <w:rFonts w:ascii="Times New Roman" w:hAnsi="Times New Roman" w:cs="Times New Roman"/>
                <w:sz w:val="22"/>
                <w:szCs w:val="22"/>
                <w:lang w:val="sr-Latn-RS"/>
              </w:rPr>
              <w:t>Professor</w:t>
            </w:r>
          </w:p>
        </w:tc>
      </w:tr>
      <w:tr w:rsidR="00DB2A44" w14:paraId="554F9CAD" w14:textId="77777777">
        <w:tc>
          <w:tcPr>
            <w:tcW w:w="804" w:type="dxa"/>
          </w:tcPr>
          <w:p w14:paraId="68C5FC5F" w14:textId="6EE2F1B0" w:rsidR="00DB2A44" w:rsidRDefault="002808F2">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4</w:t>
            </w:r>
            <w:r w:rsidR="006E1767">
              <w:rPr>
                <w:rFonts w:ascii="Times New Roman" w:hAnsi="Times New Roman" w:cs="Times New Roman"/>
                <w:sz w:val="22"/>
                <w:szCs w:val="22"/>
                <w:lang w:val="sr-Cyrl-RS"/>
              </w:rPr>
              <w:t>.</w:t>
            </w:r>
          </w:p>
        </w:tc>
        <w:tc>
          <w:tcPr>
            <w:tcW w:w="5472" w:type="dxa"/>
          </w:tcPr>
          <w:p w14:paraId="0E6FBFBA" w14:textId="77777777" w:rsidR="00DB2A44" w:rsidRDefault="00DB2A44">
            <w:pPr>
              <w:spacing w:after="0"/>
              <w:ind w:right="397"/>
              <w:rPr>
                <w:rFonts w:ascii="Times New Roman" w:hAnsi="Times New Roman" w:cs="Times New Roman"/>
                <w:sz w:val="22"/>
                <w:szCs w:val="22"/>
                <w:lang w:val="ru-RU"/>
              </w:rPr>
            </w:pPr>
          </w:p>
        </w:tc>
        <w:tc>
          <w:tcPr>
            <w:tcW w:w="3005" w:type="dxa"/>
          </w:tcPr>
          <w:p w14:paraId="701AF5AB" w14:textId="66AE3B7E" w:rsidR="00DB2A44" w:rsidRDefault="00BB4C3F">
            <w:pPr>
              <w:spacing w:after="0"/>
              <w:ind w:right="397"/>
              <w:rPr>
                <w:rFonts w:ascii="Times New Roman" w:hAnsi="Times New Roman" w:cs="Times New Roman"/>
                <w:sz w:val="22"/>
                <w:szCs w:val="22"/>
                <w:lang w:val="sr-Cyrl-RS"/>
              </w:rPr>
            </w:pPr>
            <w:r>
              <w:rPr>
                <w:rFonts w:ascii="Times New Roman" w:hAnsi="Times New Roman" w:cs="Times New Roman"/>
                <w:sz w:val="22"/>
                <w:szCs w:val="22"/>
              </w:rPr>
              <w:t>Qualified practitioner</w:t>
            </w:r>
          </w:p>
        </w:tc>
      </w:tr>
      <w:tr w:rsidR="00DB2A44" w14:paraId="54778FC9" w14:textId="77777777">
        <w:tc>
          <w:tcPr>
            <w:tcW w:w="804" w:type="dxa"/>
          </w:tcPr>
          <w:p w14:paraId="6A3A86EA" w14:textId="135ED71D" w:rsidR="00DB2A44" w:rsidRDefault="002808F2">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5</w:t>
            </w:r>
            <w:r w:rsidR="006E1767">
              <w:rPr>
                <w:rFonts w:ascii="Times New Roman" w:hAnsi="Times New Roman" w:cs="Times New Roman"/>
                <w:sz w:val="22"/>
                <w:szCs w:val="22"/>
                <w:lang w:val="sr-Cyrl-RS"/>
              </w:rPr>
              <w:t>.</w:t>
            </w:r>
          </w:p>
        </w:tc>
        <w:tc>
          <w:tcPr>
            <w:tcW w:w="5472" w:type="dxa"/>
          </w:tcPr>
          <w:p w14:paraId="6256B8B1" w14:textId="77777777" w:rsidR="00DB2A44" w:rsidRDefault="00DB2A44">
            <w:pPr>
              <w:spacing w:after="0"/>
              <w:ind w:right="397"/>
              <w:rPr>
                <w:rFonts w:ascii="Times New Roman" w:hAnsi="Times New Roman" w:cs="Times New Roman"/>
                <w:sz w:val="22"/>
                <w:szCs w:val="22"/>
                <w:lang w:val="ru-RU"/>
              </w:rPr>
            </w:pPr>
          </w:p>
        </w:tc>
        <w:tc>
          <w:tcPr>
            <w:tcW w:w="3005" w:type="dxa"/>
          </w:tcPr>
          <w:p w14:paraId="33F8378B" w14:textId="19C23D1B" w:rsidR="00DB2A44" w:rsidRPr="00BB4C3F" w:rsidRDefault="00BB4C3F">
            <w:pPr>
              <w:spacing w:after="0"/>
              <w:ind w:right="397"/>
              <w:rPr>
                <w:rFonts w:ascii="Times New Roman" w:hAnsi="Times New Roman" w:cs="Times New Roman"/>
                <w:sz w:val="22"/>
                <w:szCs w:val="22"/>
                <w:lang w:val="sr-Latn-RS"/>
              </w:rPr>
            </w:pPr>
            <w:r>
              <w:rPr>
                <w:rFonts w:ascii="Times New Roman" w:hAnsi="Times New Roman" w:cs="Times New Roman"/>
                <w:sz w:val="22"/>
                <w:szCs w:val="22"/>
                <w:lang w:val="sr-Latn-RS"/>
              </w:rPr>
              <w:t xml:space="preserve">Student </w:t>
            </w:r>
          </w:p>
        </w:tc>
      </w:tr>
    </w:tbl>
    <w:p w14:paraId="212BF2AF" w14:textId="77777777" w:rsidR="00DB2A44" w:rsidRDefault="00DB2A44">
      <w:pPr>
        <w:rPr>
          <w:rFonts w:ascii="Times New Roman" w:hAnsi="Times New Roman" w:cs="Times New Roman"/>
          <w:sz w:val="22"/>
          <w:szCs w:val="22"/>
        </w:rPr>
      </w:pPr>
    </w:p>
    <w:tbl>
      <w:tblPr>
        <w:tblStyle w:val="TableGrid"/>
        <w:tblW w:w="9281" w:type="dxa"/>
        <w:tblLayout w:type="fixed"/>
        <w:tblLook w:val="04A0" w:firstRow="1" w:lastRow="0" w:firstColumn="1" w:lastColumn="0" w:noHBand="0" w:noVBand="1"/>
      </w:tblPr>
      <w:tblGrid>
        <w:gridCol w:w="9281"/>
      </w:tblGrid>
      <w:tr w:rsidR="00DB2A44" w14:paraId="4CA84715" w14:textId="77777777">
        <w:tc>
          <w:tcPr>
            <w:tcW w:w="9281" w:type="dxa"/>
            <w:tcBorders>
              <w:top w:val="nil"/>
              <w:left w:val="nil"/>
              <w:right w:val="nil"/>
            </w:tcBorders>
          </w:tcPr>
          <w:p w14:paraId="2E09E523" w14:textId="5A8BB93C" w:rsidR="00DB2A44" w:rsidRDefault="00571E53" w:rsidP="007B263C">
            <w:pPr>
              <w:spacing w:before="120" w:after="120"/>
              <w:jc w:val="center"/>
              <w:rPr>
                <w:rFonts w:ascii="Times New Roman" w:hAnsi="Times New Roman" w:cs="Times New Roman"/>
                <w:b/>
                <w:sz w:val="22"/>
                <w:szCs w:val="22"/>
                <w:lang w:val="ru-RU"/>
              </w:rPr>
            </w:pPr>
            <w:r>
              <w:rPr>
                <w:rFonts w:ascii="Times New Roman" w:hAnsi="Times New Roman" w:cs="Times New Roman"/>
                <w:b/>
                <w:sz w:val="22"/>
                <w:szCs w:val="22"/>
              </w:rPr>
              <w:t xml:space="preserve">Field Coordinator from the </w:t>
            </w:r>
            <w:r w:rsidR="00DA1616">
              <w:rPr>
                <w:rFonts w:ascii="Times New Roman" w:hAnsi="Times New Roman" w:cs="Times New Roman"/>
                <w:b/>
                <w:sz w:val="22"/>
                <w:szCs w:val="22"/>
              </w:rPr>
              <w:t xml:space="preserve">NEAQA </w:t>
            </w:r>
            <w:r w:rsidR="00E22248">
              <w:rPr>
                <w:rFonts w:ascii="Times New Roman" w:hAnsi="Times New Roman" w:cs="Times New Roman"/>
                <w:b/>
                <w:sz w:val="22"/>
                <w:szCs w:val="22"/>
              </w:rPr>
              <w:t>P</w:t>
            </w:r>
            <w:r w:rsidR="00DA1616">
              <w:rPr>
                <w:rFonts w:ascii="Times New Roman" w:hAnsi="Times New Roman" w:cs="Times New Roman"/>
                <w:b/>
                <w:sz w:val="22"/>
                <w:szCs w:val="22"/>
              </w:rPr>
              <w:t xml:space="preserve">rofessional </w:t>
            </w:r>
            <w:r w:rsidR="00E22248">
              <w:rPr>
                <w:rFonts w:ascii="Times New Roman" w:hAnsi="Times New Roman" w:cs="Times New Roman"/>
                <w:b/>
                <w:sz w:val="22"/>
                <w:szCs w:val="22"/>
              </w:rPr>
              <w:t>S</w:t>
            </w:r>
            <w:r w:rsidR="00DA1616">
              <w:rPr>
                <w:rFonts w:ascii="Times New Roman" w:hAnsi="Times New Roman" w:cs="Times New Roman"/>
                <w:b/>
                <w:sz w:val="22"/>
                <w:szCs w:val="22"/>
              </w:rPr>
              <w:t>ervice</w:t>
            </w:r>
          </w:p>
        </w:tc>
      </w:tr>
      <w:tr w:rsidR="00DB2A44" w14:paraId="34227CFA" w14:textId="77777777">
        <w:tc>
          <w:tcPr>
            <w:tcW w:w="9281" w:type="dxa"/>
          </w:tcPr>
          <w:p w14:paraId="6EBBC286" w14:textId="77777777" w:rsidR="00DB2A44" w:rsidRDefault="00DB2A44">
            <w:pPr>
              <w:spacing w:after="0"/>
              <w:ind w:right="397"/>
              <w:rPr>
                <w:rFonts w:ascii="Times New Roman" w:hAnsi="Times New Roman" w:cs="Times New Roman"/>
                <w:sz w:val="22"/>
                <w:szCs w:val="22"/>
                <w:lang w:val="sr-Cyrl-RS"/>
              </w:rPr>
            </w:pPr>
          </w:p>
        </w:tc>
      </w:tr>
    </w:tbl>
    <w:p w14:paraId="2A2144AF" w14:textId="77777777" w:rsidR="00DB2A44" w:rsidRDefault="00DB2A44">
      <w:pPr>
        <w:ind w:right="397"/>
        <w:rPr>
          <w:rFonts w:ascii="Times New Roman" w:hAnsi="Times New Roman" w:cs="Times New Roman"/>
          <w:sz w:val="22"/>
          <w:szCs w:val="22"/>
          <w:lang w:val="ru-RU"/>
        </w:rPr>
      </w:pPr>
    </w:p>
    <w:p w14:paraId="2281B58E" w14:textId="40F034F0" w:rsidR="00DB2A44" w:rsidRPr="007859D1" w:rsidRDefault="00DA1616">
      <w:pPr>
        <w:ind w:right="397"/>
        <w:rPr>
          <w:rFonts w:ascii="Times New Roman" w:hAnsi="Times New Roman" w:cs="Times New Roman"/>
          <w:bCs/>
          <w:sz w:val="22"/>
          <w:szCs w:val="22"/>
          <w:lang w:val="sr-Latn-RS"/>
        </w:rPr>
      </w:pPr>
      <w:r w:rsidRPr="00DA1616">
        <w:rPr>
          <w:rFonts w:ascii="Times New Roman" w:hAnsi="Times New Roman" w:cs="Times New Roman"/>
          <w:b/>
          <w:sz w:val="22"/>
          <w:szCs w:val="22"/>
          <w:lang w:val="ru-RU"/>
        </w:rPr>
        <w:t xml:space="preserve">Language of the report: </w:t>
      </w:r>
      <w:r w:rsidR="00183CBD" w:rsidRPr="00183CBD">
        <w:rPr>
          <w:rFonts w:ascii="Times New Roman" w:hAnsi="Times New Roman" w:cs="Times New Roman"/>
          <w:bCs/>
          <w:sz w:val="22"/>
          <w:szCs w:val="22"/>
          <w:lang w:val="sr-Latn-RS"/>
        </w:rPr>
        <w:t>English</w:t>
      </w:r>
      <w:r w:rsidRPr="00183CBD">
        <w:rPr>
          <w:rFonts w:ascii="Times New Roman" w:hAnsi="Times New Roman" w:cs="Times New Roman"/>
          <w:bCs/>
          <w:sz w:val="22"/>
          <w:szCs w:val="22"/>
          <w:lang w:val="ru-RU"/>
        </w:rPr>
        <w:t>, with a summary and evaluations according to standards in both Serbian and English.</w:t>
      </w:r>
    </w:p>
    <w:p w14:paraId="651ED204" w14:textId="77777777" w:rsidR="00DB2A44" w:rsidRDefault="00DB2A44">
      <w:pPr>
        <w:ind w:right="397"/>
        <w:rPr>
          <w:rFonts w:ascii="Times New Roman" w:hAnsi="Times New Roman" w:cs="Times New Roman"/>
          <w:sz w:val="22"/>
          <w:szCs w:val="22"/>
          <w:lang w:val="ru-RU"/>
        </w:rPr>
      </w:pPr>
    </w:p>
    <w:p w14:paraId="6A6BBD97" w14:textId="77777777" w:rsidR="00DB2A44" w:rsidRDefault="00DB2A44">
      <w:pPr>
        <w:ind w:right="397"/>
        <w:rPr>
          <w:rFonts w:ascii="Times New Roman" w:hAnsi="Times New Roman" w:cs="Times New Roman"/>
          <w:sz w:val="22"/>
          <w:szCs w:val="22"/>
          <w:lang w:val="ru-RU"/>
        </w:rPr>
      </w:pPr>
    </w:p>
    <w:p w14:paraId="42553767" w14:textId="77777777" w:rsidR="00DB2A44" w:rsidRDefault="00DB2A44">
      <w:pPr>
        <w:ind w:right="397"/>
        <w:rPr>
          <w:rFonts w:ascii="Times New Roman" w:hAnsi="Times New Roman" w:cs="Times New Roman"/>
          <w:sz w:val="22"/>
          <w:szCs w:val="22"/>
          <w:lang w:val="ru-RU"/>
        </w:rPr>
      </w:pPr>
    </w:p>
    <w:p w14:paraId="5A3B3352" w14:textId="77777777" w:rsidR="00DB2A44" w:rsidRDefault="00DB2A44">
      <w:pPr>
        <w:ind w:right="397"/>
        <w:rPr>
          <w:rFonts w:ascii="Times New Roman" w:hAnsi="Times New Roman" w:cs="Times New Roman"/>
          <w:sz w:val="22"/>
          <w:szCs w:val="22"/>
          <w:lang w:val="en-US"/>
        </w:rPr>
      </w:pPr>
    </w:p>
    <w:p w14:paraId="2C2CC6E1" w14:textId="77777777" w:rsidR="00DB2A44" w:rsidRDefault="00DB2A44">
      <w:pPr>
        <w:ind w:right="397"/>
        <w:rPr>
          <w:rFonts w:ascii="Times New Roman" w:hAnsi="Times New Roman" w:cs="Times New Roman"/>
          <w:sz w:val="22"/>
          <w:szCs w:val="22"/>
          <w:lang w:val="en-US"/>
        </w:rPr>
      </w:pPr>
    </w:p>
    <w:p w14:paraId="4CD66367" w14:textId="77777777" w:rsidR="00DB2A44" w:rsidRDefault="00DB2A44">
      <w:pPr>
        <w:ind w:right="397"/>
        <w:rPr>
          <w:rFonts w:ascii="Times New Roman" w:hAnsi="Times New Roman" w:cs="Times New Roman"/>
          <w:sz w:val="22"/>
          <w:szCs w:val="22"/>
          <w:lang w:val="en-US"/>
        </w:rPr>
      </w:pPr>
    </w:p>
    <w:p w14:paraId="57B05310" w14:textId="77777777" w:rsidR="00DB2A44" w:rsidRDefault="00DB2A44">
      <w:pPr>
        <w:ind w:right="397"/>
        <w:rPr>
          <w:rFonts w:ascii="Times New Roman" w:hAnsi="Times New Roman" w:cs="Times New Roman"/>
          <w:sz w:val="22"/>
          <w:szCs w:val="22"/>
          <w:lang w:val="en-US"/>
        </w:rPr>
      </w:pPr>
    </w:p>
    <w:p w14:paraId="226F7531" w14:textId="77777777" w:rsidR="00DB2A44" w:rsidRDefault="00DB2A44">
      <w:pPr>
        <w:ind w:right="397"/>
        <w:rPr>
          <w:rFonts w:ascii="Times New Roman" w:hAnsi="Times New Roman" w:cs="Times New Roman"/>
          <w:sz w:val="22"/>
          <w:szCs w:val="22"/>
          <w:lang w:val="en-US"/>
        </w:rPr>
      </w:pPr>
    </w:p>
    <w:p w14:paraId="74A51FAC" w14:textId="77777777" w:rsidR="0089373D" w:rsidRDefault="0089373D">
      <w:pPr>
        <w:spacing w:after="200"/>
        <w:rPr>
          <w:rFonts w:ascii="Times New Roman" w:hAnsi="Times New Roman" w:cs="Times New Roman"/>
          <w:b/>
          <w:sz w:val="22"/>
          <w:szCs w:val="22"/>
        </w:rPr>
      </w:pPr>
      <w:r>
        <w:rPr>
          <w:rFonts w:ascii="Times New Roman" w:hAnsi="Times New Roman" w:cs="Times New Roman"/>
          <w:b/>
          <w:sz w:val="22"/>
          <w:szCs w:val="22"/>
        </w:rPr>
        <w:br w:type="page"/>
      </w:r>
    </w:p>
    <w:p w14:paraId="3A9B3C64" w14:textId="2C0EEE30" w:rsidR="00DB2A44" w:rsidRDefault="0070181E">
      <w:pPr>
        <w:ind w:right="397"/>
        <w:jc w:val="center"/>
        <w:rPr>
          <w:rFonts w:ascii="Times New Roman" w:hAnsi="Times New Roman" w:cs="Times New Roman"/>
          <w:b/>
          <w:sz w:val="22"/>
          <w:szCs w:val="22"/>
        </w:rPr>
      </w:pPr>
      <w:r>
        <w:rPr>
          <w:rFonts w:ascii="Times New Roman" w:hAnsi="Times New Roman" w:cs="Times New Roman"/>
          <w:b/>
          <w:sz w:val="22"/>
          <w:szCs w:val="22"/>
        </w:rPr>
        <w:lastRenderedPageBreak/>
        <w:t>CONTENT</w:t>
      </w:r>
    </w:p>
    <w:sdt>
      <w:sdtPr>
        <w:rPr>
          <w:rFonts w:ascii="Times New Roman" w:eastAsiaTheme="minorHAnsi" w:hAnsi="Times New Roman" w:cs="Times New Roman"/>
          <w:b w:val="0"/>
          <w:bCs w:val="0"/>
          <w:color w:val="auto"/>
          <w:sz w:val="22"/>
          <w:szCs w:val="22"/>
          <w:lang w:val="en-GB" w:eastAsia="en-US"/>
        </w:rPr>
        <w:id w:val="-1577504923"/>
        <w:docPartObj>
          <w:docPartGallery w:val="Table of Contents"/>
          <w:docPartUnique/>
        </w:docPartObj>
      </w:sdtPr>
      <w:sdtEndPr/>
      <w:sdtContent>
        <w:p w14:paraId="70689713" w14:textId="77777777" w:rsidR="00DB2A44" w:rsidRPr="00DD559C" w:rsidRDefault="00DB2A44" w:rsidP="00DD559C">
          <w:pPr>
            <w:pStyle w:val="TOCHeading2"/>
            <w:spacing w:before="0"/>
            <w:rPr>
              <w:rFonts w:ascii="Times New Roman" w:hAnsi="Times New Roman" w:cs="Times New Roman"/>
              <w:sz w:val="22"/>
              <w:szCs w:val="22"/>
            </w:rPr>
          </w:pPr>
        </w:p>
        <w:p w14:paraId="0E0118B1" w14:textId="11742109" w:rsidR="00DD559C" w:rsidRPr="00DD559C" w:rsidRDefault="002808F2" w:rsidP="00DD559C">
          <w:pPr>
            <w:pStyle w:val="TOC1"/>
            <w:tabs>
              <w:tab w:val="left" w:pos="44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r w:rsidRPr="00DD559C">
            <w:rPr>
              <w:rFonts w:ascii="Times New Roman" w:hAnsi="Times New Roman" w:cs="Times New Roman"/>
              <w:sz w:val="22"/>
              <w:szCs w:val="22"/>
            </w:rPr>
            <w:fldChar w:fldCharType="begin"/>
          </w:r>
          <w:r w:rsidRPr="00DD559C">
            <w:rPr>
              <w:rFonts w:ascii="Times New Roman" w:hAnsi="Times New Roman" w:cs="Times New Roman"/>
              <w:sz w:val="22"/>
              <w:szCs w:val="22"/>
            </w:rPr>
            <w:instrText xml:space="preserve"> TOC \o "1-3" \h \z \u </w:instrText>
          </w:r>
          <w:r w:rsidRPr="00DD559C">
            <w:rPr>
              <w:rFonts w:ascii="Times New Roman" w:hAnsi="Times New Roman" w:cs="Times New Roman"/>
              <w:sz w:val="22"/>
              <w:szCs w:val="22"/>
            </w:rPr>
            <w:fldChar w:fldCharType="separate"/>
          </w:r>
          <w:hyperlink w:anchor="_Toc176270932" w:history="1">
            <w:r w:rsidR="00DD559C" w:rsidRPr="00DD559C">
              <w:rPr>
                <w:rStyle w:val="Hyperlink"/>
                <w:rFonts w:ascii="Times New Roman" w:hAnsi="Times New Roman" w:cs="Times New Roman"/>
                <w:noProof/>
                <w:sz w:val="22"/>
                <w:szCs w:val="22"/>
              </w:rPr>
              <w:t>I.</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rPr>
              <w:t>Introduction</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_Toc176270932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3</w:t>
            </w:r>
            <w:r w:rsidR="00DD559C" w:rsidRPr="00DD559C">
              <w:rPr>
                <w:rFonts w:ascii="Times New Roman" w:hAnsi="Times New Roman" w:cs="Times New Roman"/>
                <w:noProof/>
                <w:webHidden/>
                <w:sz w:val="22"/>
                <w:szCs w:val="22"/>
              </w:rPr>
              <w:fldChar w:fldCharType="end"/>
            </w:r>
          </w:hyperlink>
        </w:p>
        <w:p w14:paraId="5B1CFBD1" w14:textId="6E170486" w:rsidR="00DD559C" w:rsidRPr="00DD559C" w:rsidRDefault="006D0980" w:rsidP="00DD559C">
          <w:pPr>
            <w:pStyle w:val="TOC2"/>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33" w:history="1">
            <w:r w:rsidR="00DD559C" w:rsidRPr="00DD559C">
              <w:rPr>
                <w:rStyle w:val="Hyperlink"/>
                <w:rFonts w:ascii="Times New Roman" w:hAnsi="Times New Roman" w:cs="Times New Roman"/>
                <w:noProof/>
                <w:sz w:val="22"/>
                <w:szCs w:val="22"/>
                <w:lang w:val="sr-Latn-RS"/>
              </w:rPr>
              <w:t>1.</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sr-Latn-RS"/>
              </w:rPr>
              <w:t>Basic Information about the Accreditation and Quality Assurance Process</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_Toc176270933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3</w:t>
            </w:r>
            <w:r w:rsidR="00DD559C" w:rsidRPr="00DD559C">
              <w:rPr>
                <w:rFonts w:ascii="Times New Roman" w:hAnsi="Times New Roman" w:cs="Times New Roman"/>
                <w:noProof/>
                <w:webHidden/>
                <w:sz w:val="22"/>
                <w:szCs w:val="22"/>
              </w:rPr>
              <w:fldChar w:fldCharType="end"/>
            </w:r>
          </w:hyperlink>
        </w:p>
        <w:p w14:paraId="01F55FA4" w14:textId="45E6DDD1" w:rsidR="00DD559C" w:rsidRPr="00DD559C" w:rsidRDefault="006D0980" w:rsidP="00DD559C">
          <w:pPr>
            <w:pStyle w:val="TOC2"/>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34" w:history="1">
            <w:r w:rsidR="00DD559C" w:rsidRPr="00DD559C">
              <w:rPr>
                <w:rStyle w:val="Hyperlink"/>
                <w:rFonts w:ascii="Times New Roman" w:hAnsi="Times New Roman" w:cs="Times New Roman"/>
                <w:noProof/>
                <w:sz w:val="22"/>
                <w:szCs w:val="22"/>
                <w:lang w:val="sr-Latn-RS"/>
              </w:rPr>
              <w:t>2.</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sr-Latn-RS"/>
              </w:rPr>
              <w:t>General Information</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_Toc176270934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3</w:t>
            </w:r>
            <w:r w:rsidR="00DD559C" w:rsidRPr="00DD559C">
              <w:rPr>
                <w:rFonts w:ascii="Times New Roman" w:hAnsi="Times New Roman" w:cs="Times New Roman"/>
                <w:noProof/>
                <w:webHidden/>
                <w:sz w:val="22"/>
                <w:szCs w:val="22"/>
              </w:rPr>
              <w:fldChar w:fldCharType="end"/>
            </w:r>
          </w:hyperlink>
        </w:p>
        <w:p w14:paraId="3D62BA78" w14:textId="3E048063" w:rsidR="00DD559C" w:rsidRPr="00DD559C" w:rsidRDefault="006D0980" w:rsidP="00DD559C">
          <w:pPr>
            <w:pStyle w:val="TOC2"/>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35" w:history="1">
            <w:r w:rsidR="00DD559C" w:rsidRPr="00DD559C">
              <w:rPr>
                <w:rStyle w:val="Hyperlink"/>
                <w:rFonts w:ascii="Times New Roman" w:hAnsi="Times New Roman" w:cs="Times New Roman"/>
                <w:noProof/>
                <w:sz w:val="22"/>
                <w:szCs w:val="22"/>
                <w:lang w:val="sr-Latn-RS"/>
              </w:rPr>
              <w:t>3.</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sr-Latn-RS"/>
              </w:rPr>
              <w:t>Basic Information/Additional Information about the Higher Education Institution</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_Toc176270935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3</w:t>
            </w:r>
            <w:r w:rsidR="00DD559C" w:rsidRPr="00DD559C">
              <w:rPr>
                <w:rFonts w:ascii="Times New Roman" w:hAnsi="Times New Roman" w:cs="Times New Roman"/>
                <w:noProof/>
                <w:webHidden/>
                <w:sz w:val="22"/>
                <w:szCs w:val="22"/>
              </w:rPr>
              <w:fldChar w:fldCharType="end"/>
            </w:r>
          </w:hyperlink>
        </w:p>
        <w:p w14:paraId="0F9867AA" w14:textId="11A4C163" w:rsidR="00DD559C" w:rsidRPr="00DD559C" w:rsidRDefault="006D0980" w:rsidP="00DD559C">
          <w:pPr>
            <w:pStyle w:val="TOC2"/>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36" w:history="1">
            <w:r w:rsidR="00DD559C" w:rsidRPr="00DD559C">
              <w:rPr>
                <w:rStyle w:val="Hyperlink"/>
                <w:rFonts w:ascii="Times New Roman" w:hAnsi="Times New Roman" w:cs="Times New Roman"/>
                <w:noProof/>
                <w:sz w:val="22"/>
                <w:szCs w:val="22"/>
                <w:lang w:val="sr-Latn-RS"/>
              </w:rPr>
              <w:t>4.</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sr-Latn-RS"/>
              </w:rPr>
              <w:t>Peer-review panel</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_Toc176270936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3</w:t>
            </w:r>
            <w:r w:rsidR="00DD559C" w:rsidRPr="00DD559C">
              <w:rPr>
                <w:rFonts w:ascii="Times New Roman" w:hAnsi="Times New Roman" w:cs="Times New Roman"/>
                <w:noProof/>
                <w:webHidden/>
                <w:sz w:val="22"/>
                <w:szCs w:val="22"/>
              </w:rPr>
              <w:fldChar w:fldCharType="end"/>
            </w:r>
          </w:hyperlink>
        </w:p>
        <w:p w14:paraId="64CD959C" w14:textId="052ABBCA" w:rsidR="00DD559C" w:rsidRPr="00DD559C" w:rsidRDefault="006D0980" w:rsidP="00DD559C">
          <w:pPr>
            <w:pStyle w:val="TOC1"/>
            <w:tabs>
              <w:tab w:val="left" w:pos="44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37" w:history="1">
            <w:r w:rsidR="00DD559C" w:rsidRPr="00DD559C">
              <w:rPr>
                <w:rStyle w:val="Hyperlink"/>
                <w:rFonts w:ascii="Times New Roman" w:hAnsi="Times New Roman" w:cs="Times New Roman"/>
                <w:noProof/>
                <w:sz w:val="22"/>
                <w:szCs w:val="22"/>
              </w:rPr>
              <w:t>II.</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rPr>
              <w:t>Analysis of the Electronic Form and Introductory Table</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_Toc176270937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4</w:t>
            </w:r>
            <w:r w:rsidR="00DD559C" w:rsidRPr="00DD559C">
              <w:rPr>
                <w:rFonts w:ascii="Times New Roman" w:hAnsi="Times New Roman" w:cs="Times New Roman"/>
                <w:noProof/>
                <w:webHidden/>
                <w:sz w:val="22"/>
                <w:szCs w:val="22"/>
              </w:rPr>
              <w:fldChar w:fldCharType="end"/>
            </w:r>
          </w:hyperlink>
        </w:p>
        <w:p w14:paraId="3DF16BFF" w14:textId="7949FF32" w:rsidR="00DD559C" w:rsidRPr="00DD559C" w:rsidRDefault="006D0980" w:rsidP="00DD559C">
          <w:pPr>
            <w:pStyle w:val="TOC2"/>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38" w:history="1">
            <w:r w:rsidR="00DD559C" w:rsidRPr="00DD559C">
              <w:rPr>
                <w:rStyle w:val="Hyperlink"/>
                <w:rFonts w:ascii="Times New Roman" w:hAnsi="Times New Roman" w:cs="Times New Roman"/>
                <w:noProof/>
                <w:sz w:val="22"/>
                <w:szCs w:val="22"/>
                <w:lang w:val="sr-Cyrl-RS"/>
              </w:rPr>
              <w:t>1.</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sr-Cyrl-RS"/>
              </w:rPr>
              <w:t>Analysis of the Electronic Form - Study Program</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_Toc176270938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4</w:t>
            </w:r>
            <w:r w:rsidR="00DD559C" w:rsidRPr="00DD559C">
              <w:rPr>
                <w:rFonts w:ascii="Times New Roman" w:hAnsi="Times New Roman" w:cs="Times New Roman"/>
                <w:noProof/>
                <w:webHidden/>
                <w:sz w:val="22"/>
                <w:szCs w:val="22"/>
              </w:rPr>
              <w:fldChar w:fldCharType="end"/>
            </w:r>
          </w:hyperlink>
        </w:p>
        <w:p w14:paraId="71C8E5CF" w14:textId="1871F259" w:rsidR="00DD559C" w:rsidRPr="00DD559C" w:rsidRDefault="006D0980" w:rsidP="00DD559C">
          <w:pPr>
            <w:pStyle w:val="TOC2"/>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39" w:history="1">
            <w:r w:rsidR="00DD559C" w:rsidRPr="00DD559C">
              <w:rPr>
                <w:rStyle w:val="Hyperlink"/>
                <w:rFonts w:ascii="Times New Roman" w:hAnsi="Times New Roman" w:cs="Times New Roman"/>
                <w:noProof/>
                <w:sz w:val="22"/>
                <w:szCs w:val="22"/>
                <w:lang w:val="sr-Cyrl-RS"/>
              </w:rPr>
              <w:t>2.</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sr-Latn-RS"/>
              </w:rPr>
              <w:t>Analysis of the Introductory Table</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_Toc176270939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6</w:t>
            </w:r>
            <w:r w:rsidR="00DD559C" w:rsidRPr="00DD559C">
              <w:rPr>
                <w:rFonts w:ascii="Times New Roman" w:hAnsi="Times New Roman" w:cs="Times New Roman"/>
                <w:noProof/>
                <w:webHidden/>
                <w:sz w:val="22"/>
                <w:szCs w:val="22"/>
              </w:rPr>
              <w:fldChar w:fldCharType="end"/>
            </w:r>
          </w:hyperlink>
        </w:p>
        <w:p w14:paraId="43251DAD" w14:textId="320F273D" w:rsidR="00DD559C" w:rsidRPr="00DD559C" w:rsidRDefault="006D0980" w:rsidP="00DD559C">
          <w:pPr>
            <w:pStyle w:val="TOC1"/>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40" w:history="1">
            <w:r w:rsidR="00DD559C" w:rsidRPr="00DD559C">
              <w:rPr>
                <w:rStyle w:val="Hyperlink"/>
                <w:rFonts w:ascii="Times New Roman" w:hAnsi="Times New Roman" w:cs="Times New Roman"/>
                <w:noProof/>
                <w:sz w:val="22"/>
                <w:szCs w:val="22"/>
              </w:rPr>
              <w:t>III.</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rPr>
              <w:t>Analysis of Accreditation Standards for Study Programs</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_Toc176270940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7</w:t>
            </w:r>
            <w:r w:rsidR="00DD559C" w:rsidRPr="00DD559C">
              <w:rPr>
                <w:rFonts w:ascii="Times New Roman" w:hAnsi="Times New Roman" w:cs="Times New Roman"/>
                <w:noProof/>
                <w:webHidden/>
                <w:sz w:val="22"/>
                <w:szCs w:val="22"/>
              </w:rPr>
              <w:fldChar w:fldCharType="end"/>
            </w:r>
          </w:hyperlink>
        </w:p>
        <w:p w14:paraId="01F049D9" w14:textId="4D858A20" w:rsidR="00DD559C" w:rsidRPr="00DD559C" w:rsidRDefault="006D0980" w:rsidP="00DD559C">
          <w:pPr>
            <w:pStyle w:val="TOC2"/>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41" w:history="1">
            <w:r w:rsidR="00DD559C" w:rsidRPr="00DD559C">
              <w:rPr>
                <w:rStyle w:val="Hyperlink"/>
                <w:rFonts w:ascii="Times New Roman" w:hAnsi="Times New Roman" w:cs="Times New Roman"/>
                <w:noProof/>
                <w:sz w:val="22"/>
                <w:szCs w:val="22"/>
                <w:lang w:val="ru-RU"/>
              </w:rPr>
              <w:t>1.</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sr-Latn-RS"/>
              </w:rPr>
              <w:t>Structure of the Study Program</w:t>
            </w:r>
            <w:r w:rsidR="00DD559C" w:rsidRPr="00DD559C">
              <w:rPr>
                <w:rStyle w:val="Hyperlink"/>
                <w:rFonts w:ascii="Times New Roman" w:hAnsi="Times New Roman" w:cs="Times New Roman"/>
                <w:noProof/>
                <w:sz w:val="22"/>
                <w:szCs w:val="22"/>
                <w:lang w:val="ru-RU"/>
              </w:rPr>
              <w:t xml:space="preserve"> (</w:t>
            </w:r>
            <w:r w:rsidR="00DD559C" w:rsidRPr="00DD559C">
              <w:rPr>
                <w:rStyle w:val="Hyperlink"/>
                <w:rFonts w:ascii="Times New Roman" w:hAnsi="Times New Roman" w:cs="Times New Roman"/>
                <w:noProof/>
                <w:sz w:val="22"/>
                <w:szCs w:val="22"/>
                <w:lang w:val="sr-Latn-RS"/>
              </w:rPr>
              <w:t>Standard 1</w:t>
            </w:r>
            <w:r w:rsidR="00DD559C" w:rsidRPr="00DD559C">
              <w:rPr>
                <w:rStyle w:val="Hyperlink"/>
                <w:rFonts w:ascii="Times New Roman" w:hAnsi="Times New Roman" w:cs="Times New Roman"/>
                <w:noProof/>
                <w:sz w:val="22"/>
                <w:szCs w:val="22"/>
                <w:lang w:val="ru-RU"/>
              </w:rPr>
              <w:t>)</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_Toc176270941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7</w:t>
            </w:r>
            <w:r w:rsidR="00DD559C" w:rsidRPr="00DD559C">
              <w:rPr>
                <w:rFonts w:ascii="Times New Roman" w:hAnsi="Times New Roman" w:cs="Times New Roman"/>
                <w:noProof/>
                <w:webHidden/>
                <w:sz w:val="22"/>
                <w:szCs w:val="22"/>
              </w:rPr>
              <w:fldChar w:fldCharType="end"/>
            </w:r>
          </w:hyperlink>
        </w:p>
        <w:p w14:paraId="7A4DAEB2" w14:textId="7D056C44" w:rsidR="00DD559C" w:rsidRPr="00DD559C" w:rsidRDefault="006D0980" w:rsidP="00DD559C">
          <w:pPr>
            <w:pStyle w:val="TOC2"/>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42" w:history="1">
            <w:r w:rsidR="00DD559C" w:rsidRPr="00DD559C">
              <w:rPr>
                <w:rStyle w:val="Hyperlink"/>
                <w:rFonts w:ascii="Times New Roman" w:hAnsi="Times New Roman" w:cs="Times New Roman"/>
                <w:noProof/>
                <w:sz w:val="22"/>
                <w:szCs w:val="22"/>
                <w:lang w:val="ru-RU"/>
              </w:rPr>
              <w:t>2.</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sr-Latn-RS"/>
              </w:rPr>
              <w:t>Purpose of the Study Program</w:t>
            </w:r>
            <w:r w:rsidR="00DD559C" w:rsidRPr="00DD559C">
              <w:rPr>
                <w:rStyle w:val="Hyperlink"/>
                <w:rFonts w:ascii="Times New Roman" w:hAnsi="Times New Roman" w:cs="Times New Roman"/>
                <w:noProof/>
                <w:sz w:val="22"/>
                <w:szCs w:val="22"/>
                <w:lang w:val="ru-RU"/>
              </w:rPr>
              <w:t xml:space="preserve"> (</w:t>
            </w:r>
            <w:r w:rsidR="00DD559C" w:rsidRPr="00DD559C">
              <w:rPr>
                <w:rStyle w:val="Hyperlink"/>
                <w:rFonts w:ascii="Times New Roman" w:hAnsi="Times New Roman" w:cs="Times New Roman"/>
                <w:noProof/>
                <w:sz w:val="22"/>
                <w:szCs w:val="22"/>
                <w:lang w:val="sr-Latn-RS"/>
              </w:rPr>
              <w:t>Standard</w:t>
            </w:r>
            <w:r w:rsidR="00DD559C" w:rsidRPr="00DD559C">
              <w:rPr>
                <w:rStyle w:val="Hyperlink"/>
                <w:rFonts w:ascii="Times New Roman" w:hAnsi="Times New Roman" w:cs="Times New Roman"/>
                <w:noProof/>
                <w:sz w:val="22"/>
                <w:szCs w:val="22"/>
                <w:lang w:val="ru-RU"/>
              </w:rPr>
              <w:t xml:space="preserve"> 2)</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_Toc176270942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7</w:t>
            </w:r>
            <w:r w:rsidR="00DD559C" w:rsidRPr="00DD559C">
              <w:rPr>
                <w:rFonts w:ascii="Times New Roman" w:hAnsi="Times New Roman" w:cs="Times New Roman"/>
                <w:noProof/>
                <w:webHidden/>
                <w:sz w:val="22"/>
                <w:szCs w:val="22"/>
              </w:rPr>
              <w:fldChar w:fldCharType="end"/>
            </w:r>
          </w:hyperlink>
        </w:p>
        <w:p w14:paraId="1133CA98" w14:textId="202A43EF" w:rsidR="00DD559C" w:rsidRPr="00DD559C" w:rsidRDefault="006D0980" w:rsidP="00DD559C">
          <w:pPr>
            <w:pStyle w:val="TOC2"/>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43" w:history="1">
            <w:r w:rsidR="00DD559C" w:rsidRPr="00DD559C">
              <w:rPr>
                <w:rStyle w:val="Hyperlink"/>
                <w:rFonts w:ascii="Times New Roman" w:hAnsi="Times New Roman" w:cs="Times New Roman"/>
                <w:noProof/>
                <w:sz w:val="22"/>
                <w:szCs w:val="22"/>
                <w:lang w:val="ru-RU"/>
              </w:rPr>
              <w:t>3.</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sr-Latn-RS"/>
              </w:rPr>
              <w:t>Objectives of the Study Program</w:t>
            </w:r>
            <w:r w:rsidR="00DD559C" w:rsidRPr="00DD559C">
              <w:rPr>
                <w:rStyle w:val="Hyperlink"/>
                <w:rFonts w:ascii="Times New Roman" w:hAnsi="Times New Roman" w:cs="Times New Roman"/>
                <w:noProof/>
                <w:sz w:val="22"/>
                <w:szCs w:val="22"/>
                <w:lang w:val="ru-RU"/>
              </w:rPr>
              <w:t xml:space="preserve">  (</w:t>
            </w:r>
            <w:r w:rsidR="00DD559C" w:rsidRPr="00DD559C">
              <w:rPr>
                <w:rStyle w:val="Hyperlink"/>
                <w:rFonts w:ascii="Times New Roman" w:hAnsi="Times New Roman" w:cs="Times New Roman"/>
                <w:noProof/>
                <w:sz w:val="22"/>
                <w:szCs w:val="22"/>
                <w:lang w:val="sr-Latn-RS"/>
              </w:rPr>
              <w:t>Standard</w:t>
            </w:r>
            <w:r w:rsidR="00DD559C" w:rsidRPr="00DD559C">
              <w:rPr>
                <w:rStyle w:val="Hyperlink"/>
                <w:rFonts w:ascii="Times New Roman" w:hAnsi="Times New Roman" w:cs="Times New Roman"/>
                <w:noProof/>
                <w:sz w:val="22"/>
                <w:szCs w:val="22"/>
                <w:lang w:val="ru-RU"/>
              </w:rPr>
              <w:t xml:space="preserve"> 3)</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_Toc176270943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7</w:t>
            </w:r>
            <w:r w:rsidR="00DD559C" w:rsidRPr="00DD559C">
              <w:rPr>
                <w:rFonts w:ascii="Times New Roman" w:hAnsi="Times New Roman" w:cs="Times New Roman"/>
                <w:noProof/>
                <w:webHidden/>
                <w:sz w:val="22"/>
                <w:szCs w:val="22"/>
              </w:rPr>
              <w:fldChar w:fldCharType="end"/>
            </w:r>
          </w:hyperlink>
        </w:p>
        <w:p w14:paraId="0AEFF13A" w14:textId="20800FF3" w:rsidR="00DD559C" w:rsidRPr="00DD559C" w:rsidRDefault="006D0980" w:rsidP="00DD559C">
          <w:pPr>
            <w:pStyle w:val="TOC2"/>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44" w:history="1">
            <w:r w:rsidR="00DD559C" w:rsidRPr="00DD559C">
              <w:rPr>
                <w:rStyle w:val="Hyperlink"/>
                <w:rFonts w:ascii="Times New Roman" w:hAnsi="Times New Roman" w:cs="Times New Roman"/>
                <w:noProof/>
                <w:sz w:val="22"/>
                <w:szCs w:val="22"/>
                <w:lang w:val="ru-RU"/>
              </w:rPr>
              <w:t>4.</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sr-Latn-RS"/>
              </w:rPr>
              <w:t>Competencies of Graduates</w:t>
            </w:r>
            <w:r w:rsidR="00DD559C" w:rsidRPr="00DD559C">
              <w:rPr>
                <w:rStyle w:val="Hyperlink"/>
                <w:rFonts w:ascii="Times New Roman" w:hAnsi="Times New Roman" w:cs="Times New Roman"/>
                <w:noProof/>
                <w:sz w:val="22"/>
                <w:szCs w:val="22"/>
                <w:lang w:val="ru-RU"/>
              </w:rPr>
              <w:t xml:space="preserve"> (</w:t>
            </w:r>
            <w:r w:rsidR="00DD559C" w:rsidRPr="00DD559C">
              <w:rPr>
                <w:rStyle w:val="Hyperlink"/>
                <w:rFonts w:ascii="Times New Roman" w:hAnsi="Times New Roman" w:cs="Times New Roman"/>
                <w:noProof/>
                <w:sz w:val="22"/>
                <w:szCs w:val="22"/>
                <w:lang w:val="sr-Latn-RS"/>
              </w:rPr>
              <w:t>Standard</w:t>
            </w:r>
            <w:r w:rsidR="00DD559C" w:rsidRPr="00DD559C">
              <w:rPr>
                <w:rStyle w:val="Hyperlink"/>
                <w:rFonts w:ascii="Times New Roman" w:hAnsi="Times New Roman" w:cs="Times New Roman"/>
                <w:noProof/>
                <w:sz w:val="22"/>
                <w:szCs w:val="22"/>
                <w:lang w:val="ru-RU"/>
              </w:rPr>
              <w:t xml:space="preserve"> 4)</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_Toc176270944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7</w:t>
            </w:r>
            <w:r w:rsidR="00DD559C" w:rsidRPr="00DD559C">
              <w:rPr>
                <w:rFonts w:ascii="Times New Roman" w:hAnsi="Times New Roman" w:cs="Times New Roman"/>
                <w:noProof/>
                <w:webHidden/>
                <w:sz w:val="22"/>
                <w:szCs w:val="22"/>
              </w:rPr>
              <w:fldChar w:fldCharType="end"/>
            </w:r>
          </w:hyperlink>
        </w:p>
        <w:p w14:paraId="320606E7" w14:textId="092FD3CB" w:rsidR="00DD559C" w:rsidRPr="00DD559C" w:rsidRDefault="006D0980" w:rsidP="00DD559C">
          <w:pPr>
            <w:pStyle w:val="TOC2"/>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45" w:history="1">
            <w:r w:rsidR="00DD559C" w:rsidRPr="00DD559C">
              <w:rPr>
                <w:rStyle w:val="Hyperlink"/>
                <w:rFonts w:ascii="Times New Roman" w:hAnsi="Times New Roman" w:cs="Times New Roman"/>
                <w:noProof/>
                <w:sz w:val="22"/>
                <w:szCs w:val="22"/>
                <w:lang w:val="ru-RU"/>
              </w:rPr>
              <w:t>5.</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en-US"/>
              </w:rPr>
              <w:t>Curriculum</w:t>
            </w:r>
            <w:r w:rsidR="00DD559C" w:rsidRPr="00DD559C">
              <w:rPr>
                <w:rStyle w:val="Hyperlink"/>
                <w:rFonts w:ascii="Times New Roman" w:hAnsi="Times New Roman" w:cs="Times New Roman"/>
                <w:noProof/>
                <w:sz w:val="22"/>
                <w:szCs w:val="22"/>
                <w:lang w:val="ru-RU"/>
              </w:rPr>
              <w:t xml:space="preserve"> (</w:t>
            </w:r>
            <w:r w:rsidR="00DD559C" w:rsidRPr="00DD559C">
              <w:rPr>
                <w:rStyle w:val="Hyperlink"/>
                <w:rFonts w:ascii="Times New Roman" w:hAnsi="Times New Roman" w:cs="Times New Roman"/>
                <w:noProof/>
                <w:sz w:val="22"/>
                <w:szCs w:val="22"/>
                <w:lang w:val="en-US"/>
              </w:rPr>
              <w:t>Standard</w:t>
            </w:r>
            <w:r w:rsidR="00DD559C" w:rsidRPr="00DD559C">
              <w:rPr>
                <w:rStyle w:val="Hyperlink"/>
                <w:rFonts w:ascii="Times New Roman" w:hAnsi="Times New Roman" w:cs="Times New Roman"/>
                <w:noProof/>
                <w:sz w:val="22"/>
                <w:szCs w:val="22"/>
                <w:lang w:val="ru-RU"/>
              </w:rPr>
              <w:t xml:space="preserve"> 5)</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_Toc176270945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8</w:t>
            </w:r>
            <w:r w:rsidR="00DD559C" w:rsidRPr="00DD559C">
              <w:rPr>
                <w:rFonts w:ascii="Times New Roman" w:hAnsi="Times New Roman" w:cs="Times New Roman"/>
                <w:noProof/>
                <w:webHidden/>
                <w:sz w:val="22"/>
                <w:szCs w:val="22"/>
              </w:rPr>
              <w:fldChar w:fldCharType="end"/>
            </w:r>
          </w:hyperlink>
        </w:p>
        <w:p w14:paraId="2C4394AD" w14:textId="54F7AFFF" w:rsidR="00DD559C" w:rsidRPr="00DD559C" w:rsidRDefault="006D0980" w:rsidP="00DD559C">
          <w:pPr>
            <w:pStyle w:val="TOC2"/>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46" w:history="1">
            <w:r w:rsidR="00DD559C" w:rsidRPr="00DD559C">
              <w:rPr>
                <w:rStyle w:val="Hyperlink"/>
                <w:rFonts w:ascii="Times New Roman" w:hAnsi="Times New Roman" w:cs="Times New Roman"/>
                <w:noProof/>
                <w:sz w:val="22"/>
                <w:szCs w:val="22"/>
                <w:lang w:val="ru-RU"/>
              </w:rPr>
              <w:t>6.</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en-US"/>
              </w:rPr>
              <w:t>Quality, Modernity, and International Alignment of the Study Program</w:t>
            </w:r>
            <w:r w:rsidR="00DD559C" w:rsidRPr="00DD559C">
              <w:rPr>
                <w:rStyle w:val="Hyperlink"/>
                <w:rFonts w:ascii="Times New Roman" w:hAnsi="Times New Roman" w:cs="Times New Roman"/>
                <w:noProof/>
                <w:sz w:val="22"/>
                <w:szCs w:val="22"/>
                <w:lang w:val="ru-RU"/>
              </w:rPr>
              <w:t xml:space="preserve"> (</w:t>
            </w:r>
            <w:r w:rsidR="00DD559C" w:rsidRPr="00DD559C">
              <w:rPr>
                <w:rStyle w:val="Hyperlink"/>
                <w:rFonts w:ascii="Times New Roman" w:hAnsi="Times New Roman" w:cs="Times New Roman"/>
                <w:noProof/>
                <w:sz w:val="22"/>
                <w:szCs w:val="22"/>
                <w:lang w:val="en-US"/>
              </w:rPr>
              <w:t>Standard</w:t>
            </w:r>
            <w:r w:rsidR="00DD559C" w:rsidRPr="00DD559C">
              <w:rPr>
                <w:rStyle w:val="Hyperlink"/>
                <w:rFonts w:ascii="Times New Roman" w:hAnsi="Times New Roman" w:cs="Times New Roman"/>
                <w:noProof/>
                <w:sz w:val="22"/>
                <w:szCs w:val="22"/>
                <w:lang w:val="ru-RU"/>
              </w:rPr>
              <w:t xml:space="preserve"> 6)</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_Toc176270946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8</w:t>
            </w:r>
            <w:r w:rsidR="00DD559C" w:rsidRPr="00DD559C">
              <w:rPr>
                <w:rFonts w:ascii="Times New Roman" w:hAnsi="Times New Roman" w:cs="Times New Roman"/>
                <w:noProof/>
                <w:webHidden/>
                <w:sz w:val="22"/>
                <w:szCs w:val="22"/>
              </w:rPr>
              <w:fldChar w:fldCharType="end"/>
            </w:r>
          </w:hyperlink>
        </w:p>
        <w:p w14:paraId="37AB72A3" w14:textId="35248C14" w:rsidR="00DD559C" w:rsidRPr="00DD559C" w:rsidRDefault="006D0980" w:rsidP="00DD559C">
          <w:pPr>
            <w:pStyle w:val="TOC2"/>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47" w:history="1">
            <w:r w:rsidR="00DD559C" w:rsidRPr="00DD559C">
              <w:rPr>
                <w:rStyle w:val="Hyperlink"/>
                <w:rFonts w:ascii="Times New Roman" w:hAnsi="Times New Roman" w:cs="Times New Roman"/>
                <w:noProof/>
                <w:sz w:val="22"/>
                <w:szCs w:val="22"/>
                <w:lang w:val="en-US"/>
              </w:rPr>
              <w:t>7.</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en-US"/>
              </w:rPr>
              <w:t>Student Enrollment</w:t>
            </w:r>
            <w:r w:rsidR="00DD559C" w:rsidRPr="00DD559C">
              <w:rPr>
                <w:rStyle w:val="Hyperlink"/>
                <w:rFonts w:ascii="Times New Roman" w:hAnsi="Times New Roman" w:cs="Times New Roman"/>
                <w:noProof/>
                <w:sz w:val="22"/>
                <w:szCs w:val="22"/>
                <w:lang w:val="ru-RU"/>
              </w:rPr>
              <w:t xml:space="preserve"> (</w:t>
            </w:r>
            <w:r w:rsidR="00DD559C" w:rsidRPr="00DD559C">
              <w:rPr>
                <w:rStyle w:val="Hyperlink"/>
                <w:rFonts w:ascii="Times New Roman" w:hAnsi="Times New Roman" w:cs="Times New Roman"/>
                <w:noProof/>
                <w:sz w:val="22"/>
                <w:szCs w:val="22"/>
                <w:lang w:val="en-US"/>
              </w:rPr>
              <w:t>Standard</w:t>
            </w:r>
            <w:r w:rsidR="00DD559C" w:rsidRPr="00DD559C">
              <w:rPr>
                <w:rStyle w:val="Hyperlink"/>
                <w:rFonts w:ascii="Times New Roman" w:hAnsi="Times New Roman" w:cs="Times New Roman"/>
                <w:noProof/>
                <w:sz w:val="22"/>
                <w:szCs w:val="22"/>
                <w:lang w:val="ru-RU"/>
              </w:rPr>
              <w:t xml:space="preserve"> 7)</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_Toc176270947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8</w:t>
            </w:r>
            <w:r w:rsidR="00DD559C" w:rsidRPr="00DD559C">
              <w:rPr>
                <w:rFonts w:ascii="Times New Roman" w:hAnsi="Times New Roman" w:cs="Times New Roman"/>
                <w:noProof/>
                <w:webHidden/>
                <w:sz w:val="22"/>
                <w:szCs w:val="22"/>
              </w:rPr>
              <w:fldChar w:fldCharType="end"/>
            </w:r>
          </w:hyperlink>
        </w:p>
        <w:p w14:paraId="47599D1F" w14:textId="728CA4AF" w:rsidR="00DD559C" w:rsidRPr="00DD559C" w:rsidRDefault="006D0980" w:rsidP="00DD559C">
          <w:pPr>
            <w:pStyle w:val="TOC2"/>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48" w:history="1">
            <w:r w:rsidR="00DD559C" w:rsidRPr="00DD559C">
              <w:rPr>
                <w:rStyle w:val="Hyperlink"/>
                <w:rFonts w:ascii="Times New Roman" w:hAnsi="Times New Roman" w:cs="Times New Roman"/>
                <w:noProof/>
                <w:sz w:val="22"/>
                <w:szCs w:val="22"/>
                <w:lang w:val="ru-RU"/>
              </w:rPr>
              <w:t>8.</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en-US"/>
              </w:rPr>
              <w:t>Assessment and Progression of Students</w:t>
            </w:r>
            <w:r w:rsidR="00DD559C" w:rsidRPr="00DD559C">
              <w:rPr>
                <w:rStyle w:val="Hyperlink"/>
                <w:rFonts w:ascii="Times New Roman" w:hAnsi="Times New Roman" w:cs="Times New Roman"/>
                <w:noProof/>
                <w:sz w:val="22"/>
                <w:szCs w:val="22"/>
                <w:lang w:val="ru-RU"/>
              </w:rPr>
              <w:t xml:space="preserve"> (</w:t>
            </w:r>
            <w:r w:rsidR="00DD559C" w:rsidRPr="00DD559C">
              <w:rPr>
                <w:rStyle w:val="Hyperlink"/>
                <w:rFonts w:ascii="Times New Roman" w:hAnsi="Times New Roman" w:cs="Times New Roman"/>
                <w:noProof/>
                <w:sz w:val="22"/>
                <w:szCs w:val="22"/>
                <w:lang w:val="en-US"/>
              </w:rPr>
              <w:t>Standard</w:t>
            </w:r>
            <w:r w:rsidR="00DD559C" w:rsidRPr="00DD559C">
              <w:rPr>
                <w:rStyle w:val="Hyperlink"/>
                <w:rFonts w:ascii="Times New Roman" w:hAnsi="Times New Roman" w:cs="Times New Roman"/>
                <w:noProof/>
                <w:sz w:val="22"/>
                <w:szCs w:val="22"/>
                <w:lang w:val="ru-RU"/>
              </w:rPr>
              <w:t xml:space="preserve"> 8)</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_Toc176270948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8</w:t>
            </w:r>
            <w:r w:rsidR="00DD559C" w:rsidRPr="00DD559C">
              <w:rPr>
                <w:rFonts w:ascii="Times New Roman" w:hAnsi="Times New Roman" w:cs="Times New Roman"/>
                <w:noProof/>
                <w:webHidden/>
                <w:sz w:val="22"/>
                <w:szCs w:val="22"/>
              </w:rPr>
              <w:fldChar w:fldCharType="end"/>
            </w:r>
          </w:hyperlink>
        </w:p>
        <w:p w14:paraId="53ED9A28" w14:textId="6D35D378" w:rsidR="00DD559C" w:rsidRPr="00DD559C" w:rsidRDefault="006D0980" w:rsidP="00DD559C">
          <w:pPr>
            <w:pStyle w:val="TOC2"/>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49" w:history="1">
            <w:r w:rsidR="00DD559C" w:rsidRPr="00DD559C">
              <w:rPr>
                <w:rStyle w:val="Hyperlink"/>
                <w:rFonts w:ascii="Times New Roman" w:hAnsi="Times New Roman" w:cs="Times New Roman"/>
                <w:noProof/>
                <w:sz w:val="22"/>
                <w:szCs w:val="22"/>
                <w:lang w:val="ru-RU"/>
              </w:rPr>
              <w:t>9.</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en-US"/>
              </w:rPr>
              <w:t>Teaching Staff</w:t>
            </w:r>
            <w:r w:rsidR="00DD559C" w:rsidRPr="00DD559C">
              <w:rPr>
                <w:rStyle w:val="Hyperlink"/>
                <w:rFonts w:ascii="Times New Roman" w:hAnsi="Times New Roman" w:cs="Times New Roman"/>
                <w:noProof/>
                <w:sz w:val="22"/>
                <w:szCs w:val="22"/>
                <w:lang w:val="ru-RU"/>
              </w:rPr>
              <w:t xml:space="preserve"> (</w:t>
            </w:r>
            <w:r w:rsidR="00DD559C" w:rsidRPr="00DD559C">
              <w:rPr>
                <w:rStyle w:val="Hyperlink"/>
                <w:rFonts w:ascii="Times New Roman" w:hAnsi="Times New Roman" w:cs="Times New Roman"/>
                <w:noProof/>
                <w:sz w:val="22"/>
                <w:szCs w:val="22"/>
                <w:lang w:val="en-US"/>
              </w:rPr>
              <w:t>Standard</w:t>
            </w:r>
            <w:r w:rsidR="00DD559C" w:rsidRPr="00DD559C">
              <w:rPr>
                <w:rStyle w:val="Hyperlink"/>
                <w:rFonts w:ascii="Times New Roman" w:hAnsi="Times New Roman" w:cs="Times New Roman"/>
                <w:noProof/>
                <w:sz w:val="22"/>
                <w:szCs w:val="22"/>
                <w:lang w:val="ru-RU"/>
              </w:rPr>
              <w:t xml:space="preserve"> 9)</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_Toc176270949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9</w:t>
            </w:r>
            <w:r w:rsidR="00DD559C" w:rsidRPr="00DD559C">
              <w:rPr>
                <w:rFonts w:ascii="Times New Roman" w:hAnsi="Times New Roman" w:cs="Times New Roman"/>
                <w:noProof/>
                <w:webHidden/>
                <w:sz w:val="22"/>
                <w:szCs w:val="22"/>
              </w:rPr>
              <w:fldChar w:fldCharType="end"/>
            </w:r>
          </w:hyperlink>
        </w:p>
        <w:p w14:paraId="5D3FDFF3" w14:textId="733D5161" w:rsidR="00DD559C" w:rsidRPr="00DD559C" w:rsidRDefault="006D0980" w:rsidP="00DD559C">
          <w:pPr>
            <w:pStyle w:val="TOC2"/>
            <w:tabs>
              <w:tab w:val="left" w:pos="88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50" w:history="1">
            <w:r w:rsidR="00DD559C" w:rsidRPr="00DD559C">
              <w:rPr>
                <w:rStyle w:val="Hyperlink"/>
                <w:rFonts w:ascii="Times New Roman" w:hAnsi="Times New Roman" w:cs="Times New Roman"/>
                <w:noProof/>
                <w:sz w:val="22"/>
                <w:szCs w:val="22"/>
                <w:lang w:val="ru-RU"/>
              </w:rPr>
              <w:t>10.</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en-US"/>
              </w:rPr>
              <w:t>Organizational and Material Resources</w:t>
            </w:r>
            <w:r w:rsidR="00DD559C" w:rsidRPr="00DD559C">
              <w:rPr>
                <w:rStyle w:val="Hyperlink"/>
                <w:rFonts w:ascii="Times New Roman" w:hAnsi="Times New Roman" w:cs="Times New Roman"/>
                <w:noProof/>
                <w:sz w:val="22"/>
                <w:szCs w:val="22"/>
                <w:lang w:val="ru-RU"/>
              </w:rPr>
              <w:t xml:space="preserve"> (</w:t>
            </w:r>
            <w:r w:rsidR="00DD559C" w:rsidRPr="00DD559C">
              <w:rPr>
                <w:rStyle w:val="Hyperlink"/>
                <w:rFonts w:ascii="Times New Roman" w:hAnsi="Times New Roman" w:cs="Times New Roman"/>
                <w:noProof/>
                <w:sz w:val="22"/>
                <w:szCs w:val="22"/>
                <w:lang w:val="en-US"/>
              </w:rPr>
              <w:t xml:space="preserve">Standard </w:t>
            </w:r>
            <w:r w:rsidR="00DD559C" w:rsidRPr="00DD559C">
              <w:rPr>
                <w:rStyle w:val="Hyperlink"/>
                <w:rFonts w:ascii="Times New Roman" w:hAnsi="Times New Roman" w:cs="Times New Roman"/>
                <w:noProof/>
                <w:sz w:val="22"/>
                <w:szCs w:val="22"/>
                <w:lang w:val="ru-RU"/>
              </w:rPr>
              <w:t>10)</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_Toc176270950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9</w:t>
            </w:r>
            <w:r w:rsidR="00DD559C" w:rsidRPr="00DD559C">
              <w:rPr>
                <w:rFonts w:ascii="Times New Roman" w:hAnsi="Times New Roman" w:cs="Times New Roman"/>
                <w:noProof/>
                <w:webHidden/>
                <w:sz w:val="22"/>
                <w:szCs w:val="22"/>
              </w:rPr>
              <w:fldChar w:fldCharType="end"/>
            </w:r>
          </w:hyperlink>
        </w:p>
        <w:p w14:paraId="767F4AEF" w14:textId="3888C8D5" w:rsidR="00DD559C" w:rsidRPr="00DD559C" w:rsidRDefault="006D0980" w:rsidP="00DD559C">
          <w:pPr>
            <w:pStyle w:val="TOC2"/>
            <w:tabs>
              <w:tab w:val="left" w:pos="88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51" w:history="1">
            <w:r w:rsidR="00DD559C" w:rsidRPr="00DD559C">
              <w:rPr>
                <w:rStyle w:val="Hyperlink"/>
                <w:rFonts w:ascii="Times New Roman" w:hAnsi="Times New Roman" w:cs="Times New Roman"/>
                <w:noProof/>
                <w:sz w:val="22"/>
                <w:szCs w:val="22"/>
                <w:lang w:val="ru-RU"/>
              </w:rPr>
              <w:t>11.</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en-US"/>
              </w:rPr>
              <w:t xml:space="preserve">Quality Control </w:t>
            </w:r>
            <w:r w:rsidR="00DD559C" w:rsidRPr="00DD559C">
              <w:rPr>
                <w:rStyle w:val="Hyperlink"/>
                <w:rFonts w:ascii="Times New Roman" w:hAnsi="Times New Roman" w:cs="Times New Roman"/>
                <w:noProof/>
                <w:sz w:val="22"/>
                <w:szCs w:val="22"/>
                <w:lang w:val="ru-RU"/>
              </w:rPr>
              <w:t>(</w:t>
            </w:r>
            <w:r w:rsidR="00DD559C" w:rsidRPr="00DD559C">
              <w:rPr>
                <w:rStyle w:val="Hyperlink"/>
                <w:rFonts w:ascii="Times New Roman" w:hAnsi="Times New Roman" w:cs="Times New Roman"/>
                <w:noProof/>
                <w:sz w:val="22"/>
                <w:szCs w:val="22"/>
                <w:lang w:val="en-US"/>
              </w:rPr>
              <w:t>Standard</w:t>
            </w:r>
            <w:r w:rsidR="00DD559C" w:rsidRPr="00DD559C">
              <w:rPr>
                <w:rStyle w:val="Hyperlink"/>
                <w:rFonts w:ascii="Times New Roman" w:hAnsi="Times New Roman" w:cs="Times New Roman"/>
                <w:noProof/>
                <w:sz w:val="22"/>
                <w:szCs w:val="22"/>
                <w:lang w:val="ru-RU"/>
              </w:rPr>
              <w:t xml:space="preserve"> 11)</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_Toc176270951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10</w:t>
            </w:r>
            <w:r w:rsidR="00DD559C" w:rsidRPr="00DD559C">
              <w:rPr>
                <w:rFonts w:ascii="Times New Roman" w:hAnsi="Times New Roman" w:cs="Times New Roman"/>
                <w:noProof/>
                <w:webHidden/>
                <w:sz w:val="22"/>
                <w:szCs w:val="22"/>
              </w:rPr>
              <w:fldChar w:fldCharType="end"/>
            </w:r>
          </w:hyperlink>
        </w:p>
        <w:p w14:paraId="0C6AB4FA" w14:textId="347907FA" w:rsidR="00DD559C" w:rsidRPr="00DD559C" w:rsidRDefault="006D0980" w:rsidP="00DD559C">
          <w:pPr>
            <w:pStyle w:val="TOC1"/>
            <w:tabs>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52" w:history="1">
            <w:r w:rsidR="00DD559C" w:rsidRPr="00DD559C">
              <w:rPr>
                <w:rStyle w:val="Hyperlink"/>
                <w:rFonts w:ascii="Times New Roman" w:hAnsi="Times New Roman" w:cs="Times New Roman"/>
                <w:noProof/>
                <w:sz w:val="22"/>
                <w:szCs w:val="22"/>
              </w:rPr>
              <w:t>Additional Standards for Study Programs Conducted in a Foreign Language, Joint Study Programs, and IMT Programs</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_Toc176270952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10</w:t>
            </w:r>
            <w:r w:rsidR="00DD559C" w:rsidRPr="00DD559C">
              <w:rPr>
                <w:rFonts w:ascii="Times New Roman" w:hAnsi="Times New Roman" w:cs="Times New Roman"/>
                <w:noProof/>
                <w:webHidden/>
                <w:sz w:val="22"/>
                <w:szCs w:val="22"/>
              </w:rPr>
              <w:fldChar w:fldCharType="end"/>
            </w:r>
          </w:hyperlink>
        </w:p>
        <w:p w14:paraId="74ADA1ED" w14:textId="38E6866E" w:rsidR="00DD559C" w:rsidRPr="00DD559C" w:rsidRDefault="006D0980" w:rsidP="00DD559C">
          <w:pPr>
            <w:pStyle w:val="TOC2"/>
            <w:tabs>
              <w:tab w:val="left" w:pos="88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53" w:history="1">
            <w:r w:rsidR="00DD559C" w:rsidRPr="00DD559C">
              <w:rPr>
                <w:rStyle w:val="Hyperlink"/>
                <w:rFonts w:ascii="Times New Roman" w:hAnsi="Times New Roman" w:cs="Times New Roman"/>
                <w:noProof/>
                <w:sz w:val="22"/>
                <w:szCs w:val="22"/>
                <w:lang w:val="ru-RU"/>
              </w:rPr>
              <w:t>12.</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en-US"/>
              </w:rPr>
              <w:t xml:space="preserve">Studies in a Foreign Language </w:t>
            </w:r>
            <w:r w:rsidR="00DD559C" w:rsidRPr="00DD559C">
              <w:rPr>
                <w:rStyle w:val="Hyperlink"/>
                <w:rFonts w:ascii="Times New Roman" w:hAnsi="Times New Roman" w:cs="Times New Roman"/>
                <w:noProof/>
                <w:sz w:val="22"/>
                <w:szCs w:val="22"/>
                <w:lang w:val="ru-RU"/>
              </w:rPr>
              <w:t>(</w:t>
            </w:r>
            <w:r w:rsidR="00DD559C" w:rsidRPr="00DD559C">
              <w:rPr>
                <w:rStyle w:val="Hyperlink"/>
                <w:rFonts w:ascii="Times New Roman" w:hAnsi="Times New Roman" w:cs="Times New Roman"/>
                <w:noProof/>
                <w:sz w:val="22"/>
                <w:szCs w:val="22"/>
                <w:lang w:val="en-US"/>
              </w:rPr>
              <w:t>Standard</w:t>
            </w:r>
            <w:r w:rsidR="00DD559C" w:rsidRPr="00DD559C">
              <w:rPr>
                <w:rStyle w:val="Hyperlink"/>
                <w:rFonts w:ascii="Times New Roman" w:hAnsi="Times New Roman" w:cs="Times New Roman"/>
                <w:noProof/>
                <w:sz w:val="22"/>
                <w:szCs w:val="22"/>
                <w:lang w:val="ru-RU"/>
              </w:rPr>
              <w:t xml:space="preserve"> 1</w:t>
            </w:r>
            <w:r w:rsidR="00DD559C" w:rsidRPr="00DD559C">
              <w:rPr>
                <w:rStyle w:val="Hyperlink"/>
                <w:rFonts w:ascii="Times New Roman" w:hAnsi="Times New Roman" w:cs="Times New Roman"/>
                <w:noProof/>
                <w:sz w:val="22"/>
                <w:szCs w:val="22"/>
                <w:lang w:val="en-US"/>
              </w:rPr>
              <w:t>2</w:t>
            </w:r>
            <w:r w:rsidR="00DD559C" w:rsidRPr="00DD559C">
              <w:rPr>
                <w:rStyle w:val="Hyperlink"/>
                <w:rFonts w:ascii="Times New Roman" w:hAnsi="Times New Roman" w:cs="Times New Roman"/>
                <w:noProof/>
                <w:sz w:val="22"/>
                <w:szCs w:val="22"/>
                <w:lang w:val="ru-RU"/>
              </w:rPr>
              <w:t>)</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_Toc176270953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10</w:t>
            </w:r>
            <w:r w:rsidR="00DD559C" w:rsidRPr="00DD559C">
              <w:rPr>
                <w:rFonts w:ascii="Times New Roman" w:hAnsi="Times New Roman" w:cs="Times New Roman"/>
                <w:noProof/>
                <w:webHidden/>
                <w:sz w:val="22"/>
                <w:szCs w:val="22"/>
              </w:rPr>
              <w:fldChar w:fldCharType="end"/>
            </w:r>
          </w:hyperlink>
        </w:p>
        <w:p w14:paraId="4429E966" w14:textId="28C3111C" w:rsidR="00DD559C" w:rsidRPr="00DD559C" w:rsidRDefault="006D0980" w:rsidP="00DD559C">
          <w:pPr>
            <w:pStyle w:val="TOC2"/>
            <w:tabs>
              <w:tab w:val="left" w:pos="88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54" w:history="1">
            <w:r w:rsidR="00DD559C" w:rsidRPr="00DD559C">
              <w:rPr>
                <w:rStyle w:val="Hyperlink"/>
                <w:rFonts w:ascii="Times New Roman" w:hAnsi="Times New Roman" w:cs="Times New Roman"/>
                <w:noProof/>
                <w:sz w:val="22"/>
                <w:szCs w:val="22"/>
                <w:lang w:val="ru-RU"/>
              </w:rPr>
              <w:t>13.</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en-US"/>
              </w:rPr>
              <w:t>Joint Study Program</w:t>
            </w:r>
            <w:r w:rsidR="00DD559C" w:rsidRPr="00DD559C">
              <w:rPr>
                <w:rStyle w:val="Hyperlink"/>
                <w:rFonts w:ascii="Times New Roman" w:hAnsi="Times New Roman" w:cs="Times New Roman"/>
                <w:noProof/>
                <w:sz w:val="22"/>
                <w:szCs w:val="22"/>
                <w:lang w:val="ru-RU"/>
              </w:rPr>
              <w:t xml:space="preserve"> (</w:t>
            </w:r>
            <w:r w:rsidR="00DD559C" w:rsidRPr="00DD559C">
              <w:rPr>
                <w:rStyle w:val="Hyperlink"/>
                <w:rFonts w:ascii="Times New Roman" w:hAnsi="Times New Roman" w:cs="Times New Roman"/>
                <w:noProof/>
                <w:sz w:val="22"/>
                <w:szCs w:val="22"/>
                <w:lang w:val="en-US"/>
              </w:rPr>
              <w:t>Standard</w:t>
            </w:r>
            <w:r w:rsidR="00DD559C" w:rsidRPr="00DD559C">
              <w:rPr>
                <w:rStyle w:val="Hyperlink"/>
                <w:rFonts w:ascii="Times New Roman" w:hAnsi="Times New Roman" w:cs="Times New Roman"/>
                <w:noProof/>
                <w:sz w:val="22"/>
                <w:szCs w:val="22"/>
                <w:lang w:val="ru-RU"/>
              </w:rPr>
              <w:t xml:space="preserve"> 1</w:t>
            </w:r>
            <w:r w:rsidR="00DD559C" w:rsidRPr="00DD559C">
              <w:rPr>
                <w:rStyle w:val="Hyperlink"/>
                <w:rFonts w:ascii="Times New Roman" w:hAnsi="Times New Roman" w:cs="Times New Roman"/>
                <w:noProof/>
                <w:sz w:val="22"/>
                <w:szCs w:val="22"/>
                <w:lang w:val="en-US"/>
              </w:rPr>
              <w:t>3</w:t>
            </w:r>
            <w:r w:rsidR="00DD559C" w:rsidRPr="00DD559C">
              <w:rPr>
                <w:rStyle w:val="Hyperlink"/>
                <w:rFonts w:ascii="Times New Roman" w:hAnsi="Times New Roman" w:cs="Times New Roman"/>
                <w:noProof/>
                <w:sz w:val="22"/>
                <w:szCs w:val="22"/>
                <w:lang w:val="ru-RU"/>
              </w:rPr>
              <w:t>)</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_Toc176270954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10</w:t>
            </w:r>
            <w:r w:rsidR="00DD559C" w:rsidRPr="00DD559C">
              <w:rPr>
                <w:rFonts w:ascii="Times New Roman" w:hAnsi="Times New Roman" w:cs="Times New Roman"/>
                <w:noProof/>
                <w:webHidden/>
                <w:sz w:val="22"/>
                <w:szCs w:val="22"/>
              </w:rPr>
              <w:fldChar w:fldCharType="end"/>
            </w:r>
          </w:hyperlink>
        </w:p>
        <w:p w14:paraId="16EBC1E7" w14:textId="29D90F7D" w:rsidR="00DD559C" w:rsidRPr="00DD559C" w:rsidRDefault="006D0980" w:rsidP="00DD559C">
          <w:pPr>
            <w:pStyle w:val="TOC2"/>
            <w:tabs>
              <w:tab w:val="left" w:pos="88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55" w:history="1">
            <w:r w:rsidR="00DD559C" w:rsidRPr="00DD559C">
              <w:rPr>
                <w:rStyle w:val="Hyperlink"/>
                <w:rFonts w:ascii="Times New Roman" w:hAnsi="Times New Roman" w:cs="Times New Roman"/>
                <w:noProof/>
                <w:sz w:val="22"/>
                <w:szCs w:val="22"/>
                <w:lang w:val="ru-RU"/>
              </w:rPr>
              <w:t>14.</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en-US"/>
              </w:rPr>
              <w:t xml:space="preserve">IMT (Interdisciplinary, Multidisciplinary, and Transdisciplinary) Study Program  </w:t>
            </w:r>
            <w:r w:rsidR="00DD559C" w:rsidRPr="00DD559C">
              <w:rPr>
                <w:rStyle w:val="Hyperlink"/>
                <w:rFonts w:ascii="Times New Roman" w:hAnsi="Times New Roman" w:cs="Times New Roman"/>
                <w:noProof/>
                <w:sz w:val="22"/>
                <w:szCs w:val="22"/>
                <w:lang w:val="ru-RU"/>
              </w:rPr>
              <w:t>(</w:t>
            </w:r>
            <w:r w:rsidR="00DD559C" w:rsidRPr="00DD559C">
              <w:rPr>
                <w:rStyle w:val="Hyperlink"/>
                <w:rFonts w:ascii="Times New Roman" w:hAnsi="Times New Roman" w:cs="Times New Roman"/>
                <w:noProof/>
                <w:sz w:val="22"/>
                <w:szCs w:val="22"/>
                <w:lang w:val="sr-Latn-RS"/>
              </w:rPr>
              <w:t>Standard</w:t>
            </w:r>
            <w:r w:rsidR="00DD559C" w:rsidRPr="00DD559C">
              <w:rPr>
                <w:rStyle w:val="Hyperlink"/>
                <w:rFonts w:ascii="Times New Roman" w:hAnsi="Times New Roman" w:cs="Times New Roman"/>
                <w:noProof/>
                <w:sz w:val="22"/>
                <w:szCs w:val="22"/>
                <w:lang w:val="ru-RU"/>
              </w:rPr>
              <w:t xml:space="preserve"> 1</w:t>
            </w:r>
            <w:r w:rsidR="00DD559C" w:rsidRPr="00DD559C">
              <w:rPr>
                <w:rStyle w:val="Hyperlink"/>
                <w:rFonts w:ascii="Times New Roman" w:hAnsi="Times New Roman" w:cs="Times New Roman"/>
                <w:noProof/>
                <w:sz w:val="22"/>
                <w:szCs w:val="22"/>
                <w:lang w:val="en-US"/>
              </w:rPr>
              <w:t>4</w:t>
            </w:r>
            <w:r w:rsidR="00DD559C" w:rsidRPr="00DD559C">
              <w:rPr>
                <w:rStyle w:val="Hyperlink"/>
                <w:rFonts w:ascii="Times New Roman" w:hAnsi="Times New Roman" w:cs="Times New Roman"/>
                <w:noProof/>
                <w:sz w:val="22"/>
                <w:szCs w:val="22"/>
                <w:lang w:val="ru-RU"/>
              </w:rPr>
              <w:t>)</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_Toc176270955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11</w:t>
            </w:r>
            <w:r w:rsidR="00DD559C" w:rsidRPr="00DD559C">
              <w:rPr>
                <w:rFonts w:ascii="Times New Roman" w:hAnsi="Times New Roman" w:cs="Times New Roman"/>
                <w:noProof/>
                <w:webHidden/>
                <w:sz w:val="22"/>
                <w:szCs w:val="22"/>
              </w:rPr>
              <w:fldChar w:fldCharType="end"/>
            </w:r>
          </w:hyperlink>
        </w:p>
        <w:p w14:paraId="6D7A7835" w14:textId="72610E97" w:rsidR="00DD559C" w:rsidRPr="00DD559C" w:rsidRDefault="006D0980" w:rsidP="00DD559C">
          <w:pPr>
            <w:pStyle w:val="TOC2"/>
            <w:tabs>
              <w:tab w:val="left" w:pos="88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56" w:history="1">
            <w:r w:rsidR="00DD559C" w:rsidRPr="00DD559C">
              <w:rPr>
                <w:rStyle w:val="Hyperlink"/>
                <w:rFonts w:ascii="Times New Roman" w:hAnsi="Times New Roman" w:cs="Times New Roman"/>
                <w:noProof/>
                <w:sz w:val="22"/>
                <w:szCs w:val="22"/>
                <w:lang w:val="ru-RU"/>
              </w:rPr>
              <w:t>15.</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en-US"/>
              </w:rPr>
              <w:t>Distance learning</w:t>
            </w:r>
            <w:r w:rsidR="00DD559C" w:rsidRPr="00DD559C">
              <w:rPr>
                <w:rStyle w:val="Hyperlink"/>
                <w:rFonts w:ascii="Times New Roman" w:hAnsi="Times New Roman" w:cs="Times New Roman"/>
                <w:noProof/>
                <w:sz w:val="22"/>
                <w:szCs w:val="22"/>
                <w:lang w:val="ru-RU"/>
              </w:rPr>
              <w:t xml:space="preserve"> (</w:t>
            </w:r>
            <w:r w:rsidR="00DD559C" w:rsidRPr="00DD559C">
              <w:rPr>
                <w:rStyle w:val="Hyperlink"/>
                <w:rFonts w:ascii="Times New Roman" w:hAnsi="Times New Roman" w:cs="Times New Roman"/>
                <w:noProof/>
                <w:sz w:val="22"/>
                <w:szCs w:val="22"/>
                <w:lang w:val="en-US"/>
              </w:rPr>
              <w:t>Standard</w:t>
            </w:r>
            <w:r w:rsidR="00DD559C" w:rsidRPr="00DD559C">
              <w:rPr>
                <w:rStyle w:val="Hyperlink"/>
                <w:rFonts w:ascii="Times New Roman" w:hAnsi="Times New Roman" w:cs="Times New Roman"/>
                <w:noProof/>
                <w:sz w:val="22"/>
                <w:szCs w:val="22"/>
                <w:lang w:val="ru-RU"/>
              </w:rPr>
              <w:t xml:space="preserve"> 1</w:t>
            </w:r>
            <w:r w:rsidR="00DD559C" w:rsidRPr="00DD559C">
              <w:rPr>
                <w:rStyle w:val="Hyperlink"/>
                <w:rFonts w:ascii="Times New Roman" w:hAnsi="Times New Roman" w:cs="Times New Roman"/>
                <w:noProof/>
                <w:sz w:val="22"/>
                <w:szCs w:val="22"/>
                <w:lang w:val="en-US"/>
              </w:rPr>
              <w:t>5</w:t>
            </w:r>
            <w:r w:rsidR="00DD559C" w:rsidRPr="00DD559C">
              <w:rPr>
                <w:rStyle w:val="Hyperlink"/>
                <w:rFonts w:ascii="Times New Roman" w:hAnsi="Times New Roman" w:cs="Times New Roman"/>
                <w:noProof/>
                <w:sz w:val="22"/>
                <w:szCs w:val="22"/>
                <w:lang w:val="ru-RU"/>
              </w:rPr>
              <w:t>)</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_Toc176270956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11</w:t>
            </w:r>
            <w:r w:rsidR="00DD559C" w:rsidRPr="00DD559C">
              <w:rPr>
                <w:rFonts w:ascii="Times New Roman" w:hAnsi="Times New Roman" w:cs="Times New Roman"/>
                <w:noProof/>
                <w:webHidden/>
                <w:sz w:val="22"/>
                <w:szCs w:val="22"/>
              </w:rPr>
              <w:fldChar w:fldCharType="end"/>
            </w:r>
          </w:hyperlink>
        </w:p>
        <w:p w14:paraId="0E62796D" w14:textId="28C10894" w:rsidR="00DD559C" w:rsidRPr="00DD559C" w:rsidRDefault="006D0980" w:rsidP="00DD559C">
          <w:pPr>
            <w:pStyle w:val="TOC2"/>
            <w:tabs>
              <w:tab w:val="left" w:pos="88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57" w:history="1">
            <w:r w:rsidR="00DD559C" w:rsidRPr="00DD559C">
              <w:rPr>
                <w:rStyle w:val="Hyperlink"/>
                <w:rFonts w:ascii="Times New Roman" w:hAnsi="Times New Roman" w:cs="Times New Roman"/>
                <w:noProof/>
                <w:sz w:val="22"/>
                <w:szCs w:val="22"/>
                <w:lang w:val="ru-RU"/>
              </w:rPr>
              <w:t>16.</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eastAsia="Calibri" w:hAnsi="Times New Roman" w:cs="Times New Roman"/>
                <w:noProof/>
                <w:sz w:val="22"/>
                <w:szCs w:val="22"/>
                <w:lang w:val="sr-Latn-RS" w:eastAsia="sr-Latn-RS"/>
              </w:rPr>
              <w:t>Studies in a Higher Education Unit without legal personality outside the Institution</w:t>
            </w:r>
            <w:r w:rsidR="00DD559C" w:rsidRPr="00DD559C">
              <w:rPr>
                <w:rStyle w:val="Hyperlink"/>
                <w:rFonts w:ascii="Times New Roman" w:eastAsia="Calibri" w:hAnsi="Times New Roman" w:cs="Times New Roman"/>
                <w:noProof/>
                <w:sz w:val="22"/>
                <w:szCs w:val="22"/>
                <w:lang w:val="en-US" w:eastAsia="sr-Latn-RS"/>
              </w:rPr>
              <w:t>’s Headquarters</w:t>
            </w:r>
            <w:r w:rsidR="00DD559C" w:rsidRPr="00DD559C">
              <w:rPr>
                <w:rStyle w:val="Hyperlink"/>
                <w:rFonts w:ascii="Times New Roman" w:hAnsi="Times New Roman" w:cs="Times New Roman"/>
                <w:noProof/>
                <w:sz w:val="22"/>
                <w:szCs w:val="22"/>
                <w:lang w:val="ru-RU"/>
              </w:rPr>
              <w:t xml:space="preserve"> (</w:t>
            </w:r>
            <w:r w:rsidR="00DD559C" w:rsidRPr="00DD559C">
              <w:rPr>
                <w:rStyle w:val="Hyperlink"/>
                <w:rFonts w:ascii="Times New Roman" w:hAnsi="Times New Roman" w:cs="Times New Roman"/>
                <w:noProof/>
                <w:sz w:val="22"/>
                <w:szCs w:val="22"/>
                <w:lang w:val="sr-Latn-RS"/>
              </w:rPr>
              <w:t xml:space="preserve">Standard </w:t>
            </w:r>
            <w:r w:rsidR="00DD559C" w:rsidRPr="00DD559C">
              <w:rPr>
                <w:rStyle w:val="Hyperlink"/>
                <w:rFonts w:ascii="Times New Roman" w:hAnsi="Times New Roman" w:cs="Times New Roman"/>
                <w:noProof/>
                <w:sz w:val="22"/>
                <w:szCs w:val="22"/>
                <w:lang w:val="ru-RU"/>
              </w:rPr>
              <w:t>1</w:t>
            </w:r>
            <w:r w:rsidR="00DD559C" w:rsidRPr="00DD559C">
              <w:rPr>
                <w:rStyle w:val="Hyperlink"/>
                <w:rFonts w:ascii="Times New Roman" w:hAnsi="Times New Roman" w:cs="Times New Roman"/>
                <w:noProof/>
                <w:sz w:val="22"/>
                <w:szCs w:val="22"/>
                <w:lang w:val="en-US"/>
              </w:rPr>
              <w:t>6</w:t>
            </w:r>
            <w:r w:rsidR="00DD559C" w:rsidRPr="00DD559C">
              <w:rPr>
                <w:rStyle w:val="Hyperlink"/>
                <w:rFonts w:ascii="Times New Roman" w:hAnsi="Times New Roman" w:cs="Times New Roman"/>
                <w:noProof/>
                <w:sz w:val="22"/>
                <w:szCs w:val="22"/>
                <w:lang w:val="ru-RU"/>
              </w:rPr>
              <w:t>)</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_Toc176270957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11</w:t>
            </w:r>
            <w:r w:rsidR="00DD559C" w:rsidRPr="00DD559C">
              <w:rPr>
                <w:rFonts w:ascii="Times New Roman" w:hAnsi="Times New Roman" w:cs="Times New Roman"/>
                <w:noProof/>
                <w:webHidden/>
                <w:sz w:val="22"/>
                <w:szCs w:val="22"/>
              </w:rPr>
              <w:fldChar w:fldCharType="end"/>
            </w:r>
          </w:hyperlink>
        </w:p>
        <w:p w14:paraId="72D8FAEC" w14:textId="1F8DB677" w:rsidR="00DD559C" w:rsidRPr="00DD559C" w:rsidRDefault="006D0980" w:rsidP="00DD559C">
          <w:pPr>
            <w:pStyle w:val="TOC2"/>
            <w:tabs>
              <w:tab w:val="left" w:pos="88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58" w:history="1">
            <w:r w:rsidR="00DD559C" w:rsidRPr="00DD559C">
              <w:rPr>
                <w:rStyle w:val="Hyperlink"/>
                <w:rFonts w:ascii="Times New Roman" w:hAnsi="Times New Roman" w:cs="Times New Roman"/>
                <w:noProof/>
                <w:sz w:val="22"/>
                <w:szCs w:val="22"/>
                <w:lang w:val="ru-RU"/>
              </w:rPr>
              <w:t>17.</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sr-Latn-RS"/>
              </w:rPr>
              <w:t>Examples of Excellence</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_Toc176270958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11</w:t>
            </w:r>
            <w:r w:rsidR="00DD559C" w:rsidRPr="00DD559C">
              <w:rPr>
                <w:rFonts w:ascii="Times New Roman" w:hAnsi="Times New Roman" w:cs="Times New Roman"/>
                <w:noProof/>
                <w:webHidden/>
                <w:sz w:val="22"/>
                <w:szCs w:val="22"/>
              </w:rPr>
              <w:fldChar w:fldCharType="end"/>
            </w:r>
          </w:hyperlink>
        </w:p>
        <w:p w14:paraId="091F3602" w14:textId="2D7B9AA4" w:rsidR="00DD559C" w:rsidRPr="00DD559C" w:rsidRDefault="006D0980" w:rsidP="00DD559C">
          <w:pPr>
            <w:pStyle w:val="TOC1"/>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59" w:history="1">
            <w:r w:rsidR="00DD559C" w:rsidRPr="00DD559C">
              <w:rPr>
                <w:rStyle w:val="Hyperlink"/>
                <w:rFonts w:ascii="Times New Roman" w:hAnsi="Times New Roman" w:cs="Times New Roman"/>
                <w:noProof/>
                <w:sz w:val="22"/>
                <w:szCs w:val="22"/>
              </w:rPr>
              <w:t>IV.</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rPr>
              <w:t>Evaluation of Individual Standards</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_Toc176270959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11</w:t>
            </w:r>
            <w:r w:rsidR="00DD559C" w:rsidRPr="00DD559C">
              <w:rPr>
                <w:rFonts w:ascii="Times New Roman" w:hAnsi="Times New Roman" w:cs="Times New Roman"/>
                <w:noProof/>
                <w:webHidden/>
                <w:sz w:val="22"/>
                <w:szCs w:val="22"/>
              </w:rPr>
              <w:fldChar w:fldCharType="end"/>
            </w:r>
          </w:hyperlink>
        </w:p>
        <w:p w14:paraId="0D67B163" w14:textId="62B57CA3" w:rsidR="00DD559C" w:rsidRPr="00DD559C" w:rsidRDefault="006D0980" w:rsidP="00DD559C">
          <w:pPr>
            <w:pStyle w:val="TOC1"/>
            <w:tabs>
              <w:tab w:val="left" w:pos="44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60" w:history="1">
            <w:r w:rsidR="00DD559C" w:rsidRPr="00DD559C">
              <w:rPr>
                <w:rStyle w:val="Hyperlink"/>
                <w:rFonts w:ascii="Times New Roman" w:hAnsi="Times New Roman" w:cs="Times New Roman"/>
                <w:noProof/>
                <w:sz w:val="22"/>
                <w:szCs w:val="22"/>
              </w:rPr>
              <w:t>V.</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sr-Latn-RS"/>
              </w:rPr>
              <w:t>Summary</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_Toc176270960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12</w:t>
            </w:r>
            <w:r w:rsidR="00DD559C" w:rsidRPr="00DD559C">
              <w:rPr>
                <w:rFonts w:ascii="Times New Roman" w:hAnsi="Times New Roman" w:cs="Times New Roman"/>
                <w:noProof/>
                <w:webHidden/>
                <w:sz w:val="22"/>
                <w:szCs w:val="22"/>
              </w:rPr>
              <w:fldChar w:fldCharType="end"/>
            </w:r>
          </w:hyperlink>
        </w:p>
        <w:p w14:paraId="5E0CE174" w14:textId="028CC1FC" w:rsidR="00DD559C" w:rsidRPr="00DD559C" w:rsidRDefault="006D0980" w:rsidP="00DD559C">
          <w:pPr>
            <w:pStyle w:val="TOC1"/>
            <w:tabs>
              <w:tab w:val="left" w:pos="660"/>
              <w:tab w:val="right" w:leader="dot" w:pos="9055"/>
            </w:tabs>
            <w:spacing w:after="0"/>
            <w:rPr>
              <w:rFonts w:ascii="Times New Roman" w:eastAsiaTheme="minorEastAsia" w:hAnsi="Times New Roman" w:cs="Times New Roman"/>
              <w:noProof/>
              <w:kern w:val="2"/>
              <w:sz w:val="22"/>
              <w:szCs w:val="22"/>
              <w:lang w:val="sr-Latn-RS" w:eastAsia="sr-Latn-RS"/>
              <w14:ligatures w14:val="standardContextual"/>
            </w:rPr>
          </w:pPr>
          <w:hyperlink w:anchor="_Toc176270961" w:history="1">
            <w:r w:rsidR="00DD559C" w:rsidRPr="00DD559C">
              <w:rPr>
                <w:rStyle w:val="Hyperlink"/>
                <w:rFonts w:ascii="Times New Roman" w:hAnsi="Times New Roman" w:cs="Times New Roman"/>
                <w:noProof/>
                <w:sz w:val="22"/>
                <w:szCs w:val="22"/>
              </w:rPr>
              <w:t>VI.</w:t>
            </w:r>
            <w:r w:rsidR="00DD559C" w:rsidRPr="00DD559C">
              <w:rPr>
                <w:rFonts w:ascii="Times New Roman" w:eastAsiaTheme="minorEastAsia" w:hAnsi="Times New Roman" w:cs="Times New Roman"/>
                <w:noProof/>
                <w:kern w:val="2"/>
                <w:sz w:val="22"/>
                <w:szCs w:val="22"/>
                <w:lang w:val="sr-Latn-RS" w:eastAsia="sr-Latn-RS"/>
                <w14:ligatures w14:val="standardContextual"/>
              </w:rPr>
              <w:tab/>
            </w:r>
            <w:r w:rsidR="00DD559C" w:rsidRPr="00DD559C">
              <w:rPr>
                <w:rStyle w:val="Hyperlink"/>
                <w:rFonts w:ascii="Times New Roman" w:hAnsi="Times New Roman" w:cs="Times New Roman"/>
                <w:noProof/>
                <w:sz w:val="22"/>
                <w:szCs w:val="22"/>
                <w:lang w:val="sr-Latn-RS"/>
              </w:rPr>
              <w:t>Recommendations</w:t>
            </w:r>
            <w:r w:rsidR="00DD559C" w:rsidRPr="00DD559C">
              <w:rPr>
                <w:rFonts w:ascii="Times New Roman" w:hAnsi="Times New Roman" w:cs="Times New Roman"/>
                <w:noProof/>
                <w:webHidden/>
                <w:sz w:val="22"/>
                <w:szCs w:val="22"/>
              </w:rPr>
              <w:tab/>
            </w:r>
            <w:r w:rsidR="00DD559C" w:rsidRPr="00DD559C">
              <w:rPr>
                <w:rFonts w:ascii="Times New Roman" w:hAnsi="Times New Roman" w:cs="Times New Roman"/>
                <w:noProof/>
                <w:webHidden/>
                <w:sz w:val="22"/>
                <w:szCs w:val="22"/>
              </w:rPr>
              <w:fldChar w:fldCharType="begin"/>
            </w:r>
            <w:r w:rsidR="00DD559C" w:rsidRPr="00DD559C">
              <w:rPr>
                <w:rFonts w:ascii="Times New Roman" w:hAnsi="Times New Roman" w:cs="Times New Roman"/>
                <w:noProof/>
                <w:webHidden/>
                <w:sz w:val="22"/>
                <w:szCs w:val="22"/>
              </w:rPr>
              <w:instrText xml:space="preserve"> PAGEREF _Toc176270961 \h </w:instrText>
            </w:r>
            <w:r w:rsidR="00DD559C" w:rsidRPr="00DD559C">
              <w:rPr>
                <w:rFonts w:ascii="Times New Roman" w:hAnsi="Times New Roman" w:cs="Times New Roman"/>
                <w:noProof/>
                <w:webHidden/>
                <w:sz w:val="22"/>
                <w:szCs w:val="22"/>
              </w:rPr>
            </w:r>
            <w:r w:rsidR="00DD559C" w:rsidRPr="00DD559C">
              <w:rPr>
                <w:rFonts w:ascii="Times New Roman" w:hAnsi="Times New Roman" w:cs="Times New Roman"/>
                <w:noProof/>
                <w:webHidden/>
                <w:sz w:val="22"/>
                <w:szCs w:val="22"/>
              </w:rPr>
              <w:fldChar w:fldCharType="separate"/>
            </w:r>
            <w:r w:rsidR="004C39ED">
              <w:rPr>
                <w:rFonts w:ascii="Times New Roman" w:hAnsi="Times New Roman" w:cs="Times New Roman"/>
                <w:noProof/>
                <w:webHidden/>
                <w:sz w:val="22"/>
                <w:szCs w:val="22"/>
              </w:rPr>
              <w:t>12</w:t>
            </w:r>
            <w:r w:rsidR="00DD559C" w:rsidRPr="00DD559C">
              <w:rPr>
                <w:rFonts w:ascii="Times New Roman" w:hAnsi="Times New Roman" w:cs="Times New Roman"/>
                <w:noProof/>
                <w:webHidden/>
                <w:sz w:val="22"/>
                <w:szCs w:val="22"/>
              </w:rPr>
              <w:fldChar w:fldCharType="end"/>
            </w:r>
          </w:hyperlink>
        </w:p>
        <w:p w14:paraId="70701734" w14:textId="2F320BB7" w:rsidR="00DB2A44" w:rsidRDefault="002808F2" w:rsidP="00DD559C">
          <w:pPr>
            <w:spacing w:after="0"/>
            <w:rPr>
              <w:rFonts w:ascii="Times New Roman" w:hAnsi="Times New Roman" w:cs="Times New Roman"/>
              <w:sz w:val="22"/>
              <w:szCs w:val="22"/>
            </w:rPr>
          </w:pPr>
          <w:r w:rsidRPr="00DD559C">
            <w:rPr>
              <w:rFonts w:ascii="Times New Roman" w:hAnsi="Times New Roman" w:cs="Times New Roman"/>
              <w:b/>
              <w:bCs/>
              <w:sz w:val="22"/>
              <w:szCs w:val="22"/>
            </w:rPr>
            <w:fldChar w:fldCharType="end"/>
          </w:r>
        </w:p>
      </w:sdtContent>
    </w:sdt>
    <w:p w14:paraId="1737123D" w14:textId="77777777" w:rsidR="00DB2A44" w:rsidRDefault="00DB2A44">
      <w:pPr>
        <w:spacing w:after="40"/>
        <w:rPr>
          <w:rFonts w:ascii="Times New Roman" w:hAnsi="Times New Roman" w:cs="Times New Roman"/>
          <w:bCs/>
          <w:color w:val="FFC000"/>
          <w:sz w:val="22"/>
          <w:szCs w:val="22"/>
          <w:lang w:val="sr-Cyrl-CS"/>
        </w:rPr>
      </w:pPr>
    </w:p>
    <w:p w14:paraId="36C37AD0" w14:textId="77777777" w:rsidR="00DB2A44" w:rsidRDefault="00DB2A44">
      <w:pPr>
        <w:ind w:right="397"/>
        <w:jc w:val="both"/>
        <w:rPr>
          <w:rFonts w:ascii="Times New Roman" w:hAnsi="Times New Roman" w:cs="Times New Roman"/>
          <w:b/>
          <w:sz w:val="22"/>
          <w:szCs w:val="22"/>
        </w:rPr>
      </w:pPr>
    </w:p>
    <w:p w14:paraId="044B5070" w14:textId="77777777" w:rsidR="00DB2A44" w:rsidRDefault="00DB2A44">
      <w:pPr>
        <w:ind w:right="397"/>
        <w:jc w:val="both"/>
        <w:rPr>
          <w:rFonts w:ascii="Times New Roman" w:hAnsi="Times New Roman" w:cs="Times New Roman"/>
          <w:b/>
          <w:sz w:val="22"/>
          <w:szCs w:val="22"/>
        </w:rPr>
      </w:pPr>
    </w:p>
    <w:p w14:paraId="5859881E" w14:textId="77777777" w:rsidR="00DB2A44" w:rsidRDefault="00DB2A44">
      <w:pPr>
        <w:ind w:right="397"/>
        <w:jc w:val="both"/>
        <w:rPr>
          <w:rFonts w:ascii="Times New Roman" w:hAnsi="Times New Roman" w:cs="Times New Roman"/>
          <w:b/>
          <w:sz w:val="22"/>
          <w:szCs w:val="22"/>
        </w:rPr>
      </w:pPr>
    </w:p>
    <w:p w14:paraId="7DC7BFE9" w14:textId="77777777" w:rsidR="00DB2A44" w:rsidRDefault="00DB2A44">
      <w:pPr>
        <w:ind w:right="397"/>
        <w:jc w:val="both"/>
        <w:rPr>
          <w:rFonts w:ascii="Times New Roman" w:hAnsi="Times New Roman" w:cs="Times New Roman"/>
          <w:b/>
          <w:sz w:val="22"/>
          <w:szCs w:val="22"/>
        </w:rPr>
      </w:pPr>
    </w:p>
    <w:p w14:paraId="731A45C0" w14:textId="77777777" w:rsidR="00DB2A44" w:rsidRDefault="00DB2A44">
      <w:pPr>
        <w:ind w:right="397"/>
        <w:jc w:val="both"/>
        <w:rPr>
          <w:rFonts w:ascii="Times New Roman" w:hAnsi="Times New Roman" w:cs="Times New Roman"/>
          <w:b/>
          <w:sz w:val="22"/>
          <w:szCs w:val="22"/>
        </w:rPr>
      </w:pPr>
    </w:p>
    <w:p w14:paraId="51F2DD8C" w14:textId="77777777" w:rsidR="00DB2A44" w:rsidRDefault="00DB2A44">
      <w:pPr>
        <w:ind w:right="397"/>
        <w:jc w:val="both"/>
        <w:rPr>
          <w:rFonts w:ascii="Times New Roman" w:hAnsi="Times New Roman" w:cs="Times New Roman"/>
          <w:b/>
          <w:sz w:val="22"/>
          <w:szCs w:val="22"/>
        </w:rPr>
      </w:pPr>
    </w:p>
    <w:p w14:paraId="07D19962" w14:textId="77777777" w:rsidR="00F55198" w:rsidRDefault="00F55198">
      <w:pPr>
        <w:spacing w:after="200"/>
        <w:rPr>
          <w:rFonts w:ascii="Times New Roman" w:eastAsia="Times New Roman" w:hAnsi="Times New Roman" w:cs="Times New Roman"/>
          <w:b/>
          <w:bCs/>
          <w:sz w:val="22"/>
          <w:szCs w:val="22"/>
          <w:lang w:val="sr-Latn-CS"/>
        </w:rPr>
      </w:pPr>
      <w:bookmarkStart w:id="0" w:name="_Toc3312502"/>
      <w:r>
        <w:rPr>
          <w:caps/>
          <w:sz w:val="22"/>
          <w:szCs w:val="22"/>
        </w:rPr>
        <w:br w:type="page"/>
      </w:r>
    </w:p>
    <w:p w14:paraId="6D2A1501" w14:textId="38E09D9E" w:rsidR="00DB2A44" w:rsidRDefault="00A715D1" w:rsidP="0009385A">
      <w:pPr>
        <w:pStyle w:val="Heading1"/>
        <w:numPr>
          <w:ilvl w:val="0"/>
          <w:numId w:val="1"/>
        </w:numPr>
        <w:spacing w:before="120" w:after="120"/>
        <w:ind w:left="284" w:hanging="284"/>
        <w:jc w:val="both"/>
        <w:rPr>
          <w:caps w:val="0"/>
          <w:sz w:val="22"/>
          <w:szCs w:val="22"/>
        </w:rPr>
      </w:pPr>
      <w:bookmarkStart w:id="1" w:name="_Toc176270932"/>
      <w:bookmarkEnd w:id="0"/>
      <w:r>
        <w:rPr>
          <w:caps w:val="0"/>
          <w:sz w:val="22"/>
          <w:szCs w:val="22"/>
        </w:rPr>
        <w:lastRenderedPageBreak/>
        <w:t>Introduction</w:t>
      </w:r>
      <w:bookmarkEnd w:id="1"/>
    </w:p>
    <w:p w14:paraId="0274BCB5" w14:textId="192342CA" w:rsidR="00DB2A44" w:rsidRDefault="00A715D1" w:rsidP="0009385A">
      <w:pPr>
        <w:pStyle w:val="Heading2"/>
        <w:numPr>
          <w:ilvl w:val="0"/>
          <w:numId w:val="2"/>
        </w:numPr>
        <w:spacing w:before="120" w:after="120"/>
        <w:ind w:left="284" w:hanging="284"/>
        <w:rPr>
          <w:rFonts w:ascii="Times New Roman" w:hAnsi="Times New Roman" w:cs="Times New Roman"/>
          <w:color w:val="auto"/>
          <w:sz w:val="22"/>
          <w:szCs w:val="22"/>
          <w:lang w:val="sr-Latn-RS"/>
        </w:rPr>
      </w:pPr>
      <w:bookmarkStart w:id="2" w:name="_Toc176270933"/>
      <w:r>
        <w:rPr>
          <w:rFonts w:ascii="Times New Roman" w:hAnsi="Times New Roman" w:cs="Times New Roman"/>
          <w:color w:val="auto"/>
          <w:sz w:val="22"/>
          <w:szCs w:val="22"/>
          <w:lang w:val="sr-Latn-RS"/>
        </w:rPr>
        <w:t>Basic Information about the Accreditation and Quality Assurance Process</w:t>
      </w:r>
      <w:bookmarkEnd w:id="2"/>
    </w:p>
    <w:p w14:paraId="5789D5E7" w14:textId="2D1668B0" w:rsidR="00190DCC" w:rsidRPr="00190DCC" w:rsidRDefault="00190DCC" w:rsidP="00190DCC">
      <w:pPr>
        <w:pStyle w:val="ListParagraph"/>
        <w:spacing w:before="60" w:after="0"/>
        <w:ind w:left="0"/>
        <w:contextualSpacing w:val="0"/>
        <w:jc w:val="both"/>
        <w:rPr>
          <w:rFonts w:ascii="Times New Roman" w:hAnsi="Times New Roman" w:cs="Times New Roman"/>
          <w:sz w:val="22"/>
          <w:szCs w:val="22"/>
          <w:lang w:val="ru-RU"/>
        </w:rPr>
      </w:pPr>
      <w:r w:rsidRPr="00190DCC">
        <w:rPr>
          <w:rFonts w:ascii="Times New Roman" w:hAnsi="Times New Roman" w:cs="Times New Roman"/>
          <w:sz w:val="22"/>
          <w:szCs w:val="22"/>
          <w:lang w:val="ru-RU"/>
        </w:rPr>
        <w:t xml:space="preserve">Accreditation and quality assurance of </w:t>
      </w:r>
      <w:r>
        <w:rPr>
          <w:rFonts w:ascii="Times New Roman" w:hAnsi="Times New Roman" w:cs="Times New Roman"/>
          <w:sz w:val="22"/>
          <w:szCs w:val="22"/>
          <w:lang w:val="sr-Latn-RS"/>
        </w:rPr>
        <w:t xml:space="preserve">the first and </w:t>
      </w:r>
      <w:r w:rsidR="00DD3F8E">
        <w:rPr>
          <w:rFonts w:ascii="Times New Roman" w:hAnsi="Times New Roman" w:cs="Times New Roman"/>
          <w:sz w:val="22"/>
          <w:szCs w:val="22"/>
          <w:lang w:val="sr-Latn-RS"/>
        </w:rPr>
        <w:t>second-degree</w:t>
      </w:r>
      <w:r w:rsidRPr="00190DCC">
        <w:rPr>
          <w:rFonts w:ascii="Times New Roman" w:hAnsi="Times New Roman" w:cs="Times New Roman"/>
          <w:sz w:val="22"/>
          <w:szCs w:val="22"/>
          <w:lang w:val="ru-RU"/>
        </w:rPr>
        <w:t xml:space="preserve"> programs are based on the Regulation on Standards and Procedures for the Accreditation of Study Programs, adopted by the National Council for Higher Education at its session on February 25, 2019 (</w:t>
      </w:r>
      <w:r w:rsidR="00972D37" w:rsidRPr="00972D37">
        <w:rPr>
          <w:rFonts w:ascii="Times New Roman" w:hAnsi="Times New Roman" w:cs="Times New Roman"/>
          <w:sz w:val="22"/>
          <w:szCs w:val="22"/>
          <w:lang w:val="ru-RU"/>
        </w:rPr>
        <w:t>"Official Gazette of RS", no. 13/19, 1/21, 19/21, 51/23, 102/23</w:t>
      </w:r>
      <w:r w:rsidRPr="00190DCC">
        <w:rPr>
          <w:rFonts w:ascii="Times New Roman" w:hAnsi="Times New Roman" w:cs="Times New Roman"/>
          <w:sz w:val="22"/>
          <w:szCs w:val="22"/>
          <w:lang w:val="ru-RU"/>
        </w:rPr>
        <w:t xml:space="preserve">) and the Law on Higher Education </w:t>
      </w:r>
      <w:r w:rsidR="00972D37" w:rsidRPr="00972D37">
        <w:rPr>
          <w:rFonts w:ascii="Times New Roman" w:hAnsi="Times New Roman" w:cs="Times New Roman"/>
          <w:sz w:val="22"/>
          <w:szCs w:val="22"/>
          <w:lang w:val="ru-RU"/>
        </w:rPr>
        <w:t>("Official Gazette of RS", no. 88/2017, 73/2018, 27/18 - other laws, 67/19, 6/20 - other laws, 11/21 - authentic interpretation, 67 /21, 67/21 - other laws and 76/23)</w:t>
      </w:r>
      <w:r w:rsidRPr="00190DCC">
        <w:rPr>
          <w:rFonts w:ascii="Times New Roman" w:hAnsi="Times New Roman" w:cs="Times New Roman"/>
          <w:sz w:val="22"/>
          <w:szCs w:val="22"/>
          <w:lang w:val="ru-RU"/>
        </w:rPr>
        <w:t>.</w:t>
      </w:r>
    </w:p>
    <w:p w14:paraId="5DDFE8A4" w14:textId="77777777" w:rsidR="00190DCC" w:rsidRPr="00190DCC" w:rsidRDefault="00190DCC" w:rsidP="00190DCC">
      <w:pPr>
        <w:pStyle w:val="ListParagraph"/>
        <w:spacing w:before="60" w:after="0"/>
        <w:ind w:left="0"/>
        <w:contextualSpacing w:val="0"/>
        <w:jc w:val="both"/>
        <w:rPr>
          <w:rFonts w:ascii="Times New Roman" w:hAnsi="Times New Roman" w:cs="Times New Roman"/>
          <w:sz w:val="22"/>
          <w:szCs w:val="22"/>
          <w:lang w:val="ru-RU"/>
        </w:rPr>
      </w:pPr>
      <w:r w:rsidRPr="00190DCC">
        <w:rPr>
          <w:rFonts w:ascii="Times New Roman" w:hAnsi="Times New Roman" w:cs="Times New Roman"/>
          <w:sz w:val="22"/>
          <w:szCs w:val="22"/>
          <w:lang w:val="ru-RU"/>
        </w:rPr>
        <w:t>The aim of accreditation and quality assurance of study programs is to assist the institution in improving quality in accordance with the standards of the European Higher Education Area and to inform the public about the quality of the study program.</w:t>
      </w:r>
    </w:p>
    <w:p w14:paraId="6534E6D0" w14:textId="1296FDC0" w:rsidR="00DB2A44" w:rsidRDefault="00190DCC">
      <w:pPr>
        <w:pStyle w:val="ListParagraph"/>
        <w:spacing w:before="60" w:after="0"/>
        <w:ind w:left="0"/>
        <w:contextualSpacing w:val="0"/>
        <w:jc w:val="both"/>
        <w:rPr>
          <w:rFonts w:ascii="Times New Roman" w:hAnsi="Times New Roman" w:cs="Times New Roman"/>
          <w:sz w:val="22"/>
          <w:szCs w:val="22"/>
          <w:lang w:val="ru-RU"/>
        </w:rPr>
      </w:pPr>
      <w:r w:rsidRPr="00190DCC">
        <w:rPr>
          <w:rFonts w:ascii="Times New Roman" w:hAnsi="Times New Roman" w:cs="Times New Roman"/>
          <w:sz w:val="22"/>
          <w:szCs w:val="22"/>
          <w:lang w:val="ru-RU"/>
        </w:rPr>
        <w:t xml:space="preserve">The accreditation and quality assurance process consists of the following phases: </w:t>
      </w:r>
      <w:r w:rsidR="002808F2">
        <w:rPr>
          <w:rFonts w:ascii="Times New Roman" w:hAnsi="Times New Roman" w:cs="Times New Roman"/>
          <w:sz w:val="22"/>
          <w:szCs w:val="22"/>
          <w:lang w:val="ru-RU"/>
        </w:rPr>
        <w:t xml:space="preserve">(1) </w:t>
      </w:r>
      <w:r w:rsidRPr="00190DCC">
        <w:rPr>
          <w:rFonts w:ascii="Times New Roman" w:hAnsi="Times New Roman" w:cs="Times New Roman"/>
          <w:sz w:val="22"/>
          <w:szCs w:val="22"/>
          <w:lang w:val="ru-RU"/>
        </w:rPr>
        <w:t>Self-assessment, preparation of the self-assessment report and all attachments in accordance with the Regulation on Standards and Procedures for the Accreditation of Study Programs</w:t>
      </w:r>
      <w:r w:rsidR="002808F2">
        <w:rPr>
          <w:rFonts w:ascii="Times New Roman" w:hAnsi="Times New Roman" w:cs="Times New Roman"/>
          <w:sz w:val="22"/>
          <w:szCs w:val="22"/>
          <w:lang w:val="ru-RU"/>
        </w:rPr>
        <w:t>, (2</w:t>
      </w:r>
      <w:r>
        <w:rPr>
          <w:rFonts w:ascii="Times New Roman" w:hAnsi="Times New Roman" w:cs="Times New Roman"/>
          <w:sz w:val="22"/>
          <w:szCs w:val="22"/>
          <w:lang w:val="sr-Latn-RS"/>
        </w:rPr>
        <w:t>) Site</w:t>
      </w:r>
      <w:r w:rsidRPr="00190DCC">
        <w:t xml:space="preserve"> </w:t>
      </w:r>
      <w:r>
        <w:rPr>
          <w:rFonts w:ascii="Times New Roman" w:hAnsi="Times New Roman" w:cs="Times New Roman"/>
          <w:sz w:val="22"/>
          <w:szCs w:val="22"/>
          <w:lang w:val="sr-Latn-RS"/>
        </w:rPr>
        <w:t>v</w:t>
      </w:r>
      <w:r w:rsidRPr="00190DCC">
        <w:rPr>
          <w:rFonts w:ascii="Times New Roman" w:hAnsi="Times New Roman" w:cs="Times New Roman"/>
          <w:sz w:val="22"/>
          <w:szCs w:val="22"/>
          <w:lang w:val="ru-RU"/>
        </w:rPr>
        <w:t>isit by the</w:t>
      </w:r>
      <w:r>
        <w:rPr>
          <w:rFonts w:ascii="Times New Roman" w:hAnsi="Times New Roman" w:cs="Times New Roman"/>
          <w:sz w:val="22"/>
          <w:szCs w:val="22"/>
          <w:lang w:val="sr-Latn-RS"/>
        </w:rPr>
        <w:t xml:space="preserve"> peer-</w:t>
      </w:r>
      <w:r w:rsidRPr="00190DCC">
        <w:rPr>
          <w:rFonts w:ascii="Times New Roman" w:hAnsi="Times New Roman" w:cs="Times New Roman"/>
          <w:sz w:val="22"/>
          <w:szCs w:val="22"/>
          <w:lang w:val="ru-RU"/>
        </w:rPr>
        <w:t>review panel to the higher education institution</w:t>
      </w:r>
      <w:r w:rsidR="002808F2">
        <w:rPr>
          <w:rFonts w:ascii="Times New Roman" w:hAnsi="Times New Roman" w:cs="Times New Roman"/>
          <w:sz w:val="22"/>
          <w:szCs w:val="22"/>
          <w:lang w:val="ru-RU"/>
        </w:rPr>
        <w:t xml:space="preserve">, (3) </w:t>
      </w:r>
      <w:r w:rsidRPr="00190DCC">
        <w:rPr>
          <w:rFonts w:ascii="Times New Roman" w:hAnsi="Times New Roman" w:cs="Times New Roman"/>
          <w:sz w:val="22"/>
          <w:szCs w:val="22"/>
          <w:lang w:val="ru-RU"/>
        </w:rPr>
        <w:t xml:space="preserve">Preparation of the </w:t>
      </w:r>
      <w:r>
        <w:rPr>
          <w:rFonts w:ascii="Times New Roman" w:hAnsi="Times New Roman" w:cs="Times New Roman"/>
          <w:sz w:val="22"/>
          <w:szCs w:val="22"/>
          <w:lang w:val="sr-Latn-RS"/>
        </w:rPr>
        <w:t>peer-</w:t>
      </w:r>
      <w:r w:rsidRPr="00190DCC">
        <w:rPr>
          <w:rFonts w:ascii="Times New Roman" w:hAnsi="Times New Roman" w:cs="Times New Roman"/>
          <w:sz w:val="22"/>
          <w:szCs w:val="22"/>
          <w:lang w:val="ru-RU"/>
        </w:rPr>
        <w:t>review panel's report and its adoption</w:t>
      </w:r>
      <w:r w:rsidR="002808F2">
        <w:rPr>
          <w:rFonts w:ascii="Times New Roman" w:hAnsi="Times New Roman" w:cs="Times New Roman"/>
          <w:sz w:val="22"/>
          <w:szCs w:val="22"/>
          <w:lang w:val="ru-RU"/>
        </w:rPr>
        <w:t xml:space="preserve">, (4) </w:t>
      </w:r>
      <w:r w:rsidRPr="00190DCC">
        <w:rPr>
          <w:rFonts w:ascii="Times New Roman" w:hAnsi="Times New Roman" w:cs="Times New Roman"/>
          <w:sz w:val="22"/>
          <w:szCs w:val="22"/>
          <w:lang w:val="ru-RU"/>
        </w:rPr>
        <w:t>Monitoring the higher education institution's activities to improve the quality of the study program</w:t>
      </w:r>
      <w:r w:rsidR="002808F2">
        <w:rPr>
          <w:rFonts w:ascii="Times New Roman" w:hAnsi="Times New Roman" w:cs="Times New Roman"/>
          <w:sz w:val="22"/>
          <w:szCs w:val="22"/>
          <w:lang w:val="ru-RU"/>
        </w:rPr>
        <w:t xml:space="preserve">. </w:t>
      </w:r>
    </w:p>
    <w:p w14:paraId="568E6829" w14:textId="77777777" w:rsidR="00190DCC" w:rsidRPr="0009385A" w:rsidRDefault="00190DCC" w:rsidP="0009385A">
      <w:pPr>
        <w:spacing w:before="120" w:after="120"/>
        <w:jc w:val="both"/>
        <w:rPr>
          <w:rFonts w:ascii="Times New Roman" w:hAnsi="Times New Roman" w:cs="Times New Roman"/>
          <w:b/>
          <w:bCs/>
          <w:sz w:val="22"/>
          <w:szCs w:val="22"/>
          <w:lang w:val="sr-Latn-RS"/>
        </w:rPr>
      </w:pPr>
      <w:bookmarkStart w:id="3" w:name="_Toc3312504"/>
      <w:r w:rsidRPr="0009385A">
        <w:rPr>
          <w:rFonts w:ascii="Times New Roman" w:hAnsi="Times New Roman" w:cs="Times New Roman"/>
          <w:sz w:val="22"/>
          <w:szCs w:val="22"/>
          <w:lang w:val="ru-RU"/>
        </w:rPr>
        <w:t>Based on the</w:t>
      </w:r>
      <w:r w:rsidRPr="0009385A">
        <w:rPr>
          <w:rFonts w:ascii="Times New Roman" w:hAnsi="Times New Roman" w:cs="Times New Roman"/>
          <w:sz w:val="22"/>
          <w:szCs w:val="22"/>
          <w:lang w:val="sr-Latn-RS"/>
        </w:rPr>
        <w:t xml:space="preserve"> peer-</w:t>
      </w:r>
      <w:r w:rsidRPr="0009385A">
        <w:rPr>
          <w:rFonts w:ascii="Times New Roman" w:hAnsi="Times New Roman" w:cs="Times New Roman"/>
          <w:sz w:val="22"/>
          <w:szCs w:val="22"/>
          <w:lang w:val="ru-RU"/>
        </w:rPr>
        <w:t xml:space="preserve">review panel's report, the </w:t>
      </w:r>
      <w:r w:rsidRPr="0009385A">
        <w:rPr>
          <w:rFonts w:ascii="Times New Roman" w:hAnsi="Times New Roman" w:cs="Times New Roman"/>
          <w:sz w:val="22"/>
          <w:szCs w:val="22"/>
          <w:lang w:val="sr-Latn-RS"/>
        </w:rPr>
        <w:t xml:space="preserve">Commission for </w:t>
      </w:r>
      <w:r w:rsidRPr="0009385A">
        <w:rPr>
          <w:rFonts w:ascii="Times New Roman" w:hAnsi="Times New Roman" w:cs="Times New Roman"/>
          <w:sz w:val="22"/>
          <w:szCs w:val="22"/>
          <w:lang w:val="ru-RU"/>
        </w:rPr>
        <w:t xml:space="preserve">Accreditation and Quality Assurance decides whether the study program is accredited. Each standard must be rated positively for an Accreditation Decision to be made, which is valid for seven years. </w:t>
      </w:r>
    </w:p>
    <w:p w14:paraId="59CDF4C1" w14:textId="5D3F0ACE" w:rsidR="00190DCC" w:rsidRPr="0009385A" w:rsidRDefault="00190DCC" w:rsidP="0009385A">
      <w:pPr>
        <w:spacing w:before="120" w:after="120"/>
        <w:jc w:val="both"/>
        <w:rPr>
          <w:rFonts w:ascii="Times New Roman" w:hAnsi="Times New Roman" w:cs="Times New Roman"/>
          <w:b/>
          <w:bCs/>
          <w:sz w:val="22"/>
          <w:szCs w:val="22"/>
          <w:lang w:val="sr-Latn-RS"/>
        </w:rPr>
      </w:pPr>
      <w:r w:rsidRPr="0009385A">
        <w:rPr>
          <w:rFonts w:ascii="Times New Roman" w:hAnsi="Times New Roman" w:cs="Times New Roman"/>
          <w:sz w:val="22"/>
          <w:szCs w:val="22"/>
          <w:lang w:val="sr-Latn-RS"/>
        </w:rPr>
        <w:t>NEAQA</w:t>
      </w:r>
      <w:r w:rsidRPr="0009385A">
        <w:rPr>
          <w:rFonts w:ascii="Times New Roman" w:hAnsi="Times New Roman" w:cs="Times New Roman"/>
          <w:sz w:val="22"/>
          <w:szCs w:val="22"/>
          <w:lang w:val="ru-RU"/>
        </w:rPr>
        <w:t xml:space="preserve"> issues an accreditation certificate or makes a decision rejecting the accreditation request.</w:t>
      </w:r>
    </w:p>
    <w:p w14:paraId="7620EC06" w14:textId="77777777" w:rsidR="00190DCC" w:rsidRPr="00190DCC" w:rsidRDefault="00190DCC" w:rsidP="00190DCC">
      <w:pPr>
        <w:rPr>
          <w:lang w:val="sr-Latn-RS"/>
        </w:rPr>
      </w:pPr>
    </w:p>
    <w:p w14:paraId="54453312" w14:textId="4174DD9B" w:rsidR="00DB2A44" w:rsidRPr="00190DCC" w:rsidRDefault="00190DCC" w:rsidP="0009385A">
      <w:pPr>
        <w:pStyle w:val="Heading2"/>
        <w:numPr>
          <w:ilvl w:val="0"/>
          <w:numId w:val="2"/>
        </w:numPr>
        <w:spacing w:before="120" w:after="120"/>
        <w:ind w:left="284" w:hanging="284"/>
        <w:rPr>
          <w:rFonts w:ascii="Times New Roman" w:hAnsi="Times New Roman" w:cs="Times New Roman"/>
          <w:color w:val="auto"/>
          <w:sz w:val="22"/>
          <w:szCs w:val="22"/>
          <w:lang w:val="sr-Latn-RS"/>
        </w:rPr>
      </w:pPr>
      <w:bookmarkStart w:id="4" w:name="_Toc176270934"/>
      <w:bookmarkEnd w:id="3"/>
      <w:r>
        <w:rPr>
          <w:rFonts w:ascii="Times New Roman" w:hAnsi="Times New Roman" w:cs="Times New Roman"/>
          <w:color w:val="auto"/>
          <w:sz w:val="22"/>
          <w:szCs w:val="22"/>
          <w:lang w:val="sr-Latn-RS"/>
        </w:rPr>
        <w:t>General Information</w:t>
      </w:r>
      <w:bookmarkEnd w:id="4"/>
    </w:p>
    <w:p w14:paraId="7DC5200A" w14:textId="1DD2FEA1" w:rsidR="00DB2A44" w:rsidRDefault="00190DCC" w:rsidP="00A179E3">
      <w:pPr>
        <w:pStyle w:val="ListParagraph"/>
        <w:spacing w:before="60" w:after="240"/>
        <w:ind w:left="0"/>
        <w:contextualSpacing w:val="0"/>
        <w:jc w:val="both"/>
        <w:rPr>
          <w:rFonts w:ascii="Times New Roman" w:hAnsi="Times New Roman" w:cs="Times New Roman"/>
          <w:sz w:val="22"/>
          <w:szCs w:val="22"/>
          <w:lang w:val="ru-RU"/>
        </w:rPr>
      </w:pPr>
      <w:r w:rsidRPr="00190DCC">
        <w:rPr>
          <w:rFonts w:ascii="Times New Roman" w:hAnsi="Times New Roman" w:cs="Times New Roman"/>
          <w:sz w:val="22"/>
          <w:szCs w:val="22"/>
          <w:lang w:val="ru-RU"/>
        </w:rPr>
        <w:t xml:space="preserve">In addition to the accreditation documentation, the self-assessment report, and all attachments in accordance with the Regulation on Standards and Procedures for the Accreditation of Study Programs, the higher education institution provided the following documents before/during/after the </w:t>
      </w:r>
      <w:r>
        <w:rPr>
          <w:rFonts w:ascii="Times New Roman" w:hAnsi="Times New Roman" w:cs="Times New Roman"/>
          <w:sz w:val="22"/>
          <w:szCs w:val="22"/>
          <w:lang w:val="sr-Latn-RS"/>
        </w:rPr>
        <w:t xml:space="preserve">site </w:t>
      </w:r>
      <w:r w:rsidRPr="00190DCC">
        <w:rPr>
          <w:rFonts w:ascii="Times New Roman" w:hAnsi="Times New Roman" w:cs="Times New Roman"/>
          <w:sz w:val="22"/>
          <w:szCs w:val="22"/>
          <w:lang w:val="ru-RU"/>
        </w:rPr>
        <w:t xml:space="preserve">visit by the </w:t>
      </w:r>
      <w:r w:rsidR="00E13B44">
        <w:rPr>
          <w:rFonts w:ascii="Times New Roman" w:hAnsi="Times New Roman" w:cs="Times New Roman"/>
          <w:sz w:val="22"/>
          <w:szCs w:val="22"/>
          <w:lang w:val="sr-Latn-RS"/>
        </w:rPr>
        <w:t>peer-</w:t>
      </w:r>
      <w:r w:rsidRPr="00190DCC">
        <w:rPr>
          <w:rFonts w:ascii="Times New Roman" w:hAnsi="Times New Roman" w:cs="Times New Roman"/>
          <w:sz w:val="22"/>
          <w:szCs w:val="22"/>
          <w:lang w:val="ru-RU"/>
        </w:rPr>
        <w:t>review panel, as requested:</w:t>
      </w:r>
    </w:p>
    <w:tbl>
      <w:tblPr>
        <w:tblStyle w:val="TableGrid"/>
        <w:tblW w:w="9072" w:type="dxa"/>
        <w:tblInd w:w="108" w:type="dxa"/>
        <w:tblLayout w:type="fixed"/>
        <w:tblLook w:val="04A0" w:firstRow="1" w:lastRow="0" w:firstColumn="1" w:lastColumn="0" w:noHBand="0" w:noVBand="1"/>
      </w:tblPr>
      <w:tblGrid>
        <w:gridCol w:w="851"/>
        <w:gridCol w:w="8221"/>
      </w:tblGrid>
      <w:tr w:rsidR="00DB2A44" w14:paraId="748136A1" w14:textId="77777777" w:rsidTr="00F74631">
        <w:tc>
          <w:tcPr>
            <w:tcW w:w="851" w:type="dxa"/>
          </w:tcPr>
          <w:p w14:paraId="0E6B0C0F" w14:textId="0392C5B9" w:rsidR="00DB2A44" w:rsidRDefault="00E13B44">
            <w:pPr>
              <w:pStyle w:val="ListParagraph"/>
              <w:spacing w:after="0"/>
              <w:ind w:left="0" w:right="50"/>
              <w:jc w:val="center"/>
              <w:rPr>
                <w:rFonts w:ascii="Times New Roman" w:hAnsi="Times New Roman" w:cs="Times New Roman"/>
                <w:b/>
                <w:sz w:val="22"/>
                <w:szCs w:val="22"/>
              </w:rPr>
            </w:pPr>
            <w:r>
              <w:rPr>
                <w:rFonts w:ascii="Times New Roman" w:hAnsi="Times New Roman" w:cs="Times New Roman"/>
                <w:b/>
                <w:sz w:val="22"/>
                <w:szCs w:val="22"/>
              </w:rPr>
              <w:t>No.</w:t>
            </w:r>
          </w:p>
        </w:tc>
        <w:tc>
          <w:tcPr>
            <w:tcW w:w="8221" w:type="dxa"/>
          </w:tcPr>
          <w:p w14:paraId="3BBA48A2" w14:textId="1D698A37" w:rsidR="00DB2A44" w:rsidRDefault="00E13B44">
            <w:pPr>
              <w:pStyle w:val="ListParagraph"/>
              <w:spacing w:after="0"/>
              <w:ind w:left="0" w:right="397"/>
              <w:jc w:val="both"/>
              <w:rPr>
                <w:rFonts w:ascii="Times New Roman" w:hAnsi="Times New Roman" w:cs="Times New Roman"/>
                <w:b/>
                <w:sz w:val="22"/>
                <w:szCs w:val="22"/>
              </w:rPr>
            </w:pPr>
            <w:r>
              <w:rPr>
                <w:rFonts w:ascii="Times New Roman" w:hAnsi="Times New Roman" w:cs="Times New Roman"/>
                <w:b/>
                <w:sz w:val="22"/>
                <w:szCs w:val="22"/>
              </w:rPr>
              <w:t>Title of Document</w:t>
            </w:r>
          </w:p>
        </w:tc>
      </w:tr>
      <w:tr w:rsidR="00DB2A44" w14:paraId="388C4E10" w14:textId="77777777" w:rsidTr="00F74631">
        <w:tc>
          <w:tcPr>
            <w:tcW w:w="851" w:type="dxa"/>
            <w:vAlign w:val="center"/>
          </w:tcPr>
          <w:p w14:paraId="1C19BF25" w14:textId="061186E3" w:rsidR="00DB2A44" w:rsidRDefault="002808F2" w:rsidP="006E1767">
            <w:pPr>
              <w:spacing w:after="0"/>
              <w:ind w:left="37"/>
              <w:jc w:val="center"/>
              <w:rPr>
                <w:rFonts w:ascii="Times New Roman" w:hAnsi="Times New Roman" w:cs="Times New Roman"/>
                <w:sz w:val="22"/>
                <w:szCs w:val="22"/>
                <w:lang w:val="sr-Cyrl-RS"/>
              </w:rPr>
            </w:pPr>
            <w:r>
              <w:rPr>
                <w:rFonts w:ascii="Times New Roman" w:hAnsi="Times New Roman" w:cs="Times New Roman"/>
                <w:sz w:val="22"/>
                <w:szCs w:val="22"/>
                <w:lang w:val="sr-Cyrl-RS"/>
              </w:rPr>
              <w:t>1</w:t>
            </w:r>
            <w:r w:rsidR="006E1767">
              <w:rPr>
                <w:rFonts w:ascii="Times New Roman" w:hAnsi="Times New Roman" w:cs="Times New Roman"/>
                <w:sz w:val="22"/>
                <w:szCs w:val="22"/>
                <w:lang w:val="sr-Cyrl-RS"/>
              </w:rPr>
              <w:t>.</w:t>
            </w:r>
          </w:p>
        </w:tc>
        <w:tc>
          <w:tcPr>
            <w:tcW w:w="8221" w:type="dxa"/>
          </w:tcPr>
          <w:p w14:paraId="22C69D46" w14:textId="77777777" w:rsidR="00DB2A44" w:rsidRDefault="00DB2A44">
            <w:pPr>
              <w:pStyle w:val="CommentText"/>
              <w:jc w:val="both"/>
              <w:rPr>
                <w:sz w:val="22"/>
                <w:szCs w:val="22"/>
                <w:lang w:val="sr-Cyrl-RS"/>
              </w:rPr>
            </w:pPr>
          </w:p>
        </w:tc>
      </w:tr>
      <w:tr w:rsidR="00DB2A44" w14:paraId="0F8FE3D4" w14:textId="77777777" w:rsidTr="00F74631">
        <w:tc>
          <w:tcPr>
            <w:tcW w:w="851" w:type="dxa"/>
            <w:vAlign w:val="center"/>
          </w:tcPr>
          <w:p w14:paraId="799B8829" w14:textId="69706052" w:rsidR="00DB2A44" w:rsidRDefault="002808F2" w:rsidP="006E1767">
            <w:pPr>
              <w:spacing w:after="0"/>
              <w:ind w:left="37"/>
              <w:jc w:val="center"/>
              <w:rPr>
                <w:rFonts w:ascii="Times New Roman" w:hAnsi="Times New Roman" w:cs="Times New Roman"/>
                <w:sz w:val="22"/>
                <w:szCs w:val="22"/>
                <w:lang w:val="sr-Cyrl-RS"/>
              </w:rPr>
            </w:pPr>
            <w:r>
              <w:rPr>
                <w:rFonts w:ascii="Times New Roman" w:hAnsi="Times New Roman" w:cs="Times New Roman"/>
                <w:sz w:val="22"/>
                <w:szCs w:val="22"/>
                <w:lang w:val="sr-Cyrl-RS"/>
              </w:rPr>
              <w:t>2</w:t>
            </w:r>
            <w:r w:rsidR="006E1767">
              <w:rPr>
                <w:rFonts w:ascii="Times New Roman" w:hAnsi="Times New Roman" w:cs="Times New Roman"/>
                <w:sz w:val="22"/>
                <w:szCs w:val="22"/>
                <w:lang w:val="sr-Cyrl-RS"/>
              </w:rPr>
              <w:t>.</w:t>
            </w:r>
          </w:p>
        </w:tc>
        <w:tc>
          <w:tcPr>
            <w:tcW w:w="8221" w:type="dxa"/>
          </w:tcPr>
          <w:p w14:paraId="5EC3909E" w14:textId="77777777" w:rsidR="00DB2A44" w:rsidRDefault="00DB2A44">
            <w:pPr>
              <w:widowControl w:val="0"/>
              <w:autoSpaceDE w:val="0"/>
              <w:autoSpaceDN w:val="0"/>
              <w:adjustRightInd w:val="0"/>
              <w:spacing w:after="0"/>
              <w:jc w:val="both"/>
              <w:rPr>
                <w:rFonts w:ascii="Times New Roman" w:hAnsi="Times New Roman" w:cs="Times New Roman"/>
                <w:sz w:val="22"/>
                <w:szCs w:val="22"/>
                <w:lang w:val="sr-Cyrl-CS"/>
              </w:rPr>
            </w:pPr>
          </w:p>
        </w:tc>
      </w:tr>
      <w:tr w:rsidR="00DB2A44" w14:paraId="717FB9DB" w14:textId="77777777" w:rsidTr="00F74631">
        <w:tc>
          <w:tcPr>
            <w:tcW w:w="851" w:type="dxa"/>
            <w:vAlign w:val="center"/>
          </w:tcPr>
          <w:p w14:paraId="1E23FB1C" w14:textId="0F4B021A" w:rsidR="00DB2A44" w:rsidRDefault="002808F2" w:rsidP="006E1767">
            <w:pPr>
              <w:spacing w:after="0"/>
              <w:ind w:left="37"/>
              <w:jc w:val="center"/>
              <w:rPr>
                <w:rFonts w:ascii="Times New Roman" w:hAnsi="Times New Roman" w:cs="Times New Roman"/>
                <w:sz w:val="22"/>
                <w:szCs w:val="22"/>
                <w:lang w:val="sr-Cyrl-RS"/>
              </w:rPr>
            </w:pPr>
            <w:r>
              <w:rPr>
                <w:rFonts w:ascii="Times New Roman" w:hAnsi="Times New Roman" w:cs="Times New Roman"/>
                <w:sz w:val="22"/>
                <w:szCs w:val="22"/>
                <w:lang w:val="sr-Cyrl-RS"/>
              </w:rPr>
              <w:t>3</w:t>
            </w:r>
            <w:r w:rsidR="006E1767">
              <w:rPr>
                <w:rFonts w:ascii="Times New Roman" w:hAnsi="Times New Roman" w:cs="Times New Roman"/>
                <w:sz w:val="22"/>
                <w:szCs w:val="22"/>
                <w:lang w:val="sr-Cyrl-RS"/>
              </w:rPr>
              <w:t>.</w:t>
            </w:r>
          </w:p>
        </w:tc>
        <w:tc>
          <w:tcPr>
            <w:tcW w:w="8221" w:type="dxa"/>
          </w:tcPr>
          <w:p w14:paraId="65651266" w14:textId="77777777" w:rsidR="00DB2A44" w:rsidRDefault="00DB2A44">
            <w:pPr>
              <w:pStyle w:val="CommentText"/>
              <w:jc w:val="both"/>
              <w:rPr>
                <w:bCs/>
                <w:sz w:val="22"/>
                <w:szCs w:val="22"/>
                <w:lang w:val="sr-Cyrl-CS"/>
              </w:rPr>
            </w:pPr>
          </w:p>
        </w:tc>
      </w:tr>
      <w:tr w:rsidR="00DB2A44" w14:paraId="44129706" w14:textId="77777777" w:rsidTr="00F74631">
        <w:tc>
          <w:tcPr>
            <w:tcW w:w="851" w:type="dxa"/>
            <w:vAlign w:val="center"/>
          </w:tcPr>
          <w:p w14:paraId="4C09E87D" w14:textId="4B9C66C7" w:rsidR="00DB2A44" w:rsidRDefault="002808F2" w:rsidP="006E1767">
            <w:pPr>
              <w:spacing w:after="0"/>
              <w:ind w:left="37"/>
              <w:jc w:val="center"/>
              <w:rPr>
                <w:rFonts w:ascii="Times New Roman" w:hAnsi="Times New Roman" w:cs="Times New Roman"/>
                <w:sz w:val="22"/>
                <w:szCs w:val="22"/>
                <w:lang w:val="sr-Cyrl-RS"/>
              </w:rPr>
            </w:pPr>
            <w:r>
              <w:rPr>
                <w:rFonts w:ascii="Times New Roman" w:hAnsi="Times New Roman" w:cs="Times New Roman"/>
                <w:sz w:val="22"/>
                <w:szCs w:val="22"/>
                <w:lang w:val="sr-Cyrl-RS"/>
              </w:rPr>
              <w:t>4</w:t>
            </w:r>
            <w:r w:rsidR="006E1767">
              <w:rPr>
                <w:rFonts w:ascii="Times New Roman" w:hAnsi="Times New Roman" w:cs="Times New Roman"/>
                <w:sz w:val="22"/>
                <w:szCs w:val="22"/>
                <w:lang w:val="sr-Cyrl-RS"/>
              </w:rPr>
              <w:t>.</w:t>
            </w:r>
          </w:p>
        </w:tc>
        <w:tc>
          <w:tcPr>
            <w:tcW w:w="8221" w:type="dxa"/>
          </w:tcPr>
          <w:p w14:paraId="3328ECD6" w14:textId="77777777" w:rsidR="00DB2A44" w:rsidRDefault="00DB2A44">
            <w:pPr>
              <w:pStyle w:val="CommentText"/>
              <w:jc w:val="both"/>
              <w:rPr>
                <w:bCs/>
                <w:sz w:val="22"/>
                <w:szCs w:val="22"/>
                <w:lang w:val="sr-Cyrl-CS"/>
              </w:rPr>
            </w:pPr>
          </w:p>
        </w:tc>
      </w:tr>
      <w:tr w:rsidR="00DB2A44" w14:paraId="0064ACB4" w14:textId="77777777" w:rsidTr="00F74631">
        <w:tc>
          <w:tcPr>
            <w:tcW w:w="851" w:type="dxa"/>
            <w:vAlign w:val="center"/>
          </w:tcPr>
          <w:p w14:paraId="18388D62" w14:textId="4A1FB722" w:rsidR="00DB2A44" w:rsidRDefault="002808F2" w:rsidP="006E1767">
            <w:pPr>
              <w:spacing w:after="0"/>
              <w:ind w:left="37"/>
              <w:jc w:val="center"/>
              <w:rPr>
                <w:rFonts w:ascii="Times New Roman" w:hAnsi="Times New Roman" w:cs="Times New Roman"/>
                <w:sz w:val="22"/>
                <w:szCs w:val="22"/>
                <w:lang w:val="sr-Cyrl-RS"/>
              </w:rPr>
            </w:pPr>
            <w:r>
              <w:rPr>
                <w:rFonts w:ascii="Times New Roman" w:hAnsi="Times New Roman" w:cs="Times New Roman"/>
                <w:sz w:val="22"/>
                <w:szCs w:val="22"/>
                <w:lang w:val="sr-Cyrl-RS"/>
              </w:rPr>
              <w:t>5</w:t>
            </w:r>
            <w:r w:rsidR="006E1767">
              <w:rPr>
                <w:rFonts w:ascii="Times New Roman" w:hAnsi="Times New Roman" w:cs="Times New Roman"/>
                <w:sz w:val="22"/>
                <w:szCs w:val="22"/>
                <w:lang w:val="sr-Cyrl-RS"/>
              </w:rPr>
              <w:t>.</w:t>
            </w:r>
          </w:p>
        </w:tc>
        <w:tc>
          <w:tcPr>
            <w:tcW w:w="8221" w:type="dxa"/>
          </w:tcPr>
          <w:p w14:paraId="4C94B806" w14:textId="77777777" w:rsidR="00DB2A44" w:rsidRDefault="00DB2A44">
            <w:pPr>
              <w:pStyle w:val="CommentText"/>
              <w:jc w:val="both"/>
              <w:rPr>
                <w:bCs/>
                <w:sz w:val="22"/>
                <w:szCs w:val="22"/>
                <w:lang w:val="sr-Cyrl-CS"/>
              </w:rPr>
            </w:pPr>
          </w:p>
        </w:tc>
      </w:tr>
    </w:tbl>
    <w:p w14:paraId="0ED6732A" w14:textId="77777777" w:rsidR="00274F8D" w:rsidRPr="00274F8D" w:rsidRDefault="00274F8D" w:rsidP="00274F8D">
      <w:pPr>
        <w:pStyle w:val="ListParagraph"/>
        <w:spacing w:before="120" w:after="120"/>
        <w:contextualSpacing w:val="0"/>
        <w:jc w:val="both"/>
        <w:rPr>
          <w:rFonts w:ascii="Times New Roman" w:hAnsi="Times New Roman" w:cs="Times New Roman"/>
          <w:b/>
          <w:sz w:val="22"/>
          <w:szCs w:val="22"/>
          <w:lang w:val="ru-RU"/>
        </w:rPr>
      </w:pPr>
    </w:p>
    <w:p w14:paraId="3C7C4146" w14:textId="3E2BC0C1" w:rsidR="0009385A" w:rsidRPr="00190DCC" w:rsidRDefault="0009385A" w:rsidP="0009385A">
      <w:pPr>
        <w:pStyle w:val="Heading2"/>
        <w:numPr>
          <w:ilvl w:val="0"/>
          <w:numId w:val="2"/>
        </w:numPr>
        <w:spacing w:before="120" w:after="120"/>
        <w:ind w:left="284" w:hanging="284"/>
        <w:rPr>
          <w:rFonts w:ascii="Times New Roman" w:hAnsi="Times New Roman" w:cs="Times New Roman"/>
          <w:color w:val="auto"/>
          <w:sz w:val="22"/>
          <w:szCs w:val="22"/>
          <w:lang w:val="sr-Latn-RS"/>
        </w:rPr>
      </w:pPr>
      <w:bookmarkStart w:id="5" w:name="_Toc176270935"/>
      <w:r w:rsidRPr="0009385A">
        <w:rPr>
          <w:rFonts w:ascii="Times New Roman" w:hAnsi="Times New Roman" w:cs="Times New Roman"/>
          <w:color w:val="auto"/>
          <w:sz w:val="22"/>
          <w:szCs w:val="22"/>
          <w:lang w:val="sr-Latn-RS"/>
        </w:rPr>
        <w:t>Basic Information/Additional Information about the Higher Education Institution</w:t>
      </w:r>
      <w:bookmarkEnd w:id="5"/>
    </w:p>
    <w:p w14:paraId="0BF02D9B" w14:textId="77777777" w:rsidR="00274F8D" w:rsidRPr="00274F8D" w:rsidRDefault="00274F8D" w:rsidP="00274F8D">
      <w:pPr>
        <w:spacing w:before="120" w:after="120"/>
        <w:jc w:val="both"/>
        <w:rPr>
          <w:rFonts w:ascii="Times New Roman" w:hAnsi="Times New Roman" w:cs="Times New Roman"/>
          <w:b/>
          <w:sz w:val="22"/>
          <w:szCs w:val="22"/>
          <w:lang w:val="sr-Latn-RS"/>
        </w:rPr>
      </w:pPr>
    </w:p>
    <w:p w14:paraId="48E259F7" w14:textId="65CAA263" w:rsidR="00274F8D" w:rsidRPr="00274F8D" w:rsidRDefault="00274F8D" w:rsidP="0009385A">
      <w:pPr>
        <w:pStyle w:val="Heading2"/>
        <w:numPr>
          <w:ilvl w:val="0"/>
          <w:numId w:val="2"/>
        </w:numPr>
        <w:spacing w:before="120" w:after="120"/>
        <w:ind w:left="284" w:hanging="284"/>
        <w:rPr>
          <w:rFonts w:ascii="Times New Roman" w:hAnsi="Times New Roman" w:cs="Times New Roman"/>
          <w:color w:val="auto"/>
          <w:sz w:val="22"/>
          <w:szCs w:val="22"/>
          <w:lang w:val="sr-Latn-RS"/>
        </w:rPr>
      </w:pPr>
      <w:bookmarkStart w:id="6" w:name="_Toc176270936"/>
      <w:r>
        <w:rPr>
          <w:rFonts w:ascii="Times New Roman" w:hAnsi="Times New Roman" w:cs="Times New Roman"/>
          <w:color w:val="auto"/>
          <w:sz w:val="22"/>
          <w:szCs w:val="22"/>
          <w:lang w:val="sr-Latn-RS"/>
        </w:rPr>
        <w:t>Peer-review panel</w:t>
      </w:r>
      <w:bookmarkEnd w:id="6"/>
    </w:p>
    <w:p w14:paraId="2F8A5F03" w14:textId="534B6598" w:rsidR="00274F8D" w:rsidRPr="00274F8D" w:rsidRDefault="00274F8D" w:rsidP="00274F8D">
      <w:pPr>
        <w:pStyle w:val="ListParagraph"/>
        <w:spacing w:before="60" w:after="120"/>
        <w:ind w:left="0"/>
        <w:jc w:val="both"/>
        <w:rPr>
          <w:rFonts w:ascii="Times New Roman" w:hAnsi="Times New Roman" w:cs="Times New Roman"/>
          <w:sz w:val="22"/>
          <w:szCs w:val="22"/>
          <w:lang w:val="sr-Latn-RS"/>
        </w:rPr>
      </w:pPr>
      <w:r w:rsidRPr="00274F8D">
        <w:rPr>
          <w:rFonts w:ascii="Times New Roman" w:hAnsi="Times New Roman" w:cs="Times New Roman"/>
          <w:sz w:val="22"/>
          <w:szCs w:val="22"/>
          <w:lang w:val="sr-Latn-RS"/>
        </w:rPr>
        <w:t xml:space="preserve">The </w:t>
      </w:r>
      <w:r>
        <w:rPr>
          <w:rFonts w:ascii="Times New Roman" w:hAnsi="Times New Roman" w:cs="Times New Roman"/>
          <w:sz w:val="22"/>
          <w:szCs w:val="22"/>
          <w:lang w:val="sr-Latn-RS"/>
        </w:rPr>
        <w:t xml:space="preserve">Commission for </w:t>
      </w:r>
      <w:r w:rsidRPr="00274F8D">
        <w:rPr>
          <w:rFonts w:ascii="Times New Roman" w:hAnsi="Times New Roman" w:cs="Times New Roman"/>
          <w:sz w:val="22"/>
          <w:szCs w:val="22"/>
          <w:lang w:val="sr-Latn-RS"/>
        </w:rPr>
        <w:t xml:space="preserve">Accreditation and Quality Assurance, at a meeting held on </w:t>
      </w:r>
      <w:r>
        <w:rPr>
          <w:rFonts w:ascii="Times New Roman" w:hAnsi="Times New Roman" w:cs="Times New Roman"/>
          <w:sz w:val="22"/>
          <w:szCs w:val="22"/>
          <w:lang w:val="sr-Latn-RS"/>
        </w:rPr>
        <w:t xml:space="preserve">_____, </w:t>
      </w:r>
      <w:r w:rsidRPr="00274F8D">
        <w:rPr>
          <w:rFonts w:ascii="Times New Roman" w:hAnsi="Times New Roman" w:cs="Times New Roman"/>
          <w:sz w:val="22"/>
          <w:szCs w:val="22"/>
          <w:lang w:val="sr-Latn-RS"/>
        </w:rPr>
        <w:t xml:space="preserve">based on Article 19 of the Statute of </w:t>
      </w:r>
      <w:r>
        <w:rPr>
          <w:rFonts w:ascii="Times New Roman" w:hAnsi="Times New Roman" w:cs="Times New Roman"/>
          <w:sz w:val="22"/>
          <w:szCs w:val="22"/>
          <w:lang w:val="sr-Latn-RS"/>
        </w:rPr>
        <w:t>NEAQA</w:t>
      </w:r>
      <w:r w:rsidRPr="00274F8D">
        <w:rPr>
          <w:rFonts w:ascii="Times New Roman" w:hAnsi="Times New Roman" w:cs="Times New Roman"/>
          <w:sz w:val="22"/>
          <w:szCs w:val="22"/>
          <w:lang w:val="sr-Latn-RS"/>
        </w:rPr>
        <w:t xml:space="preserve">, determined the proposed composition of the </w:t>
      </w:r>
      <w:r>
        <w:rPr>
          <w:rFonts w:ascii="Times New Roman" w:hAnsi="Times New Roman" w:cs="Times New Roman"/>
          <w:sz w:val="22"/>
          <w:szCs w:val="22"/>
          <w:lang w:val="sr-Latn-RS"/>
        </w:rPr>
        <w:t>peer-</w:t>
      </w:r>
      <w:r w:rsidRPr="00274F8D">
        <w:rPr>
          <w:rFonts w:ascii="Times New Roman" w:hAnsi="Times New Roman" w:cs="Times New Roman"/>
          <w:sz w:val="22"/>
          <w:szCs w:val="22"/>
          <w:lang w:val="sr-Latn-RS"/>
        </w:rPr>
        <w:t xml:space="preserve">review panel, and the Director of the </w:t>
      </w:r>
      <w:r>
        <w:rPr>
          <w:rFonts w:ascii="Times New Roman" w:hAnsi="Times New Roman" w:cs="Times New Roman"/>
          <w:sz w:val="22"/>
          <w:szCs w:val="22"/>
          <w:lang w:val="sr-Latn-RS"/>
        </w:rPr>
        <w:t>NEAQA</w:t>
      </w:r>
      <w:r w:rsidRPr="00274F8D">
        <w:rPr>
          <w:rFonts w:ascii="Times New Roman" w:hAnsi="Times New Roman" w:cs="Times New Roman"/>
          <w:sz w:val="22"/>
          <w:szCs w:val="22"/>
          <w:lang w:val="sr-Latn-RS"/>
        </w:rPr>
        <w:t xml:space="preserve"> appointed the </w:t>
      </w:r>
      <w:r>
        <w:rPr>
          <w:rFonts w:ascii="Times New Roman" w:hAnsi="Times New Roman" w:cs="Times New Roman"/>
          <w:sz w:val="22"/>
          <w:szCs w:val="22"/>
          <w:lang w:val="sr-Latn-RS"/>
        </w:rPr>
        <w:t>peer-</w:t>
      </w:r>
      <w:r w:rsidRPr="00274F8D">
        <w:rPr>
          <w:rFonts w:ascii="Times New Roman" w:hAnsi="Times New Roman" w:cs="Times New Roman"/>
          <w:sz w:val="22"/>
          <w:szCs w:val="22"/>
          <w:lang w:val="sr-Latn-RS"/>
        </w:rPr>
        <w:t>review panel</w:t>
      </w:r>
      <w:r>
        <w:rPr>
          <w:rFonts w:ascii="Times New Roman" w:hAnsi="Times New Roman" w:cs="Times New Roman"/>
          <w:sz w:val="22"/>
          <w:szCs w:val="22"/>
          <w:lang w:val="sr-Latn-RS"/>
        </w:rPr>
        <w:t xml:space="preserve"> on</w:t>
      </w:r>
      <w:r w:rsidRPr="00274F8D">
        <w:rPr>
          <w:rFonts w:ascii="Times New Roman" w:hAnsi="Times New Roman" w:cs="Times New Roman"/>
          <w:sz w:val="22"/>
          <w:szCs w:val="22"/>
          <w:lang w:val="sr-Latn-RS"/>
        </w:rPr>
        <w:t xml:space="preserve"> </w:t>
      </w:r>
      <w:r>
        <w:rPr>
          <w:rFonts w:ascii="Times New Roman" w:hAnsi="Times New Roman" w:cs="Times New Roman"/>
          <w:sz w:val="22"/>
          <w:szCs w:val="22"/>
          <w:lang w:val="sr-Latn-RS"/>
        </w:rPr>
        <w:t>_______.</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3338"/>
        <w:gridCol w:w="2207"/>
        <w:gridCol w:w="3335"/>
      </w:tblGrid>
      <w:tr w:rsidR="00DB2A44" w14:paraId="294581E1" w14:textId="77777777">
        <w:trPr>
          <w:jc w:val="center"/>
        </w:trPr>
        <w:tc>
          <w:tcPr>
            <w:tcW w:w="795" w:type="dxa"/>
            <w:shd w:val="clear" w:color="auto" w:fill="auto"/>
            <w:vAlign w:val="center"/>
          </w:tcPr>
          <w:p w14:paraId="7595EAD1" w14:textId="24B0DF44" w:rsidR="00DB2A44" w:rsidRDefault="00274F8D">
            <w:pPr>
              <w:keepNext/>
              <w:keepLines/>
              <w:spacing w:after="0"/>
              <w:jc w:val="center"/>
              <w:rPr>
                <w:rFonts w:ascii="Times New Roman" w:hAnsi="Times New Roman" w:cs="Times New Roman"/>
                <w:b/>
                <w:sz w:val="22"/>
                <w:szCs w:val="22"/>
                <w:lang w:val="sr-Cyrl-RS"/>
              </w:rPr>
            </w:pPr>
            <w:r>
              <w:rPr>
                <w:rFonts w:ascii="Times New Roman" w:hAnsi="Times New Roman" w:cs="Times New Roman"/>
                <w:b/>
                <w:sz w:val="22"/>
                <w:szCs w:val="22"/>
              </w:rPr>
              <w:lastRenderedPageBreak/>
              <w:t>No.</w:t>
            </w:r>
          </w:p>
        </w:tc>
        <w:tc>
          <w:tcPr>
            <w:tcW w:w="3338" w:type="dxa"/>
            <w:shd w:val="clear" w:color="auto" w:fill="auto"/>
          </w:tcPr>
          <w:p w14:paraId="135E424C" w14:textId="57241CD1" w:rsidR="00DB2A44" w:rsidRDefault="00274F8D">
            <w:pPr>
              <w:keepNext/>
              <w:keepLines/>
              <w:spacing w:after="0"/>
              <w:rPr>
                <w:rFonts w:ascii="Times New Roman" w:hAnsi="Times New Roman" w:cs="Times New Roman"/>
                <w:b/>
                <w:sz w:val="22"/>
                <w:szCs w:val="22"/>
                <w:lang w:val="sr-Cyrl-RS"/>
              </w:rPr>
            </w:pPr>
            <w:r>
              <w:rPr>
                <w:rFonts w:ascii="Times New Roman" w:hAnsi="Times New Roman" w:cs="Times New Roman"/>
                <w:b/>
                <w:sz w:val="22"/>
                <w:szCs w:val="22"/>
                <w:lang w:val="sr-Latn-RS"/>
              </w:rPr>
              <w:t>Last name</w:t>
            </w:r>
            <w:r w:rsidR="002808F2">
              <w:rPr>
                <w:rFonts w:ascii="Times New Roman" w:hAnsi="Times New Roman" w:cs="Times New Roman"/>
                <w:b/>
                <w:sz w:val="22"/>
                <w:szCs w:val="22"/>
                <w:lang w:val="sr-Cyrl-RS"/>
              </w:rPr>
              <w:t xml:space="preserve">, </w:t>
            </w:r>
            <w:r>
              <w:rPr>
                <w:rFonts w:ascii="Times New Roman" w:hAnsi="Times New Roman" w:cs="Times New Roman"/>
                <w:b/>
                <w:sz w:val="22"/>
                <w:szCs w:val="22"/>
                <w:lang w:val="sr-Latn-RS"/>
              </w:rPr>
              <w:t>middle initial and name</w:t>
            </w:r>
          </w:p>
        </w:tc>
        <w:tc>
          <w:tcPr>
            <w:tcW w:w="2207" w:type="dxa"/>
            <w:shd w:val="clear" w:color="auto" w:fill="auto"/>
          </w:tcPr>
          <w:p w14:paraId="22222684" w14:textId="7EC086F8" w:rsidR="00DB2A44" w:rsidRPr="00274F8D" w:rsidRDefault="00274F8D">
            <w:pPr>
              <w:keepNext/>
              <w:keepLines/>
              <w:spacing w:after="0"/>
              <w:rPr>
                <w:rFonts w:ascii="Times New Roman" w:hAnsi="Times New Roman" w:cs="Times New Roman"/>
                <w:b/>
                <w:sz w:val="22"/>
                <w:szCs w:val="22"/>
                <w:lang w:val="sr-Latn-RS"/>
              </w:rPr>
            </w:pPr>
            <w:r>
              <w:rPr>
                <w:rFonts w:ascii="Times New Roman" w:hAnsi="Times New Roman" w:cs="Times New Roman"/>
                <w:b/>
                <w:sz w:val="22"/>
                <w:szCs w:val="22"/>
                <w:lang w:val="sr-Latn-RS"/>
              </w:rPr>
              <w:t>Title</w:t>
            </w:r>
          </w:p>
        </w:tc>
        <w:tc>
          <w:tcPr>
            <w:tcW w:w="3335" w:type="dxa"/>
            <w:shd w:val="clear" w:color="auto" w:fill="auto"/>
          </w:tcPr>
          <w:p w14:paraId="132C65AE" w14:textId="449E0F08" w:rsidR="00DB2A44" w:rsidRPr="00274F8D" w:rsidRDefault="00274F8D">
            <w:pPr>
              <w:keepNext/>
              <w:keepLines/>
              <w:spacing w:after="0"/>
              <w:rPr>
                <w:rFonts w:ascii="Times New Roman" w:hAnsi="Times New Roman" w:cs="Times New Roman"/>
                <w:b/>
                <w:sz w:val="22"/>
                <w:szCs w:val="22"/>
                <w:lang w:val="sr-Latn-RS"/>
              </w:rPr>
            </w:pPr>
            <w:r>
              <w:rPr>
                <w:rFonts w:ascii="Times New Roman" w:hAnsi="Times New Roman" w:cs="Times New Roman"/>
                <w:b/>
                <w:sz w:val="22"/>
                <w:szCs w:val="22"/>
                <w:lang w:val="sr-Latn-RS"/>
              </w:rPr>
              <w:t>Institution of Employment</w:t>
            </w:r>
          </w:p>
        </w:tc>
      </w:tr>
      <w:tr w:rsidR="00DB2A44" w14:paraId="16848E39" w14:textId="77777777">
        <w:trPr>
          <w:jc w:val="center"/>
        </w:trPr>
        <w:tc>
          <w:tcPr>
            <w:tcW w:w="795" w:type="dxa"/>
            <w:shd w:val="clear" w:color="auto" w:fill="auto"/>
            <w:vAlign w:val="center"/>
          </w:tcPr>
          <w:p w14:paraId="6A945B05" w14:textId="507BCCEE" w:rsidR="00DB2A44" w:rsidRDefault="002808F2">
            <w:pPr>
              <w:keepNext/>
              <w:keepLines/>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1</w:t>
            </w:r>
            <w:r w:rsidR="006E1767">
              <w:rPr>
                <w:rFonts w:ascii="Times New Roman" w:hAnsi="Times New Roman" w:cs="Times New Roman"/>
                <w:sz w:val="22"/>
                <w:szCs w:val="22"/>
                <w:lang w:val="sr-Cyrl-RS"/>
              </w:rPr>
              <w:t>.</w:t>
            </w:r>
          </w:p>
        </w:tc>
        <w:tc>
          <w:tcPr>
            <w:tcW w:w="3338" w:type="dxa"/>
            <w:shd w:val="clear" w:color="auto" w:fill="auto"/>
          </w:tcPr>
          <w:p w14:paraId="5874B731" w14:textId="77777777" w:rsidR="00DB2A44" w:rsidRDefault="00DB2A44">
            <w:pPr>
              <w:keepNext/>
              <w:keepLines/>
              <w:spacing w:after="0"/>
              <w:rPr>
                <w:rFonts w:ascii="Times New Roman" w:hAnsi="Times New Roman" w:cs="Times New Roman"/>
                <w:b/>
                <w:sz w:val="22"/>
                <w:szCs w:val="22"/>
                <w:lang w:val="sr-Cyrl-RS"/>
              </w:rPr>
            </w:pPr>
          </w:p>
        </w:tc>
        <w:tc>
          <w:tcPr>
            <w:tcW w:w="2207" w:type="dxa"/>
            <w:shd w:val="clear" w:color="auto" w:fill="auto"/>
          </w:tcPr>
          <w:p w14:paraId="10A4AD9E" w14:textId="77777777" w:rsidR="00DB2A44" w:rsidRDefault="00DB2A44">
            <w:pPr>
              <w:keepNext/>
              <w:keepLines/>
              <w:spacing w:after="0"/>
              <w:rPr>
                <w:rFonts w:ascii="Times New Roman" w:hAnsi="Times New Roman" w:cs="Times New Roman"/>
                <w:b/>
                <w:sz w:val="22"/>
                <w:szCs w:val="22"/>
                <w:lang w:val="sr-Cyrl-RS"/>
              </w:rPr>
            </w:pPr>
          </w:p>
        </w:tc>
        <w:tc>
          <w:tcPr>
            <w:tcW w:w="3335" w:type="dxa"/>
            <w:shd w:val="clear" w:color="auto" w:fill="auto"/>
          </w:tcPr>
          <w:p w14:paraId="18A53F92" w14:textId="77777777" w:rsidR="00DB2A44" w:rsidRDefault="00DB2A44">
            <w:pPr>
              <w:keepNext/>
              <w:keepLines/>
              <w:spacing w:after="0"/>
              <w:rPr>
                <w:rFonts w:ascii="Times New Roman" w:hAnsi="Times New Roman" w:cs="Times New Roman"/>
                <w:b/>
                <w:sz w:val="22"/>
                <w:szCs w:val="22"/>
                <w:lang w:val="sr-Cyrl-RS"/>
              </w:rPr>
            </w:pPr>
          </w:p>
        </w:tc>
      </w:tr>
      <w:tr w:rsidR="00DB2A44" w14:paraId="6E84BADB" w14:textId="77777777">
        <w:trPr>
          <w:jc w:val="center"/>
        </w:trPr>
        <w:tc>
          <w:tcPr>
            <w:tcW w:w="795" w:type="dxa"/>
            <w:shd w:val="clear" w:color="auto" w:fill="auto"/>
            <w:vAlign w:val="center"/>
          </w:tcPr>
          <w:p w14:paraId="7650CD70" w14:textId="3871A818" w:rsidR="00DB2A44" w:rsidRDefault="002808F2">
            <w:pPr>
              <w:keepNext/>
              <w:keepLines/>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2</w:t>
            </w:r>
            <w:r w:rsidR="006E1767">
              <w:rPr>
                <w:rFonts w:ascii="Times New Roman" w:hAnsi="Times New Roman" w:cs="Times New Roman"/>
                <w:sz w:val="22"/>
                <w:szCs w:val="22"/>
                <w:lang w:val="sr-Cyrl-RS"/>
              </w:rPr>
              <w:t>.</w:t>
            </w:r>
          </w:p>
        </w:tc>
        <w:tc>
          <w:tcPr>
            <w:tcW w:w="3338" w:type="dxa"/>
            <w:shd w:val="clear" w:color="auto" w:fill="auto"/>
          </w:tcPr>
          <w:p w14:paraId="14E62C63" w14:textId="77777777" w:rsidR="00DB2A44" w:rsidRDefault="00DB2A44">
            <w:pPr>
              <w:keepNext/>
              <w:keepLines/>
              <w:spacing w:after="0"/>
              <w:rPr>
                <w:rFonts w:ascii="Times New Roman" w:hAnsi="Times New Roman" w:cs="Times New Roman"/>
                <w:b/>
                <w:sz w:val="22"/>
                <w:szCs w:val="22"/>
                <w:lang w:val="sr-Cyrl-RS"/>
              </w:rPr>
            </w:pPr>
          </w:p>
        </w:tc>
        <w:tc>
          <w:tcPr>
            <w:tcW w:w="2207" w:type="dxa"/>
            <w:shd w:val="clear" w:color="auto" w:fill="auto"/>
          </w:tcPr>
          <w:p w14:paraId="5D419E9D" w14:textId="77777777" w:rsidR="00DB2A44" w:rsidRDefault="00DB2A44">
            <w:pPr>
              <w:keepNext/>
              <w:keepLines/>
              <w:spacing w:after="0"/>
              <w:rPr>
                <w:rFonts w:ascii="Times New Roman" w:hAnsi="Times New Roman" w:cs="Times New Roman"/>
                <w:b/>
                <w:sz w:val="22"/>
                <w:szCs w:val="22"/>
                <w:lang w:val="sr-Cyrl-RS"/>
              </w:rPr>
            </w:pPr>
          </w:p>
        </w:tc>
        <w:tc>
          <w:tcPr>
            <w:tcW w:w="3335" w:type="dxa"/>
            <w:shd w:val="clear" w:color="auto" w:fill="auto"/>
          </w:tcPr>
          <w:p w14:paraId="396EE645" w14:textId="77777777" w:rsidR="00DB2A44" w:rsidRDefault="00DB2A44">
            <w:pPr>
              <w:keepNext/>
              <w:keepLines/>
              <w:spacing w:after="0"/>
              <w:rPr>
                <w:rFonts w:ascii="Times New Roman" w:hAnsi="Times New Roman" w:cs="Times New Roman"/>
                <w:b/>
                <w:sz w:val="22"/>
                <w:szCs w:val="22"/>
                <w:lang w:val="sr-Cyrl-RS"/>
              </w:rPr>
            </w:pPr>
          </w:p>
        </w:tc>
      </w:tr>
      <w:tr w:rsidR="00DB2A44" w14:paraId="7CD75EBA" w14:textId="77777777">
        <w:trPr>
          <w:jc w:val="center"/>
        </w:trPr>
        <w:tc>
          <w:tcPr>
            <w:tcW w:w="795" w:type="dxa"/>
            <w:shd w:val="clear" w:color="auto" w:fill="auto"/>
            <w:vAlign w:val="center"/>
          </w:tcPr>
          <w:p w14:paraId="750162EF" w14:textId="7B4A6E31" w:rsidR="00DB2A44" w:rsidRDefault="002808F2">
            <w:pPr>
              <w:keepNext/>
              <w:keepLines/>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3</w:t>
            </w:r>
            <w:r w:rsidR="006E1767">
              <w:rPr>
                <w:rFonts w:ascii="Times New Roman" w:hAnsi="Times New Roman" w:cs="Times New Roman"/>
                <w:sz w:val="22"/>
                <w:szCs w:val="22"/>
                <w:lang w:val="sr-Cyrl-RS"/>
              </w:rPr>
              <w:t>.</w:t>
            </w:r>
          </w:p>
        </w:tc>
        <w:tc>
          <w:tcPr>
            <w:tcW w:w="3338" w:type="dxa"/>
            <w:shd w:val="clear" w:color="auto" w:fill="auto"/>
          </w:tcPr>
          <w:p w14:paraId="513D62EF" w14:textId="77777777" w:rsidR="00DB2A44" w:rsidRDefault="00DB2A44">
            <w:pPr>
              <w:keepNext/>
              <w:keepLines/>
              <w:spacing w:after="0"/>
              <w:rPr>
                <w:rFonts w:ascii="Times New Roman" w:hAnsi="Times New Roman" w:cs="Times New Roman"/>
                <w:b/>
                <w:sz w:val="22"/>
                <w:szCs w:val="22"/>
                <w:lang w:val="sr-Cyrl-RS"/>
              </w:rPr>
            </w:pPr>
          </w:p>
        </w:tc>
        <w:tc>
          <w:tcPr>
            <w:tcW w:w="2207" w:type="dxa"/>
            <w:shd w:val="clear" w:color="auto" w:fill="auto"/>
          </w:tcPr>
          <w:p w14:paraId="3B094B42" w14:textId="77777777" w:rsidR="00DB2A44" w:rsidRDefault="00DB2A44">
            <w:pPr>
              <w:keepNext/>
              <w:keepLines/>
              <w:spacing w:after="0"/>
              <w:rPr>
                <w:rFonts w:ascii="Times New Roman" w:hAnsi="Times New Roman" w:cs="Times New Roman"/>
                <w:b/>
                <w:sz w:val="22"/>
                <w:szCs w:val="22"/>
                <w:lang w:val="sr-Cyrl-RS"/>
              </w:rPr>
            </w:pPr>
          </w:p>
        </w:tc>
        <w:tc>
          <w:tcPr>
            <w:tcW w:w="3335" w:type="dxa"/>
            <w:shd w:val="clear" w:color="auto" w:fill="auto"/>
          </w:tcPr>
          <w:p w14:paraId="6E98F40C" w14:textId="77777777" w:rsidR="00DB2A44" w:rsidRDefault="00DB2A44">
            <w:pPr>
              <w:keepNext/>
              <w:keepLines/>
              <w:spacing w:after="0"/>
              <w:rPr>
                <w:rFonts w:ascii="Times New Roman" w:hAnsi="Times New Roman" w:cs="Times New Roman"/>
                <w:b/>
                <w:sz w:val="22"/>
                <w:szCs w:val="22"/>
                <w:lang w:val="sr-Cyrl-RS"/>
              </w:rPr>
            </w:pPr>
          </w:p>
        </w:tc>
      </w:tr>
      <w:tr w:rsidR="00DB2A44" w14:paraId="627A480B" w14:textId="77777777">
        <w:trPr>
          <w:jc w:val="center"/>
        </w:trPr>
        <w:tc>
          <w:tcPr>
            <w:tcW w:w="795" w:type="dxa"/>
            <w:shd w:val="clear" w:color="auto" w:fill="auto"/>
            <w:vAlign w:val="center"/>
          </w:tcPr>
          <w:p w14:paraId="6D59F4D6" w14:textId="717246F5" w:rsidR="00DB2A44" w:rsidRDefault="002808F2">
            <w:pPr>
              <w:keepNext/>
              <w:keepLines/>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4</w:t>
            </w:r>
            <w:r w:rsidR="006E1767">
              <w:rPr>
                <w:rFonts w:ascii="Times New Roman" w:hAnsi="Times New Roman" w:cs="Times New Roman"/>
                <w:sz w:val="22"/>
                <w:szCs w:val="22"/>
                <w:lang w:val="sr-Cyrl-RS"/>
              </w:rPr>
              <w:t>.</w:t>
            </w:r>
          </w:p>
        </w:tc>
        <w:tc>
          <w:tcPr>
            <w:tcW w:w="3338" w:type="dxa"/>
            <w:shd w:val="clear" w:color="auto" w:fill="auto"/>
          </w:tcPr>
          <w:p w14:paraId="2F12ABE8" w14:textId="77777777" w:rsidR="00DB2A44" w:rsidRDefault="00DB2A44">
            <w:pPr>
              <w:keepNext/>
              <w:keepLines/>
              <w:spacing w:after="0"/>
              <w:rPr>
                <w:rFonts w:ascii="Times New Roman" w:hAnsi="Times New Roman" w:cs="Times New Roman"/>
                <w:b/>
                <w:sz w:val="22"/>
                <w:szCs w:val="22"/>
                <w:lang w:val="sr-Cyrl-RS"/>
              </w:rPr>
            </w:pPr>
          </w:p>
        </w:tc>
        <w:tc>
          <w:tcPr>
            <w:tcW w:w="2207" w:type="dxa"/>
            <w:shd w:val="clear" w:color="auto" w:fill="auto"/>
          </w:tcPr>
          <w:p w14:paraId="7A59A7FD" w14:textId="77777777" w:rsidR="00DB2A44" w:rsidRDefault="00DB2A44">
            <w:pPr>
              <w:keepNext/>
              <w:keepLines/>
              <w:spacing w:after="0"/>
              <w:rPr>
                <w:rFonts w:ascii="Times New Roman" w:hAnsi="Times New Roman" w:cs="Times New Roman"/>
                <w:b/>
                <w:sz w:val="22"/>
                <w:szCs w:val="22"/>
                <w:lang w:val="sr-Cyrl-RS"/>
              </w:rPr>
            </w:pPr>
          </w:p>
        </w:tc>
        <w:tc>
          <w:tcPr>
            <w:tcW w:w="3335" w:type="dxa"/>
            <w:shd w:val="clear" w:color="auto" w:fill="auto"/>
          </w:tcPr>
          <w:p w14:paraId="5C8E8467" w14:textId="77777777" w:rsidR="00DB2A44" w:rsidRDefault="00DB2A44">
            <w:pPr>
              <w:keepNext/>
              <w:keepLines/>
              <w:spacing w:after="0"/>
              <w:rPr>
                <w:rFonts w:ascii="Times New Roman" w:hAnsi="Times New Roman" w:cs="Times New Roman"/>
                <w:b/>
                <w:sz w:val="22"/>
                <w:szCs w:val="22"/>
                <w:lang w:val="sr-Cyrl-RS"/>
              </w:rPr>
            </w:pPr>
          </w:p>
        </w:tc>
      </w:tr>
      <w:tr w:rsidR="00DB2A44" w14:paraId="6BE4C5A2" w14:textId="77777777">
        <w:trPr>
          <w:jc w:val="center"/>
        </w:trPr>
        <w:tc>
          <w:tcPr>
            <w:tcW w:w="795" w:type="dxa"/>
            <w:shd w:val="clear" w:color="auto" w:fill="auto"/>
            <w:vAlign w:val="center"/>
          </w:tcPr>
          <w:p w14:paraId="082ACC07" w14:textId="48191A44" w:rsidR="00DB2A44" w:rsidRDefault="002808F2">
            <w:pPr>
              <w:keepNext/>
              <w:keepLines/>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5</w:t>
            </w:r>
            <w:r w:rsidR="006E1767">
              <w:rPr>
                <w:rFonts w:ascii="Times New Roman" w:hAnsi="Times New Roman" w:cs="Times New Roman"/>
                <w:sz w:val="22"/>
                <w:szCs w:val="22"/>
                <w:lang w:val="sr-Cyrl-RS"/>
              </w:rPr>
              <w:t>.</w:t>
            </w:r>
          </w:p>
        </w:tc>
        <w:tc>
          <w:tcPr>
            <w:tcW w:w="3338" w:type="dxa"/>
            <w:shd w:val="clear" w:color="auto" w:fill="auto"/>
          </w:tcPr>
          <w:p w14:paraId="6CE1EFF2" w14:textId="77777777" w:rsidR="00DB2A44" w:rsidRDefault="00DB2A44">
            <w:pPr>
              <w:keepNext/>
              <w:keepLines/>
              <w:spacing w:after="0"/>
              <w:rPr>
                <w:rFonts w:ascii="Times New Roman" w:hAnsi="Times New Roman" w:cs="Times New Roman"/>
                <w:b/>
                <w:sz w:val="22"/>
                <w:szCs w:val="22"/>
                <w:lang w:val="sr-Cyrl-RS"/>
              </w:rPr>
            </w:pPr>
          </w:p>
        </w:tc>
        <w:tc>
          <w:tcPr>
            <w:tcW w:w="2207" w:type="dxa"/>
            <w:shd w:val="clear" w:color="auto" w:fill="auto"/>
          </w:tcPr>
          <w:p w14:paraId="32BF1B17" w14:textId="77777777" w:rsidR="00DB2A44" w:rsidRDefault="00DB2A44">
            <w:pPr>
              <w:keepNext/>
              <w:keepLines/>
              <w:spacing w:after="0"/>
              <w:rPr>
                <w:rFonts w:ascii="Times New Roman" w:hAnsi="Times New Roman" w:cs="Times New Roman"/>
                <w:b/>
                <w:sz w:val="22"/>
                <w:szCs w:val="22"/>
                <w:lang w:val="sr-Cyrl-RS"/>
              </w:rPr>
            </w:pPr>
          </w:p>
        </w:tc>
        <w:tc>
          <w:tcPr>
            <w:tcW w:w="3335" w:type="dxa"/>
            <w:shd w:val="clear" w:color="auto" w:fill="auto"/>
          </w:tcPr>
          <w:p w14:paraId="687F04B7" w14:textId="77777777" w:rsidR="00DB2A44" w:rsidRDefault="00DB2A44">
            <w:pPr>
              <w:keepNext/>
              <w:keepLines/>
              <w:spacing w:after="0"/>
              <w:rPr>
                <w:rFonts w:ascii="Times New Roman" w:hAnsi="Times New Roman" w:cs="Times New Roman"/>
                <w:b/>
                <w:sz w:val="22"/>
                <w:szCs w:val="22"/>
                <w:lang w:val="sr-Cyrl-RS"/>
              </w:rPr>
            </w:pPr>
          </w:p>
        </w:tc>
      </w:tr>
    </w:tbl>
    <w:p w14:paraId="427EB9EF" w14:textId="106A8E95" w:rsidR="00DB2A44" w:rsidRDefault="002808F2" w:rsidP="00A179E3">
      <w:pPr>
        <w:pStyle w:val="ListParagraph"/>
        <w:widowControl w:val="0"/>
        <w:spacing w:before="240" w:after="240"/>
        <w:ind w:left="0"/>
        <w:contextualSpacing w:val="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w:t>
      </w:r>
      <w:r w:rsidR="00274F8D">
        <w:rPr>
          <w:rFonts w:ascii="Times New Roman" w:hAnsi="Times New Roman" w:cs="Times New Roman"/>
          <w:sz w:val="22"/>
          <w:szCs w:val="22"/>
          <w:lang w:val="sr-Latn-RS"/>
        </w:rPr>
        <w:t>The peer-review panel visited the Institution on _________</w:t>
      </w:r>
      <w:r>
        <w:rPr>
          <w:rFonts w:ascii="Times New Roman" w:hAnsi="Times New Roman" w:cs="Times New Roman"/>
          <w:sz w:val="22"/>
          <w:szCs w:val="22"/>
          <w:lang w:val="ru-RU"/>
        </w:rPr>
        <w:t>.</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5"/>
      </w:tblGrid>
      <w:tr w:rsidR="00DB2A44" w14:paraId="7ED11DB0" w14:textId="77777777">
        <w:trPr>
          <w:jc w:val="center"/>
        </w:trPr>
        <w:tc>
          <w:tcPr>
            <w:tcW w:w="9675" w:type="dxa"/>
            <w:tcBorders>
              <w:top w:val="nil"/>
              <w:left w:val="nil"/>
              <w:right w:val="nil"/>
            </w:tcBorders>
            <w:shd w:val="clear" w:color="auto" w:fill="auto"/>
          </w:tcPr>
          <w:p w14:paraId="12AFD6D3" w14:textId="34FA9318" w:rsidR="00DB2A44" w:rsidRDefault="00274F8D">
            <w:pPr>
              <w:keepNext/>
              <w:keepLines/>
              <w:spacing w:before="60" w:after="60"/>
              <w:jc w:val="both"/>
              <w:rPr>
                <w:rFonts w:ascii="Times New Roman" w:hAnsi="Times New Roman" w:cs="Times New Roman"/>
                <w:b/>
                <w:sz w:val="22"/>
                <w:szCs w:val="22"/>
                <w:lang w:val="sr-Cyrl-RS"/>
              </w:rPr>
            </w:pPr>
            <w:r>
              <w:rPr>
                <w:rFonts w:ascii="Times New Roman" w:hAnsi="Times New Roman" w:cs="Times New Roman"/>
                <w:b/>
                <w:sz w:val="22"/>
                <w:szCs w:val="22"/>
              </w:rPr>
              <w:t>Field Coordinator from the NEAQA Professional Service</w:t>
            </w:r>
          </w:p>
        </w:tc>
      </w:tr>
      <w:tr w:rsidR="00DB2A44" w14:paraId="664A7211" w14:textId="77777777">
        <w:trPr>
          <w:jc w:val="center"/>
        </w:trPr>
        <w:tc>
          <w:tcPr>
            <w:tcW w:w="9675" w:type="dxa"/>
            <w:shd w:val="clear" w:color="auto" w:fill="auto"/>
            <w:vAlign w:val="center"/>
          </w:tcPr>
          <w:p w14:paraId="376CDC41" w14:textId="6668DB52" w:rsidR="00DB2A44" w:rsidRPr="00274F8D" w:rsidRDefault="00274F8D">
            <w:pPr>
              <w:keepNext/>
              <w:keepLines/>
              <w:spacing w:after="0"/>
              <w:rPr>
                <w:rFonts w:ascii="Times New Roman" w:hAnsi="Times New Roman" w:cs="Times New Roman"/>
                <w:b/>
                <w:sz w:val="22"/>
                <w:szCs w:val="22"/>
                <w:lang w:val="sr-Latn-RS"/>
              </w:rPr>
            </w:pPr>
            <w:r>
              <w:rPr>
                <w:rFonts w:ascii="Times New Roman" w:hAnsi="Times New Roman" w:cs="Times New Roman"/>
                <w:b/>
                <w:sz w:val="22"/>
                <w:szCs w:val="22"/>
                <w:lang w:val="sr-Latn-RS"/>
              </w:rPr>
              <w:t xml:space="preserve">Last name, middle initial and name </w:t>
            </w:r>
          </w:p>
        </w:tc>
      </w:tr>
      <w:tr w:rsidR="00DB2A44" w14:paraId="111E7052" w14:textId="77777777">
        <w:trPr>
          <w:jc w:val="center"/>
        </w:trPr>
        <w:tc>
          <w:tcPr>
            <w:tcW w:w="9675" w:type="dxa"/>
            <w:shd w:val="clear" w:color="auto" w:fill="auto"/>
            <w:vAlign w:val="center"/>
          </w:tcPr>
          <w:p w14:paraId="5106E8D1" w14:textId="77777777" w:rsidR="00DB2A44" w:rsidRDefault="00DB2A44">
            <w:pPr>
              <w:keepNext/>
              <w:keepLines/>
              <w:spacing w:after="0"/>
              <w:rPr>
                <w:rFonts w:ascii="Times New Roman" w:hAnsi="Times New Roman" w:cs="Times New Roman"/>
                <w:b/>
                <w:sz w:val="22"/>
                <w:szCs w:val="22"/>
                <w:lang w:val="sr-Cyrl-RS"/>
              </w:rPr>
            </w:pPr>
          </w:p>
        </w:tc>
      </w:tr>
    </w:tbl>
    <w:p w14:paraId="57C7BDD3" w14:textId="459B3D3E" w:rsidR="00DB2A44" w:rsidRDefault="00210A84" w:rsidP="0009385A">
      <w:pPr>
        <w:pStyle w:val="Heading1"/>
        <w:numPr>
          <w:ilvl w:val="0"/>
          <w:numId w:val="1"/>
        </w:numPr>
        <w:spacing w:before="240" w:after="120"/>
        <w:ind w:left="284" w:hanging="284"/>
        <w:jc w:val="both"/>
        <w:rPr>
          <w:caps w:val="0"/>
          <w:sz w:val="22"/>
          <w:szCs w:val="22"/>
        </w:rPr>
      </w:pPr>
      <w:bookmarkStart w:id="7" w:name="_Toc176270937"/>
      <w:r>
        <w:rPr>
          <w:caps w:val="0"/>
          <w:sz w:val="22"/>
          <w:szCs w:val="22"/>
        </w:rPr>
        <w:t>Analysis of the Electronic Form and Introductory Table</w:t>
      </w:r>
      <w:bookmarkEnd w:id="7"/>
    </w:p>
    <w:p w14:paraId="24CA1ECC" w14:textId="661AB577" w:rsidR="00DB2A44" w:rsidRDefault="00210A84" w:rsidP="0009385A">
      <w:pPr>
        <w:pStyle w:val="Heading2"/>
        <w:numPr>
          <w:ilvl w:val="0"/>
          <w:numId w:val="3"/>
        </w:numPr>
        <w:spacing w:before="120" w:after="120"/>
        <w:ind w:left="284" w:hanging="284"/>
        <w:rPr>
          <w:rFonts w:ascii="Times New Roman" w:hAnsi="Times New Roman" w:cs="Times New Roman"/>
          <w:color w:val="auto"/>
          <w:sz w:val="22"/>
          <w:szCs w:val="22"/>
          <w:lang w:val="sr-Cyrl-RS"/>
        </w:rPr>
      </w:pPr>
      <w:bookmarkStart w:id="8" w:name="_Toc176270938"/>
      <w:r w:rsidRPr="00210A84">
        <w:rPr>
          <w:rFonts w:ascii="Times New Roman" w:hAnsi="Times New Roman" w:cs="Times New Roman"/>
          <w:color w:val="auto"/>
          <w:sz w:val="22"/>
          <w:szCs w:val="22"/>
          <w:lang w:val="sr-Cyrl-RS"/>
        </w:rPr>
        <w:t>Analysis of the Electronic Form - Study Program</w:t>
      </w:r>
      <w:bookmarkEnd w:id="8"/>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5173"/>
      </w:tblGrid>
      <w:tr w:rsidR="00DB2A44" w14:paraId="04690BD7" w14:textId="77777777">
        <w:trPr>
          <w:trHeight w:val="270"/>
          <w:jc w:val="center"/>
        </w:trPr>
        <w:tc>
          <w:tcPr>
            <w:tcW w:w="4108" w:type="dxa"/>
            <w:shd w:val="clear" w:color="auto" w:fill="00FFFF"/>
            <w:vAlign w:val="bottom"/>
          </w:tcPr>
          <w:p w14:paraId="790C3519" w14:textId="5C022B4C" w:rsidR="00DB2A44" w:rsidRDefault="00210A84">
            <w:pPr>
              <w:spacing w:after="0"/>
              <w:rPr>
                <w:rFonts w:ascii="Times New Roman" w:hAnsi="Times New Roman" w:cs="Times New Roman"/>
                <w:sz w:val="20"/>
                <w:szCs w:val="20"/>
                <w:lang w:val="en-US"/>
              </w:rPr>
            </w:pPr>
            <w:r>
              <w:rPr>
                <w:rFonts w:ascii="Times New Roman" w:hAnsi="Times New Roman" w:cs="Times New Roman"/>
                <w:sz w:val="20"/>
                <w:szCs w:val="20"/>
                <w:lang w:val="en-US"/>
              </w:rPr>
              <w:t>Title of Study Program</w:t>
            </w:r>
          </w:p>
        </w:tc>
        <w:tc>
          <w:tcPr>
            <w:tcW w:w="5173" w:type="dxa"/>
            <w:shd w:val="clear" w:color="auto" w:fill="auto"/>
            <w:vAlign w:val="bottom"/>
          </w:tcPr>
          <w:p w14:paraId="645DFABD" w14:textId="77777777" w:rsidR="00DB2A44" w:rsidRDefault="00DB2A44">
            <w:pPr>
              <w:spacing w:after="0"/>
              <w:rPr>
                <w:rFonts w:ascii="Times New Roman" w:hAnsi="Times New Roman" w:cs="Times New Roman"/>
                <w:b/>
                <w:bCs/>
                <w:sz w:val="20"/>
                <w:szCs w:val="20"/>
                <w:lang w:val="en-US"/>
              </w:rPr>
            </w:pPr>
          </w:p>
        </w:tc>
      </w:tr>
      <w:tr w:rsidR="00DB2A44" w14:paraId="019DF832" w14:textId="77777777">
        <w:trPr>
          <w:trHeight w:val="270"/>
          <w:jc w:val="center"/>
        </w:trPr>
        <w:tc>
          <w:tcPr>
            <w:tcW w:w="4108" w:type="dxa"/>
            <w:shd w:val="clear" w:color="auto" w:fill="CCFFFF"/>
            <w:vAlign w:val="bottom"/>
          </w:tcPr>
          <w:p w14:paraId="4CF7EF27" w14:textId="34B02E88" w:rsidR="00DB2A44" w:rsidRDefault="00210A84">
            <w:pPr>
              <w:spacing w:after="0"/>
              <w:rPr>
                <w:rFonts w:ascii="Times New Roman" w:hAnsi="Times New Roman" w:cs="Times New Roman"/>
                <w:sz w:val="20"/>
                <w:szCs w:val="20"/>
                <w:lang w:val="en-US"/>
              </w:rPr>
            </w:pPr>
            <w:r w:rsidRPr="00210A84">
              <w:rPr>
                <w:rFonts w:ascii="Times New Roman" w:hAnsi="Times New Roman" w:cs="Times New Roman"/>
                <w:sz w:val="20"/>
                <w:szCs w:val="20"/>
                <w:lang w:val="en-US"/>
              </w:rPr>
              <w:t>Total number of ECTS credits for this program</w:t>
            </w:r>
          </w:p>
        </w:tc>
        <w:tc>
          <w:tcPr>
            <w:tcW w:w="5173" w:type="dxa"/>
            <w:shd w:val="clear" w:color="auto" w:fill="auto"/>
            <w:vAlign w:val="bottom"/>
          </w:tcPr>
          <w:p w14:paraId="5E9E7FE9" w14:textId="77777777" w:rsidR="00DB2A44" w:rsidRDefault="00DB2A44">
            <w:pPr>
              <w:spacing w:after="0"/>
              <w:jc w:val="right"/>
              <w:rPr>
                <w:rFonts w:ascii="Times New Roman" w:hAnsi="Times New Roman" w:cs="Times New Roman"/>
                <w:sz w:val="20"/>
                <w:szCs w:val="20"/>
                <w:lang w:val="en-US"/>
              </w:rPr>
            </w:pPr>
          </w:p>
        </w:tc>
      </w:tr>
      <w:tr w:rsidR="00DB2A44" w14:paraId="35C989BE" w14:textId="77777777">
        <w:trPr>
          <w:trHeight w:val="117"/>
          <w:jc w:val="center"/>
        </w:trPr>
        <w:tc>
          <w:tcPr>
            <w:tcW w:w="4108" w:type="dxa"/>
            <w:shd w:val="clear" w:color="auto" w:fill="FFFF00"/>
            <w:vAlign w:val="bottom"/>
          </w:tcPr>
          <w:p w14:paraId="244754E2" w14:textId="1A6D65AD" w:rsidR="00DB2A44" w:rsidRDefault="00E6666E">
            <w:p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Electability</w:t>
            </w:r>
          </w:p>
        </w:tc>
        <w:tc>
          <w:tcPr>
            <w:tcW w:w="5173" w:type="dxa"/>
            <w:shd w:val="clear" w:color="auto" w:fill="FFFF00"/>
            <w:vAlign w:val="bottom"/>
          </w:tcPr>
          <w:p w14:paraId="5F9016DA" w14:textId="77777777" w:rsidR="00DB2A44" w:rsidRDefault="002808F2">
            <w:pPr>
              <w:spacing w:after="0"/>
              <w:rPr>
                <w:rFonts w:ascii="Times New Roman" w:hAnsi="Times New Roman" w:cs="Times New Roman"/>
                <w:sz w:val="20"/>
                <w:szCs w:val="20"/>
                <w:lang w:val="en-US"/>
              </w:rPr>
            </w:pPr>
            <w:r>
              <w:rPr>
                <w:rFonts w:ascii="Times New Roman" w:hAnsi="Times New Roman" w:cs="Times New Roman"/>
                <w:sz w:val="20"/>
                <w:szCs w:val="20"/>
                <w:lang w:val="en-US"/>
              </w:rPr>
              <w:t> </w:t>
            </w:r>
          </w:p>
        </w:tc>
      </w:tr>
      <w:tr w:rsidR="00DB2A44" w14:paraId="5C3811DE" w14:textId="77777777">
        <w:trPr>
          <w:trHeight w:val="286"/>
          <w:jc w:val="center"/>
        </w:trPr>
        <w:tc>
          <w:tcPr>
            <w:tcW w:w="4108" w:type="dxa"/>
            <w:shd w:val="clear" w:color="auto" w:fill="CCFFFF"/>
            <w:vAlign w:val="bottom"/>
          </w:tcPr>
          <w:p w14:paraId="0FB60668" w14:textId="19E94C62" w:rsidR="00DB2A44" w:rsidRDefault="00E6666E">
            <w:pPr>
              <w:spacing w:after="0"/>
              <w:rPr>
                <w:rFonts w:ascii="Times New Roman" w:hAnsi="Times New Roman" w:cs="Times New Roman"/>
                <w:sz w:val="20"/>
                <w:szCs w:val="20"/>
                <w:lang w:val="en-US"/>
              </w:rPr>
            </w:pPr>
            <w:r w:rsidRPr="00E6666E">
              <w:rPr>
                <w:rFonts w:ascii="Times New Roman" w:hAnsi="Times New Roman" w:cs="Times New Roman"/>
                <w:sz w:val="20"/>
                <w:szCs w:val="20"/>
                <w:lang w:val="en-US"/>
              </w:rPr>
              <w:t>Electability factor according to positions where the student chooses subjects</w:t>
            </w:r>
          </w:p>
        </w:tc>
        <w:tc>
          <w:tcPr>
            <w:tcW w:w="5173" w:type="dxa"/>
            <w:shd w:val="clear" w:color="auto" w:fill="auto"/>
            <w:vAlign w:val="bottom"/>
          </w:tcPr>
          <w:p w14:paraId="55208917" w14:textId="77777777" w:rsidR="00DB2A44" w:rsidRDefault="00DB2A44">
            <w:pPr>
              <w:spacing w:after="0"/>
              <w:jc w:val="right"/>
              <w:rPr>
                <w:rFonts w:ascii="Times New Roman" w:hAnsi="Times New Roman" w:cs="Times New Roman"/>
                <w:sz w:val="20"/>
                <w:szCs w:val="20"/>
                <w:lang w:val="en-US"/>
              </w:rPr>
            </w:pPr>
          </w:p>
        </w:tc>
      </w:tr>
      <w:tr w:rsidR="00DB2A44" w14:paraId="1299738E" w14:textId="77777777">
        <w:trPr>
          <w:trHeight w:val="393"/>
          <w:jc w:val="center"/>
        </w:trPr>
        <w:tc>
          <w:tcPr>
            <w:tcW w:w="4108" w:type="dxa"/>
            <w:shd w:val="clear" w:color="auto" w:fill="00FFFF"/>
            <w:vAlign w:val="bottom"/>
          </w:tcPr>
          <w:p w14:paraId="6E125BAB" w14:textId="38F54BCE" w:rsidR="00DB2A44" w:rsidRDefault="00E6666E">
            <w:pPr>
              <w:spacing w:after="0"/>
              <w:rPr>
                <w:rFonts w:ascii="Times New Roman" w:hAnsi="Times New Roman" w:cs="Times New Roman"/>
                <w:sz w:val="20"/>
                <w:szCs w:val="20"/>
                <w:lang w:val="en-US"/>
              </w:rPr>
            </w:pPr>
            <w:r w:rsidRPr="00E6666E">
              <w:rPr>
                <w:rFonts w:ascii="Times New Roman" w:hAnsi="Times New Roman" w:cs="Times New Roman"/>
                <w:sz w:val="20"/>
                <w:szCs w:val="20"/>
                <w:lang w:val="en-US"/>
              </w:rPr>
              <w:t>Electability factor according to additional (alternative) subjects provided by the institution</w:t>
            </w:r>
          </w:p>
        </w:tc>
        <w:tc>
          <w:tcPr>
            <w:tcW w:w="5173" w:type="dxa"/>
            <w:shd w:val="clear" w:color="auto" w:fill="auto"/>
            <w:vAlign w:val="bottom"/>
          </w:tcPr>
          <w:p w14:paraId="5153B026" w14:textId="50C30D71" w:rsidR="00DB2A44" w:rsidRDefault="00DB2A44">
            <w:pPr>
              <w:spacing w:after="0"/>
              <w:jc w:val="right"/>
              <w:rPr>
                <w:rFonts w:ascii="Times New Roman" w:hAnsi="Times New Roman" w:cs="Times New Roman"/>
                <w:sz w:val="20"/>
                <w:szCs w:val="20"/>
                <w:lang w:val="en-US"/>
              </w:rPr>
            </w:pPr>
          </w:p>
        </w:tc>
      </w:tr>
      <w:tr w:rsidR="00DB2A44" w14:paraId="5C92B7EC" w14:textId="77777777">
        <w:trPr>
          <w:trHeight w:val="270"/>
          <w:jc w:val="center"/>
        </w:trPr>
        <w:tc>
          <w:tcPr>
            <w:tcW w:w="4108" w:type="dxa"/>
            <w:shd w:val="clear" w:color="auto" w:fill="FFFF00"/>
            <w:vAlign w:val="bottom"/>
          </w:tcPr>
          <w:p w14:paraId="23F2C895" w14:textId="272DE534" w:rsidR="00DB2A44" w:rsidRDefault="00E6666E">
            <w:p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Distribution of Subjects by type</w:t>
            </w:r>
          </w:p>
        </w:tc>
        <w:tc>
          <w:tcPr>
            <w:tcW w:w="5173" w:type="dxa"/>
            <w:shd w:val="clear" w:color="auto" w:fill="FFFF00"/>
            <w:vAlign w:val="bottom"/>
          </w:tcPr>
          <w:p w14:paraId="3405C63C" w14:textId="77777777" w:rsidR="00DB2A44" w:rsidRDefault="002808F2">
            <w:pPr>
              <w:spacing w:after="0"/>
              <w:rPr>
                <w:rFonts w:ascii="Times New Roman" w:hAnsi="Times New Roman" w:cs="Times New Roman"/>
                <w:sz w:val="20"/>
                <w:szCs w:val="20"/>
                <w:lang w:val="en-US"/>
              </w:rPr>
            </w:pPr>
            <w:r>
              <w:rPr>
                <w:rFonts w:ascii="Times New Roman" w:hAnsi="Times New Roman" w:cs="Times New Roman"/>
                <w:sz w:val="20"/>
                <w:szCs w:val="20"/>
                <w:lang w:val="en-US"/>
              </w:rPr>
              <w:t> </w:t>
            </w:r>
          </w:p>
        </w:tc>
      </w:tr>
      <w:tr w:rsidR="00DB2A44" w14:paraId="7D3E1AAD" w14:textId="77777777">
        <w:trPr>
          <w:trHeight w:val="226"/>
          <w:jc w:val="center"/>
        </w:trPr>
        <w:tc>
          <w:tcPr>
            <w:tcW w:w="4108" w:type="dxa"/>
            <w:shd w:val="clear" w:color="auto" w:fill="00FFFF"/>
            <w:vAlign w:val="bottom"/>
          </w:tcPr>
          <w:p w14:paraId="03A6C78F" w14:textId="77777777" w:rsidR="00DB2A44" w:rsidRDefault="00DB2A44">
            <w:pPr>
              <w:spacing w:after="0"/>
              <w:rPr>
                <w:rFonts w:ascii="Times New Roman" w:hAnsi="Times New Roman" w:cs="Times New Roman"/>
                <w:sz w:val="20"/>
                <w:szCs w:val="20"/>
                <w:lang w:val="en-US"/>
              </w:rPr>
            </w:pPr>
          </w:p>
        </w:tc>
        <w:tc>
          <w:tcPr>
            <w:tcW w:w="5173" w:type="dxa"/>
            <w:shd w:val="clear" w:color="auto" w:fill="auto"/>
            <w:vAlign w:val="bottom"/>
          </w:tcPr>
          <w:p w14:paraId="30425EDD" w14:textId="77777777" w:rsidR="00DB2A44" w:rsidRDefault="00DB2A44">
            <w:pPr>
              <w:spacing w:after="0"/>
              <w:jc w:val="right"/>
              <w:rPr>
                <w:rFonts w:ascii="Times New Roman" w:hAnsi="Times New Roman" w:cs="Times New Roman"/>
                <w:sz w:val="20"/>
                <w:szCs w:val="20"/>
                <w:lang w:val="en-US"/>
              </w:rPr>
            </w:pPr>
          </w:p>
        </w:tc>
      </w:tr>
      <w:tr w:rsidR="00DB2A44" w14:paraId="0C9668E7" w14:textId="77777777">
        <w:trPr>
          <w:trHeight w:val="130"/>
          <w:jc w:val="center"/>
        </w:trPr>
        <w:tc>
          <w:tcPr>
            <w:tcW w:w="4108" w:type="dxa"/>
            <w:shd w:val="clear" w:color="auto" w:fill="CCFFFF"/>
            <w:vAlign w:val="bottom"/>
          </w:tcPr>
          <w:p w14:paraId="5292493F" w14:textId="77777777" w:rsidR="00DB2A44" w:rsidRDefault="00DB2A44">
            <w:pPr>
              <w:spacing w:after="0"/>
              <w:rPr>
                <w:rFonts w:ascii="Times New Roman" w:hAnsi="Times New Roman" w:cs="Times New Roman"/>
                <w:sz w:val="20"/>
                <w:szCs w:val="20"/>
                <w:lang w:val="en-US"/>
              </w:rPr>
            </w:pPr>
          </w:p>
        </w:tc>
        <w:tc>
          <w:tcPr>
            <w:tcW w:w="5173" w:type="dxa"/>
            <w:shd w:val="clear" w:color="auto" w:fill="auto"/>
            <w:vAlign w:val="bottom"/>
          </w:tcPr>
          <w:p w14:paraId="5110CD07" w14:textId="77777777" w:rsidR="00DB2A44" w:rsidRDefault="00DB2A44">
            <w:pPr>
              <w:spacing w:after="0"/>
              <w:jc w:val="right"/>
              <w:rPr>
                <w:rFonts w:ascii="Times New Roman" w:hAnsi="Times New Roman" w:cs="Times New Roman"/>
                <w:sz w:val="20"/>
                <w:szCs w:val="20"/>
                <w:lang w:val="en-US"/>
              </w:rPr>
            </w:pPr>
          </w:p>
        </w:tc>
      </w:tr>
      <w:tr w:rsidR="00DB2A44" w14:paraId="68437244" w14:textId="77777777">
        <w:trPr>
          <w:trHeight w:val="217"/>
          <w:jc w:val="center"/>
        </w:trPr>
        <w:tc>
          <w:tcPr>
            <w:tcW w:w="4108" w:type="dxa"/>
            <w:shd w:val="clear" w:color="auto" w:fill="00FFFF"/>
            <w:vAlign w:val="bottom"/>
          </w:tcPr>
          <w:p w14:paraId="014313DA" w14:textId="77777777" w:rsidR="00DB2A44" w:rsidRDefault="00DB2A44">
            <w:pPr>
              <w:spacing w:after="0"/>
              <w:rPr>
                <w:rFonts w:ascii="Times New Roman" w:hAnsi="Times New Roman" w:cs="Times New Roman"/>
                <w:sz w:val="20"/>
                <w:szCs w:val="20"/>
                <w:lang w:val="en-US"/>
              </w:rPr>
            </w:pPr>
          </w:p>
        </w:tc>
        <w:tc>
          <w:tcPr>
            <w:tcW w:w="5173" w:type="dxa"/>
            <w:shd w:val="clear" w:color="auto" w:fill="auto"/>
            <w:vAlign w:val="bottom"/>
          </w:tcPr>
          <w:p w14:paraId="055D52F0" w14:textId="77777777" w:rsidR="00DB2A44" w:rsidRDefault="00DB2A44">
            <w:pPr>
              <w:spacing w:after="0"/>
              <w:jc w:val="right"/>
              <w:rPr>
                <w:rFonts w:ascii="Times New Roman" w:hAnsi="Times New Roman" w:cs="Times New Roman"/>
                <w:sz w:val="20"/>
                <w:szCs w:val="20"/>
                <w:lang w:val="en-US"/>
              </w:rPr>
            </w:pPr>
          </w:p>
        </w:tc>
      </w:tr>
      <w:tr w:rsidR="00DB2A44" w14:paraId="618C4A10" w14:textId="77777777">
        <w:trPr>
          <w:trHeight w:val="136"/>
          <w:jc w:val="center"/>
        </w:trPr>
        <w:tc>
          <w:tcPr>
            <w:tcW w:w="4108" w:type="dxa"/>
            <w:shd w:val="clear" w:color="auto" w:fill="CCFFFF"/>
            <w:vAlign w:val="bottom"/>
          </w:tcPr>
          <w:p w14:paraId="7E837F10" w14:textId="77777777" w:rsidR="00DB2A44" w:rsidRDefault="00DB2A44">
            <w:pPr>
              <w:spacing w:after="0"/>
              <w:rPr>
                <w:rFonts w:ascii="Times New Roman" w:hAnsi="Times New Roman" w:cs="Times New Roman"/>
                <w:sz w:val="20"/>
                <w:szCs w:val="20"/>
                <w:lang w:val="en-US"/>
              </w:rPr>
            </w:pPr>
          </w:p>
        </w:tc>
        <w:tc>
          <w:tcPr>
            <w:tcW w:w="5173" w:type="dxa"/>
            <w:shd w:val="clear" w:color="auto" w:fill="auto"/>
            <w:vAlign w:val="bottom"/>
          </w:tcPr>
          <w:p w14:paraId="15AE7A08" w14:textId="77777777" w:rsidR="00DB2A44" w:rsidRDefault="00DB2A44">
            <w:pPr>
              <w:spacing w:after="0"/>
              <w:jc w:val="right"/>
              <w:rPr>
                <w:rFonts w:ascii="Times New Roman" w:hAnsi="Times New Roman" w:cs="Times New Roman"/>
                <w:sz w:val="20"/>
                <w:szCs w:val="20"/>
                <w:lang w:val="en-US"/>
              </w:rPr>
            </w:pPr>
          </w:p>
        </w:tc>
      </w:tr>
      <w:tr w:rsidR="00DB2A44" w14:paraId="6516D55D" w14:textId="77777777">
        <w:trPr>
          <w:trHeight w:val="136"/>
          <w:jc w:val="center"/>
        </w:trPr>
        <w:tc>
          <w:tcPr>
            <w:tcW w:w="4108" w:type="dxa"/>
            <w:shd w:val="clear" w:color="auto" w:fill="CCFFFF"/>
            <w:vAlign w:val="bottom"/>
          </w:tcPr>
          <w:p w14:paraId="5E023AC0" w14:textId="77777777" w:rsidR="00DB2A44" w:rsidRPr="00762F65" w:rsidRDefault="00DB2A44">
            <w:pPr>
              <w:spacing w:after="0"/>
              <w:rPr>
                <w:rFonts w:ascii="Times New Roman" w:hAnsi="Times New Roman" w:cs="Times New Roman"/>
                <w:sz w:val="20"/>
                <w:szCs w:val="20"/>
                <w:lang w:val="en-US"/>
              </w:rPr>
            </w:pPr>
          </w:p>
        </w:tc>
        <w:tc>
          <w:tcPr>
            <w:tcW w:w="5173" w:type="dxa"/>
            <w:shd w:val="clear" w:color="auto" w:fill="auto"/>
            <w:vAlign w:val="bottom"/>
          </w:tcPr>
          <w:p w14:paraId="1694CA05" w14:textId="77777777" w:rsidR="00DB2A44" w:rsidRDefault="00DB2A44">
            <w:pPr>
              <w:spacing w:after="0"/>
              <w:jc w:val="right"/>
              <w:rPr>
                <w:rFonts w:ascii="Times New Roman" w:hAnsi="Times New Roman" w:cs="Times New Roman"/>
                <w:sz w:val="20"/>
                <w:szCs w:val="20"/>
                <w:lang w:val="en-US"/>
              </w:rPr>
            </w:pPr>
          </w:p>
        </w:tc>
      </w:tr>
      <w:tr w:rsidR="00DB2A44" w14:paraId="7A5F4E44" w14:textId="77777777" w:rsidTr="00652351">
        <w:trPr>
          <w:trHeight w:val="224"/>
          <w:jc w:val="center"/>
        </w:trPr>
        <w:tc>
          <w:tcPr>
            <w:tcW w:w="4108" w:type="dxa"/>
            <w:shd w:val="clear" w:color="auto" w:fill="FFFF00"/>
            <w:vAlign w:val="center"/>
          </w:tcPr>
          <w:p w14:paraId="38044FCA" w14:textId="7632867D" w:rsidR="00DB2A44" w:rsidRPr="00762F65" w:rsidRDefault="00E6666E" w:rsidP="00652351">
            <w:pPr>
              <w:spacing w:after="0"/>
              <w:rPr>
                <w:rFonts w:ascii="Times New Roman" w:hAnsi="Times New Roman" w:cs="Times New Roman"/>
                <w:b/>
                <w:bCs/>
                <w:sz w:val="20"/>
                <w:szCs w:val="20"/>
                <w:lang w:val="en-US"/>
              </w:rPr>
            </w:pPr>
            <w:r w:rsidRPr="00762F65">
              <w:rPr>
                <w:rFonts w:ascii="Times New Roman" w:hAnsi="Times New Roman" w:cs="Times New Roman"/>
                <w:b/>
                <w:bCs/>
                <w:sz w:val="20"/>
                <w:szCs w:val="20"/>
                <w:lang w:val="en-US"/>
              </w:rPr>
              <w:t>Weekly Active Teaching Hours</w:t>
            </w:r>
          </w:p>
        </w:tc>
        <w:tc>
          <w:tcPr>
            <w:tcW w:w="5173" w:type="dxa"/>
            <w:shd w:val="clear" w:color="auto" w:fill="FFCC99"/>
            <w:vAlign w:val="bottom"/>
          </w:tcPr>
          <w:p w14:paraId="1875CDA7" w14:textId="5D51D412" w:rsidR="00DB2A44" w:rsidRDefault="00E6666E">
            <w:pPr>
              <w:spacing w:after="0"/>
              <w:jc w:val="center"/>
              <w:rPr>
                <w:rFonts w:ascii="Times New Roman" w:hAnsi="Times New Roman" w:cs="Times New Roman"/>
                <w:b/>
                <w:bCs/>
                <w:sz w:val="20"/>
                <w:szCs w:val="20"/>
                <w:lang w:val="en-US"/>
              </w:rPr>
            </w:pPr>
            <w:r w:rsidRPr="00E6666E">
              <w:rPr>
                <w:rFonts w:ascii="Times New Roman" w:hAnsi="Times New Roman" w:cs="Times New Roman"/>
                <w:b/>
                <w:bCs/>
                <w:sz w:val="20"/>
                <w:szCs w:val="20"/>
                <w:lang w:val="en-US"/>
              </w:rPr>
              <w:t>Lectures + Exercises + Independent Work (+ Other) = Total</w:t>
            </w:r>
          </w:p>
        </w:tc>
      </w:tr>
      <w:tr w:rsidR="00DB2A44" w14:paraId="27668CBA" w14:textId="77777777">
        <w:trPr>
          <w:trHeight w:val="141"/>
          <w:jc w:val="center"/>
        </w:trPr>
        <w:tc>
          <w:tcPr>
            <w:tcW w:w="4108" w:type="dxa"/>
            <w:shd w:val="clear" w:color="auto" w:fill="CCFFFF"/>
            <w:vAlign w:val="bottom"/>
          </w:tcPr>
          <w:p w14:paraId="354A754C" w14:textId="37AC69C2" w:rsidR="00DB2A44" w:rsidRDefault="002808F2">
            <w:pPr>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1. </w:t>
            </w:r>
            <w:r w:rsidR="007F2DA5">
              <w:rPr>
                <w:rFonts w:ascii="Times New Roman" w:hAnsi="Times New Roman" w:cs="Times New Roman"/>
                <w:sz w:val="20"/>
                <w:szCs w:val="20"/>
                <w:lang w:val="en-US"/>
              </w:rPr>
              <w:t>semester</w:t>
            </w:r>
          </w:p>
        </w:tc>
        <w:tc>
          <w:tcPr>
            <w:tcW w:w="5173" w:type="dxa"/>
            <w:shd w:val="clear" w:color="auto" w:fill="auto"/>
            <w:vAlign w:val="center"/>
          </w:tcPr>
          <w:p w14:paraId="0482C259" w14:textId="77777777" w:rsidR="00DB2A44" w:rsidRDefault="00DB2A44">
            <w:pPr>
              <w:spacing w:after="0"/>
              <w:jc w:val="right"/>
              <w:rPr>
                <w:rFonts w:ascii="Times New Roman" w:hAnsi="Times New Roman" w:cs="Times New Roman"/>
                <w:sz w:val="20"/>
                <w:szCs w:val="20"/>
                <w:lang w:val="en-US"/>
              </w:rPr>
            </w:pPr>
          </w:p>
        </w:tc>
      </w:tr>
      <w:tr w:rsidR="007F2DA5" w14:paraId="123DCEC7" w14:textId="77777777" w:rsidTr="003F3996">
        <w:trPr>
          <w:trHeight w:val="88"/>
          <w:jc w:val="center"/>
        </w:trPr>
        <w:tc>
          <w:tcPr>
            <w:tcW w:w="4108" w:type="dxa"/>
            <w:shd w:val="clear" w:color="auto" w:fill="CCFFFF"/>
          </w:tcPr>
          <w:p w14:paraId="24317E7C" w14:textId="1D8665BE" w:rsidR="007F2DA5" w:rsidRDefault="007F2DA5" w:rsidP="007F2DA5">
            <w:pPr>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2. </w:t>
            </w:r>
            <w:r w:rsidRPr="004E7837">
              <w:rPr>
                <w:rFonts w:ascii="Times New Roman" w:hAnsi="Times New Roman" w:cs="Times New Roman"/>
                <w:sz w:val="20"/>
                <w:szCs w:val="20"/>
                <w:lang w:val="en-US"/>
              </w:rPr>
              <w:t>semester</w:t>
            </w:r>
          </w:p>
        </w:tc>
        <w:tc>
          <w:tcPr>
            <w:tcW w:w="5173" w:type="dxa"/>
            <w:shd w:val="clear" w:color="auto" w:fill="auto"/>
            <w:vAlign w:val="center"/>
          </w:tcPr>
          <w:p w14:paraId="19CE1665" w14:textId="77777777" w:rsidR="007F2DA5" w:rsidRDefault="007F2DA5" w:rsidP="007F2DA5">
            <w:pPr>
              <w:spacing w:after="0"/>
              <w:jc w:val="right"/>
              <w:rPr>
                <w:rFonts w:ascii="Times New Roman" w:hAnsi="Times New Roman" w:cs="Times New Roman"/>
                <w:sz w:val="20"/>
                <w:szCs w:val="20"/>
                <w:lang w:val="en-US"/>
              </w:rPr>
            </w:pPr>
          </w:p>
        </w:tc>
      </w:tr>
      <w:tr w:rsidR="007F2DA5" w14:paraId="751E69D6" w14:textId="77777777" w:rsidTr="003F3996">
        <w:trPr>
          <w:trHeight w:val="175"/>
          <w:jc w:val="center"/>
        </w:trPr>
        <w:tc>
          <w:tcPr>
            <w:tcW w:w="4108" w:type="dxa"/>
            <w:shd w:val="clear" w:color="auto" w:fill="CCFFFF"/>
          </w:tcPr>
          <w:p w14:paraId="6832509A" w14:textId="286581DA" w:rsidR="007F2DA5" w:rsidRDefault="007F2DA5" w:rsidP="007F2DA5">
            <w:pPr>
              <w:spacing w:after="0"/>
              <w:rPr>
                <w:rFonts w:ascii="Times New Roman" w:hAnsi="Times New Roman" w:cs="Times New Roman"/>
                <w:sz w:val="20"/>
                <w:szCs w:val="20"/>
                <w:lang w:val="en-US"/>
              </w:rPr>
            </w:pPr>
            <w:r>
              <w:rPr>
                <w:rFonts w:ascii="Times New Roman" w:hAnsi="Times New Roman" w:cs="Times New Roman"/>
                <w:sz w:val="20"/>
                <w:szCs w:val="20"/>
                <w:lang w:val="en-US"/>
              </w:rPr>
              <w:t>3</w:t>
            </w:r>
            <w:r w:rsidR="00762F65">
              <w:rPr>
                <w:rFonts w:ascii="Times New Roman" w:hAnsi="Times New Roman" w:cs="Times New Roman"/>
                <w:sz w:val="20"/>
                <w:szCs w:val="20"/>
                <w:lang w:val="en-US"/>
              </w:rPr>
              <w:t xml:space="preserve"> </w:t>
            </w:r>
            <w:r w:rsidRPr="004E7837">
              <w:rPr>
                <w:rFonts w:ascii="Times New Roman" w:hAnsi="Times New Roman" w:cs="Times New Roman"/>
                <w:sz w:val="20"/>
                <w:szCs w:val="20"/>
                <w:lang w:val="en-US"/>
              </w:rPr>
              <w:t>semester</w:t>
            </w:r>
          </w:p>
        </w:tc>
        <w:tc>
          <w:tcPr>
            <w:tcW w:w="5173" w:type="dxa"/>
            <w:shd w:val="clear" w:color="auto" w:fill="auto"/>
            <w:vAlign w:val="center"/>
          </w:tcPr>
          <w:p w14:paraId="6D4B1981" w14:textId="77777777" w:rsidR="007F2DA5" w:rsidRDefault="007F2DA5" w:rsidP="007F2DA5">
            <w:pPr>
              <w:spacing w:after="0"/>
              <w:jc w:val="right"/>
              <w:rPr>
                <w:rFonts w:ascii="Times New Roman" w:hAnsi="Times New Roman" w:cs="Times New Roman"/>
                <w:sz w:val="20"/>
                <w:szCs w:val="20"/>
                <w:lang w:val="en-US"/>
              </w:rPr>
            </w:pPr>
          </w:p>
        </w:tc>
      </w:tr>
      <w:tr w:rsidR="007F2DA5" w14:paraId="10C38533" w14:textId="77777777" w:rsidTr="003F3996">
        <w:trPr>
          <w:trHeight w:val="122"/>
          <w:jc w:val="center"/>
        </w:trPr>
        <w:tc>
          <w:tcPr>
            <w:tcW w:w="4108" w:type="dxa"/>
            <w:shd w:val="clear" w:color="auto" w:fill="CCFFFF"/>
          </w:tcPr>
          <w:p w14:paraId="2ACF403D" w14:textId="7120AE17" w:rsidR="007F2DA5" w:rsidRDefault="007F2DA5" w:rsidP="007F2DA5">
            <w:pPr>
              <w:spacing w:after="0"/>
              <w:rPr>
                <w:rFonts w:ascii="Times New Roman" w:hAnsi="Times New Roman" w:cs="Times New Roman"/>
                <w:sz w:val="20"/>
                <w:szCs w:val="20"/>
                <w:lang w:val="en-US"/>
              </w:rPr>
            </w:pPr>
            <w:r>
              <w:rPr>
                <w:rFonts w:ascii="Times New Roman" w:hAnsi="Times New Roman" w:cs="Times New Roman"/>
                <w:sz w:val="20"/>
                <w:szCs w:val="20"/>
                <w:lang w:val="en-US"/>
              </w:rPr>
              <w:t>4.</w:t>
            </w:r>
            <w:r w:rsidR="00C74E31">
              <w:rPr>
                <w:rFonts w:ascii="Times New Roman" w:hAnsi="Times New Roman" w:cs="Times New Roman"/>
                <w:sz w:val="20"/>
                <w:szCs w:val="20"/>
                <w:lang w:val="en-US"/>
              </w:rPr>
              <w:t xml:space="preserve"> </w:t>
            </w:r>
            <w:r w:rsidRPr="004E7837">
              <w:rPr>
                <w:rFonts w:ascii="Times New Roman" w:hAnsi="Times New Roman" w:cs="Times New Roman"/>
                <w:sz w:val="20"/>
                <w:szCs w:val="20"/>
                <w:lang w:val="en-US"/>
              </w:rPr>
              <w:t>semester</w:t>
            </w:r>
          </w:p>
        </w:tc>
        <w:tc>
          <w:tcPr>
            <w:tcW w:w="5173" w:type="dxa"/>
            <w:shd w:val="clear" w:color="auto" w:fill="auto"/>
            <w:vAlign w:val="center"/>
          </w:tcPr>
          <w:p w14:paraId="6BE0239F" w14:textId="77777777" w:rsidR="007F2DA5" w:rsidRDefault="007F2DA5" w:rsidP="007F2DA5">
            <w:pPr>
              <w:spacing w:after="0"/>
              <w:jc w:val="right"/>
              <w:rPr>
                <w:rFonts w:ascii="Times New Roman" w:hAnsi="Times New Roman" w:cs="Times New Roman"/>
                <w:sz w:val="20"/>
                <w:szCs w:val="20"/>
                <w:lang w:val="en-US"/>
              </w:rPr>
            </w:pPr>
          </w:p>
        </w:tc>
      </w:tr>
      <w:tr w:rsidR="007F2DA5" w14:paraId="6ABD9E97" w14:textId="77777777" w:rsidTr="003F3996">
        <w:trPr>
          <w:trHeight w:val="210"/>
          <w:jc w:val="center"/>
        </w:trPr>
        <w:tc>
          <w:tcPr>
            <w:tcW w:w="4108" w:type="dxa"/>
            <w:shd w:val="clear" w:color="auto" w:fill="CCFFFF"/>
          </w:tcPr>
          <w:p w14:paraId="37D9A183" w14:textId="1C2FA186" w:rsidR="007F2DA5" w:rsidRDefault="007F2DA5" w:rsidP="007F2DA5">
            <w:pPr>
              <w:spacing w:after="0"/>
              <w:rPr>
                <w:rFonts w:ascii="Times New Roman" w:hAnsi="Times New Roman" w:cs="Times New Roman"/>
                <w:sz w:val="20"/>
                <w:szCs w:val="20"/>
                <w:lang w:val="en-US"/>
              </w:rPr>
            </w:pPr>
            <w:r>
              <w:rPr>
                <w:rFonts w:ascii="Times New Roman" w:hAnsi="Times New Roman" w:cs="Times New Roman"/>
                <w:sz w:val="20"/>
                <w:szCs w:val="20"/>
                <w:lang w:val="en-US"/>
              </w:rPr>
              <w:t>5.</w:t>
            </w:r>
            <w:r w:rsidRPr="004E7837">
              <w:rPr>
                <w:rFonts w:ascii="Times New Roman" w:hAnsi="Times New Roman" w:cs="Times New Roman"/>
                <w:sz w:val="20"/>
                <w:szCs w:val="20"/>
                <w:lang w:val="en-US"/>
              </w:rPr>
              <w:t>semester</w:t>
            </w:r>
          </w:p>
        </w:tc>
        <w:tc>
          <w:tcPr>
            <w:tcW w:w="5173" w:type="dxa"/>
            <w:shd w:val="clear" w:color="auto" w:fill="auto"/>
            <w:vAlign w:val="center"/>
          </w:tcPr>
          <w:p w14:paraId="3315E9F8" w14:textId="77777777" w:rsidR="007F2DA5" w:rsidRDefault="007F2DA5" w:rsidP="007F2DA5">
            <w:pPr>
              <w:spacing w:after="0"/>
              <w:jc w:val="right"/>
              <w:rPr>
                <w:rFonts w:ascii="Times New Roman" w:hAnsi="Times New Roman" w:cs="Times New Roman"/>
                <w:sz w:val="20"/>
                <w:szCs w:val="20"/>
                <w:lang w:val="en-US"/>
              </w:rPr>
            </w:pPr>
          </w:p>
        </w:tc>
      </w:tr>
      <w:tr w:rsidR="007F2DA5" w14:paraId="41B60449" w14:textId="77777777" w:rsidTr="003F3996">
        <w:trPr>
          <w:trHeight w:val="127"/>
          <w:jc w:val="center"/>
        </w:trPr>
        <w:tc>
          <w:tcPr>
            <w:tcW w:w="4108" w:type="dxa"/>
            <w:shd w:val="clear" w:color="auto" w:fill="CCFFFF"/>
          </w:tcPr>
          <w:p w14:paraId="0779FC59" w14:textId="41ED332A" w:rsidR="007F2DA5" w:rsidRDefault="007F2DA5" w:rsidP="007F2DA5">
            <w:pPr>
              <w:spacing w:after="0"/>
              <w:rPr>
                <w:rFonts w:ascii="Times New Roman" w:hAnsi="Times New Roman" w:cs="Times New Roman"/>
                <w:sz w:val="20"/>
                <w:szCs w:val="20"/>
                <w:lang w:val="en-US"/>
              </w:rPr>
            </w:pPr>
            <w:r>
              <w:rPr>
                <w:rFonts w:ascii="Times New Roman" w:hAnsi="Times New Roman" w:cs="Times New Roman"/>
                <w:sz w:val="20"/>
                <w:szCs w:val="20"/>
                <w:lang w:val="en-US"/>
              </w:rPr>
              <w:t>6.</w:t>
            </w:r>
            <w:r w:rsidRPr="004E7837">
              <w:rPr>
                <w:rFonts w:ascii="Times New Roman" w:hAnsi="Times New Roman" w:cs="Times New Roman"/>
                <w:sz w:val="20"/>
                <w:szCs w:val="20"/>
                <w:lang w:val="en-US"/>
              </w:rPr>
              <w:t>semester</w:t>
            </w:r>
          </w:p>
        </w:tc>
        <w:tc>
          <w:tcPr>
            <w:tcW w:w="5173" w:type="dxa"/>
            <w:shd w:val="clear" w:color="auto" w:fill="auto"/>
            <w:vAlign w:val="center"/>
          </w:tcPr>
          <w:p w14:paraId="6DD28E9D" w14:textId="77777777" w:rsidR="007F2DA5" w:rsidRDefault="007F2DA5" w:rsidP="007F2DA5">
            <w:pPr>
              <w:spacing w:after="0"/>
              <w:jc w:val="right"/>
              <w:rPr>
                <w:rFonts w:ascii="Times New Roman" w:hAnsi="Times New Roman" w:cs="Times New Roman"/>
                <w:sz w:val="20"/>
                <w:szCs w:val="20"/>
                <w:lang w:val="en-US"/>
              </w:rPr>
            </w:pPr>
          </w:p>
        </w:tc>
      </w:tr>
      <w:tr w:rsidR="007F2DA5" w14:paraId="6D22F633" w14:textId="77777777" w:rsidTr="003F3996">
        <w:trPr>
          <w:trHeight w:val="127"/>
          <w:jc w:val="center"/>
        </w:trPr>
        <w:tc>
          <w:tcPr>
            <w:tcW w:w="4108" w:type="dxa"/>
            <w:shd w:val="clear" w:color="auto" w:fill="CCFFFF"/>
          </w:tcPr>
          <w:p w14:paraId="7ECF4A0B" w14:textId="35F15D91" w:rsidR="007F2DA5" w:rsidRDefault="007F2DA5" w:rsidP="007F2DA5">
            <w:pPr>
              <w:spacing w:after="0"/>
              <w:rPr>
                <w:rFonts w:ascii="Times New Roman" w:hAnsi="Times New Roman" w:cs="Times New Roman"/>
                <w:sz w:val="20"/>
                <w:szCs w:val="20"/>
                <w:lang w:val="en-US"/>
              </w:rPr>
            </w:pPr>
            <w:r>
              <w:rPr>
                <w:rFonts w:ascii="Times New Roman" w:hAnsi="Times New Roman" w:cs="Times New Roman"/>
                <w:sz w:val="20"/>
                <w:szCs w:val="20"/>
                <w:lang w:val="en-US"/>
              </w:rPr>
              <w:t>7.</w:t>
            </w:r>
            <w:r w:rsidRPr="004E7837">
              <w:rPr>
                <w:rFonts w:ascii="Times New Roman" w:hAnsi="Times New Roman" w:cs="Times New Roman"/>
                <w:sz w:val="20"/>
                <w:szCs w:val="20"/>
                <w:lang w:val="en-US"/>
              </w:rPr>
              <w:t>semester</w:t>
            </w:r>
          </w:p>
        </w:tc>
        <w:tc>
          <w:tcPr>
            <w:tcW w:w="5173" w:type="dxa"/>
            <w:shd w:val="clear" w:color="auto" w:fill="auto"/>
            <w:vAlign w:val="center"/>
          </w:tcPr>
          <w:p w14:paraId="71588CEB" w14:textId="77777777" w:rsidR="007F2DA5" w:rsidRDefault="007F2DA5" w:rsidP="007F2DA5">
            <w:pPr>
              <w:spacing w:after="0"/>
              <w:jc w:val="right"/>
              <w:rPr>
                <w:rFonts w:ascii="Times New Roman" w:hAnsi="Times New Roman" w:cs="Times New Roman"/>
                <w:sz w:val="20"/>
                <w:szCs w:val="20"/>
                <w:lang w:val="en-US"/>
              </w:rPr>
            </w:pPr>
          </w:p>
        </w:tc>
      </w:tr>
      <w:tr w:rsidR="007F2DA5" w14:paraId="46BEEFD3" w14:textId="77777777" w:rsidTr="003F3996">
        <w:trPr>
          <w:trHeight w:val="127"/>
          <w:jc w:val="center"/>
        </w:trPr>
        <w:tc>
          <w:tcPr>
            <w:tcW w:w="4108" w:type="dxa"/>
            <w:shd w:val="clear" w:color="auto" w:fill="CCFFFF"/>
          </w:tcPr>
          <w:p w14:paraId="714BF2D8" w14:textId="078E65BC" w:rsidR="007F2DA5" w:rsidRDefault="007F2DA5" w:rsidP="007F2DA5">
            <w:pPr>
              <w:spacing w:after="0"/>
              <w:rPr>
                <w:rFonts w:ascii="Times New Roman" w:hAnsi="Times New Roman" w:cs="Times New Roman"/>
                <w:sz w:val="20"/>
                <w:szCs w:val="20"/>
                <w:lang w:val="en-US"/>
              </w:rPr>
            </w:pPr>
            <w:r>
              <w:rPr>
                <w:rFonts w:ascii="Times New Roman" w:hAnsi="Times New Roman" w:cs="Times New Roman"/>
                <w:sz w:val="20"/>
                <w:szCs w:val="20"/>
                <w:lang w:val="en-US"/>
              </w:rPr>
              <w:t>8.</w:t>
            </w:r>
            <w:r w:rsidRPr="004E7837">
              <w:rPr>
                <w:rFonts w:ascii="Times New Roman" w:hAnsi="Times New Roman" w:cs="Times New Roman"/>
                <w:sz w:val="20"/>
                <w:szCs w:val="20"/>
                <w:lang w:val="en-US"/>
              </w:rPr>
              <w:t>semester</w:t>
            </w:r>
          </w:p>
        </w:tc>
        <w:tc>
          <w:tcPr>
            <w:tcW w:w="5173" w:type="dxa"/>
            <w:shd w:val="clear" w:color="auto" w:fill="auto"/>
            <w:vAlign w:val="center"/>
          </w:tcPr>
          <w:p w14:paraId="09B02D1A" w14:textId="77777777" w:rsidR="007F2DA5" w:rsidRDefault="007F2DA5" w:rsidP="007F2DA5">
            <w:pPr>
              <w:spacing w:after="0"/>
              <w:jc w:val="right"/>
              <w:rPr>
                <w:rFonts w:ascii="Times New Roman" w:hAnsi="Times New Roman" w:cs="Times New Roman"/>
                <w:sz w:val="20"/>
                <w:szCs w:val="20"/>
                <w:lang w:val="en-US"/>
              </w:rPr>
            </w:pPr>
          </w:p>
        </w:tc>
      </w:tr>
      <w:tr w:rsidR="007F2DA5" w14:paraId="7E138F87" w14:textId="77777777" w:rsidTr="003F3996">
        <w:trPr>
          <w:trHeight w:val="127"/>
          <w:jc w:val="center"/>
        </w:trPr>
        <w:tc>
          <w:tcPr>
            <w:tcW w:w="4108" w:type="dxa"/>
            <w:shd w:val="clear" w:color="auto" w:fill="CCFFFF"/>
          </w:tcPr>
          <w:p w14:paraId="26034007" w14:textId="71FDAA4F" w:rsidR="007F2DA5" w:rsidRDefault="007F2DA5" w:rsidP="007F2DA5">
            <w:pPr>
              <w:spacing w:after="0"/>
              <w:rPr>
                <w:rFonts w:ascii="Times New Roman" w:hAnsi="Times New Roman" w:cs="Times New Roman"/>
                <w:sz w:val="20"/>
                <w:szCs w:val="20"/>
                <w:lang w:val="sr-Cyrl-RS"/>
              </w:rPr>
            </w:pPr>
            <w:r>
              <w:rPr>
                <w:rFonts w:ascii="Times New Roman" w:hAnsi="Times New Roman" w:cs="Times New Roman"/>
                <w:sz w:val="20"/>
                <w:szCs w:val="20"/>
                <w:lang w:val="en-US"/>
              </w:rPr>
              <w:t>9.</w:t>
            </w:r>
            <w:r w:rsidRPr="004E7837">
              <w:rPr>
                <w:rFonts w:ascii="Times New Roman" w:hAnsi="Times New Roman" w:cs="Times New Roman"/>
                <w:sz w:val="20"/>
                <w:szCs w:val="20"/>
                <w:lang w:val="en-US"/>
              </w:rPr>
              <w:t>semester</w:t>
            </w:r>
          </w:p>
        </w:tc>
        <w:tc>
          <w:tcPr>
            <w:tcW w:w="5173" w:type="dxa"/>
            <w:shd w:val="clear" w:color="auto" w:fill="auto"/>
            <w:vAlign w:val="center"/>
          </w:tcPr>
          <w:p w14:paraId="65BC263B" w14:textId="77777777" w:rsidR="007F2DA5" w:rsidRDefault="007F2DA5" w:rsidP="007F2DA5">
            <w:pPr>
              <w:spacing w:after="0"/>
              <w:jc w:val="right"/>
              <w:rPr>
                <w:rFonts w:ascii="Times New Roman" w:hAnsi="Times New Roman" w:cs="Times New Roman"/>
                <w:sz w:val="20"/>
                <w:szCs w:val="20"/>
                <w:lang w:val="en-US"/>
              </w:rPr>
            </w:pPr>
          </w:p>
        </w:tc>
      </w:tr>
      <w:tr w:rsidR="007F2DA5" w14:paraId="026243D8" w14:textId="77777777" w:rsidTr="003F3996">
        <w:trPr>
          <w:trHeight w:val="127"/>
          <w:jc w:val="center"/>
        </w:trPr>
        <w:tc>
          <w:tcPr>
            <w:tcW w:w="4108" w:type="dxa"/>
            <w:shd w:val="clear" w:color="auto" w:fill="CCFFFF"/>
          </w:tcPr>
          <w:p w14:paraId="4F76360A" w14:textId="1BC79767" w:rsidR="007F2DA5" w:rsidRDefault="007F2DA5" w:rsidP="007F2DA5">
            <w:pPr>
              <w:numPr>
                <w:ilvl w:val="0"/>
                <w:numId w:val="4"/>
              </w:numPr>
              <w:spacing w:after="0"/>
              <w:rPr>
                <w:rFonts w:ascii="Times New Roman" w:hAnsi="Times New Roman" w:cs="Times New Roman"/>
                <w:sz w:val="20"/>
                <w:szCs w:val="20"/>
                <w:lang w:val="sr-Cyrl-RS"/>
              </w:rPr>
            </w:pPr>
            <w:r w:rsidRPr="004E7837">
              <w:rPr>
                <w:rFonts w:ascii="Times New Roman" w:hAnsi="Times New Roman" w:cs="Times New Roman"/>
                <w:sz w:val="20"/>
                <w:szCs w:val="20"/>
                <w:lang w:val="en-US"/>
              </w:rPr>
              <w:t>semester</w:t>
            </w:r>
          </w:p>
        </w:tc>
        <w:tc>
          <w:tcPr>
            <w:tcW w:w="5173" w:type="dxa"/>
            <w:shd w:val="clear" w:color="auto" w:fill="auto"/>
            <w:vAlign w:val="center"/>
          </w:tcPr>
          <w:p w14:paraId="0503EB30" w14:textId="77777777" w:rsidR="007F2DA5" w:rsidRDefault="007F2DA5" w:rsidP="007F2DA5">
            <w:pPr>
              <w:spacing w:after="0"/>
              <w:jc w:val="right"/>
              <w:rPr>
                <w:rFonts w:ascii="Times New Roman" w:hAnsi="Times New Roman" w:cs="Times New Roman"/>
                <w:sz w:val="20"/>
                <w:szCs w:val="20"/>
                <w:lang w:val="en-US"/>
              </w:rPr>
            </w:pPr>
          </w:p>
        </w:tc>
      </w:tr>
      <w:tr w:rsidR="00DB2A44" w14:paraId="15B925F9" w14:textId="77777777">
        <w:trPr>
          <w:trHeight w:val="375"/>
          <w:jc w:val="center"/>
        </w:trPr>
        <w:tc>
          <w:tcPr>
            <w:tcW w:w="4108" w:type="dxa"/>
            <w:shd w:val="clear" w:color="auto" w:fill="FFCC00"/>
            <w:vAlign w:val="bottom"/>
          </w:tcPr>
          <w:p w14:paraId="0ED159D0" w14:textId="7665771E" w:rsidR="00DB2A44" w:rsidRDefault="00B54A2D">
            <w:pPr>
              <w:spacing w:after="0"/>
              <w:rPr>
                <w:rFonts w:ascii="Times New Roman" w:hAnsi="Times New Roman" w:cs="Times New Roman"/>
                <w:b/>
                <w:bCs/>
                <w:sz w:val="20"/>
                <w:szCs w:val="20"/>
                <w:lang w:val="en-US"/>
              </w:rPr>
            </w:pPr>
            <w:r w:rsidRPr="00B54A2D">
              <w:rPr>
                <w:rFonts w:ascii="Times New Roman" w:hAnsi="Times New Roman" w:cs="Times New Roman"/>
                <w:b/>
                <w:bCs/>
                <w:sz w:val="20"/>
                <w:szCs w:val="20"/>
                <w:lang w:val="en-US"/>
              </w:rPr>
              <w:t>Average Number of Weekly Active Teaching Hours</w:t>
            </w:r>
          </w:p>
        </w:tc>
        <w:tc>
          <w:tcPr>
            <w:tcW w:w="5173" w:type="dxa"/>
            <w:shd w:val="clear" w:color="auto" w:fill="auto"/>
            <w:vAlign w:val="center"/>
          </w:tcPr>
          <w:p w14:paraId="106F37B7" w14:textId="77777777" w:rsidR="00DB2A44" w:rsidRDefault="00DB2A44">
            <w:pPr>
              <w:spacing w:after="0"/>
              <w:jc w:val="right"/>
              <w:rPr>
                <w:rFonts w:ascii="Times New Roman" w:hAnsi="Times New Roman" w:cs="Times New Roman"/>
                <w:sz w:val="20"/>
                <w:szCs w:val="20"/>
                <w:lang w:val="en-US"/>
              </w:rPr>
            </w:pPr>
          </w:p>
        </w:tc>
      </w:tr>
      <w:tr w:rsidR="00DB2A44" w14:paraId="789B3830" w14:textId="77777777">
        <w:trPr>
          <w:trHeight w:val="121"/>
          <w:jc w:val="center"/>
        </w:trPr>
        <w:tc>
          <w:tcPr>
            <w:tcW w:w="4108" w:type="dxa"/>
            <w:shd w:val="clear" w:color="auto" w:fill="FFFF00"/>
            <w:vAlign w:val="bottom"/>
          </w:tcPr>
          <w:p w14:paraId="7AF287A9" w14:textId="2E457851" w:rsidR="00DB2A44" w:rsidRDefault="00B54A2D">
            <w:pPr>
              <w:spacing w:after="0"/>
              <w:rPr>
                <w:rFonts w:ascii="Times New Roman" w:hAnsi="Times New Roman" w:cs="Times New Roman"/>
                <w:b/>
                <w:bCs/>
                <w:sz w:val="20"/>
                <w:szCs w:val="20"/>
                <w:lang w:val="en-US"/>
              </w:rPr>
            </w:pPr>
            <w:r w:rsidRPr="00B54A2D">
              <w:rPr>
                <w:rFonts w:ascii="Times New Roman" w:hAnsi="Times New Roman" w:cs="Times New Roman"/>
                <w:b/>
                <w:bCs/>
                <w:sz w:val="20"/>
                <w:szCs w:val="20"/>
                <w:lang w:val="en-US"/>
              </w:rPr>
              <w:t>Teacher Workload</w:t>
            </w:r>
          </w:p>
        </w:tc>
        <w:tc>
          <w:tcPr>
            <w:tcW w:w="5173" w:type="dxa"/>
            <w:shd w:val="clear" w:color="auto" w:fill="FFFF00"/>
            <w:vAlign w:val="bottom"/>
          </w:tcPr>
          <w:p w14:paraId="454B662A" w14:textId="77777777" w:rsidR="00DB2A44" w:rsidRDefault="002808F2">
            <w:pPr>
              <w:spacing w:after="0"/>
              <w:rPr>
                <w:rFonts w:ascii="Times New Roman" w:hAnsi="Times New Roman" w:cs="Times New Roman"/>
                <w:sz w:val="20"/>
                <w:szCs w:val="20"/>
                <w:lang w:val="en-US"/>
              </w:rPr>
            </w:pPr>
            <w:r>
              <w:rPr>
                <w:rFonts w:ascii="Times New Roman" w:hAnsi="Times New Roman" w:cs="Times New Roman"/>
                <w:sz w:val="20"/>
                <w:szCs w:val="20"/>
                <w:lang w:val="en-US"/>
              </w:rPr>
              <w:t> </w:t>
            </w:r>
          </w:p>
        </w:tc>
      </w:tr>
      <w:tr w:rsidR="00DB2A44" w14:paraId="1B06D0B2" w14:textId="77777777">
        <w:trPr>
          <w:trHeight w:val="359"/>
          <w:jc w:val="center"/>
        </w:trPr>
        <w:tc>
          <w:tcPr>
            <w:tcW w:w="4108" w:type="dxa"/>
            <w:shd w:val="clear" w:color="auto" w:fill="CCFFFF"/>
            <w:vAlign w:val="bottom"/>
          </w:tcPr>
          <w:p w14:paraId="75C78EF5" w14:textId="2577C00F" w:rsidR="00DB2A44" w:rsidRDefault="00B54A2D">
            <w:pPr>
              <w:spacing w:after="0"/>
              <w:rPr>
                <w:rFonts w:ascii="Times New Roman" w:hAnsi="Times New Roman" w:cs="Times New Roman"/>
                <w:sz w:val="20"/>
                <w:szCs w:val="20"/>
                <w:lang w:val="en-US"/>
              </w:rPr>
            </w:pPr>
            <w:r w:rsidRPr="00B54A2D">
              <w:rPr>
                <w:rFonts w:ascii="Times New Roman" w:hAnsi="Times New Roman" w:cs="Times New Roman"/>
                <w:sz w:val="20"/>
                <w:szCs w:val="20"/>
                <w:lang w:val="en-US"/>
              </w:rPr>
              <w:t>Average Teacher Workload for this Study Program</w:t>
            </w:r>
          </w:p>
        </w:tc>
        <w:tc>
          <w:tcPr>
            <w:tcW w:w="5173" w:type="dxa"/>
            <w:shd w:val="clear" w:color="auto" w:fill="auto"/>
            <w:vAlign w:val="center"/>
          </w:tcPr>
          <w:p w14:paraId="03C44139" w14:textId="77777777" w:rsidR="00DB2A44" w:rsidRDefault="00DB2A44">
            <w:pPr>
              <w:spacing w:after="0"/>
              <w:jc w:val="right"/>
              <w:rPr>
                <w:rFonts w:ascii="Times New Roman" w:hAnsi="Times New Roman" w:cs="Times New Roman"/>
                <w:sz w:val="20"/>
                <w:szCs w:val="20"/>
                <w:lang w:val="en-US"/>
              </w:rPr>
            </w:pPr>
          </w:p>
        </w:tc>
      </w:tr>
      <w:tr w:rsidR="00DB2A44" w14:paraId="468D5F35" w14:textId="77777777">
        <w:trPr>
          <w:trHeight w:val="381"/>
          <w:jc w:val="center"/>
        </w:trPr>
        <w:tc>
          <w:tcPr>
            <w:tcW w:w="4108" w:type="dxa"/>
            <w:shd w:val="clear" w:color="auto" w:fill="00FFFF"/>
            <w:vAlign w:val="bottom"/>
          </w:tcPr>
          <w:p w14:paraId="6F80FDD9" w14:textId="0E656523" w:rsidR="00DB2A44" w:rsidRDefault="00B54A2D">
            <w:pPr>
              <w:spacing w:after="0"/>
              <w:rPr>
                <w:rFonts w:ascii="Times New Roman" w:hAnsi="Times New Roman" w:cs="Times New Roman"/>
                <w:sz w:val="20"/>
                <w:szCs w:val="20"/>
                <w:lang w:val="en-US"/>
              </w:rPr>
            </w:pPr>
            <w:r w:rsidRPr="00B54A2D">
              <w:rPr>
                <w:rFonts w:ascii="Times New Roman" w:hAnsi="Times New Roman" w:cs="Times New Roman"/>
                <w:sz w:val="20"/>
                <w:szCs w:val="20"/>
                <w:lang w:val="en-US"/>
              </w:rPr>
              <w:t>Average Workload for Teaching Assistants for this Study Program</w:t>
            </w:r>
          </w:p>
        </w:tc>
        <w:tc>
          <w:tcPr>
            <w:tcW w:w="5173" w:type="dxa"/>
            <w:shd w:val="clear" w:color="auto" w:fill="auto"/>
            <w:vAlign w:val="center"/>
          </w:tcPr>
          <w:p w14:paraId="42976F15" w14:textId="77777777" w:rsidR="00DB2A44" w:rsidRDefault="00DB2A44">
            <w:pPr>
              <w:spacing w:after="0"/>
              <w:jc w:val="right"/>
              <w:rPr>
                <w:rFonts w:ascii="Times New Roman" w:hAnsi="Times New Roman" w:cs="Times New Roman"/>
                <w:sz w:val="20"/>
                <w:szCs w:val="20"/>
                <w:lang w:val="en-US"/>
              </w:rPr>
            </w:pPr>
          </w:p>
        </w:tc>
      </w:tr>
      <w:tr w:rsidR="00DB2A44" w14:paraId="68F2DA69" w14:textId="77777777">
        <w:trPr>
          <w:trHeight w:val="274"/>
          <w:jc w:val="center"/>
        </w:trPr>
        <w:tc>
          <w:tcPr>
            <w:tcW w:w="4108" w:type="dxa"/>
            <w:shd w:val="clear" w:color="auto" w:fill="CCFFFF"/>
            <w:vAlign w:val="bottom"/>
          </w:tcPr>
          <w:p w14:paraId="388A4148" w14:textId="00A11D3C" w:rsidR="00DB2A44" w:rsidRDefault="00B54A2D">
            <w:pPr>
              <w:spacing w:after="0"/>
              <w:rPr>
                <w:rFonts w:ascii="Times New Roman" w:hAnsi="Times New Roman" w:cs="Times New Roman"/>
                <w:sz w:val="20"/>
                <w:szCs w:val="20"/>
                <w:lang w:val="en-US"/>
              </w:rPr>
            </w:pPr>
            <w:r w:rsidRPr="00B54A2D">
              <w:rPr>
                <w:rFonts w:ascii="Times New Roman" w:hAnsi="Times New Roman" w:cs="Times New Roman"/>
                <w:sz w:val="20"/>
                <w:szCs w:val="20"/>
                <w:lang w:val="en-US"/>
              </w:rPr>
              <w:lastRenderedPageBreak/>
              <w:t>Percentage of Lecture Hours Conducted by Full-Time Faculty</w:t>
            </w:r>
          </w:p>
        </w:tc>
        <w:tc>
          <w:tcPr>
            <w:tcW w:w="5173" w:type="dxa"/>
            <w:shd w:val="clear" w:color="auto" w:fill="auto"/>
            <w:vAlign w:val="center"/>
          </w:tcPr>
          <w:p w14:paraId="2AF73682" w14:textId="77777777" w:rsidR="00DB2A44" w:rsidRDefault="00DB2A44">
            <w:pPr>
              <w:spacing w:after="0"/>
              <w:jc w:val="right"/>
              <w:rPr>
                <w:rFonts w:ascii="Times New Roman" w:hAnsi="Times New Roman" w:cs="Times New Roman"/>
                <w:sz w:val="20"/>
                <w:szCs w:val="20"/>
                <w:lang w:val="en-US"/>
              </w:rPr>
            </w:pPr>
          </w:p>
        </w:tc>
      </w:tr>
      <w:tr w:rsidR="00DB2A44" w14:paraId="1039DC32" w14:textId="77777777">
        <w:trPr>
          <w:trHeight w:val="255"/>
          <w:jc w:val="center"/>
        </w:trPr>
        <w:tc>
          <w:tcPr>
            <w:tcW w:w="9281" w:type="dxa"/>
            <w:gridSpan w:val="2"/>
            <w:shd w:val="clear" w:color="auto" w:fill="FFFF00"/>
            <w:vAlign w:val="bottom"/>
          </w:tcPr>
          <w:p w14:paraId="47B1EF65" w14:textId="792C2067" w:rsidR="00DB2A44" w:rsidRDefault="00B54A2D">
            <w:pPr>
              <w:spacing w:after="0"/>
              <w:rPr>
                <w:rFonts w:ascii="Times New Roman" w:hAnsi="Times New Roman" w:cs="Times New Roman"/>
                <w:b/>
                <w:bCs/>
                <w:sz w:val="20"/>
                <w:szCs w:val="20"/>
                <w:lang w:val="en-US"/>
              </w:rPr>
            </w:pPr>
            <w:r w:rsidRPr="00B54A2D">
              <w:rPr>
                <w:rFonts w:ascii="Times New Roman" w:hAnsi="Times New Roman" w:cs="Times New Roman"/>
                <w:b/>
                <w:bCs/>
                <w:sz w:val="20"/>
                <w:szCs w:val="20"/>
                <w:lang w:val="en-US"/>
              </w:rPr>
              <w:t>Summary Overview of Faculty and Number of Hours</w:t>
            </w:r>
          </w:p>
        </w:tc>
      </w:tr>
      <w:tr w:rsidR="00DB2A44" w14:paraId="6BE97B86" w14:textId="77777777">
        <w:trPr>
          <w:trHeight w:val="525"/>
          <w:jc w:val="center"/>
        </w:trPr>
        <w:tc>
          <w:tcPr>
            <w:tcW w:w="4108" w:type="dxa"/>
            <w:shd w:val="clear" w:color="auto" w:fill="00FFFF"/>
            <w:vAlign w:val="bottom"/>
          </w:tcPr>
          <w:p w14:paraId="16C1303A" w14:textId="281BA11E" w:rsidR="00DB2A44" w:rsidRDefault="00B54A2D">
            <w:pPr>
              <w:spacing w:after="0"/>
              <w:rPr>
                <w:rFonts w:ascii="Times New Roman" w:hAnsi="Times New Roman" w:cs="Times New Roman"/>
                <w:sz w:val="20"/>
                <w:szCs w:val="20"/>
                <w:lang w:val="en-US"/>
              </w:rPr>
            </w:pPr>
            <w:r w:rsidRPr="00B54A2D">
              <w:rPr>
                <w:rFonts w:ascii="Times New Roman" w:hAnsi="Times New Roman" w:cs="Times New Roman"/>
                <w:sz w:val="20"/>
                <w:szCs w:val="20"/>
                <w:lang w:val="en-US"/>
              </w:rPr>
              <w:t>Current Number of Full-Time Faculty Employed at the Institution</w:t>
            </w:r>
          </w:p>
        </w:tc>
        <w:tc>
          <w:tcPr>
            <w:tcW w:w="5173" w:type="dxa"/>
            <w:shd w:val="clear" w:color="auto" w:fill="auto"/>
            <w:vAlign w:val="center"/>
          </w:tcPr>
          <w:p w14:paraId="0C63CE2E" w14:textId="77777777" w:rsidR="00DB2A44" w:rsidRDefault="00DB2A44">
            <w:pPr>
              <w:spacing w:after="0"/>
              <w:jc w:val="right"/>
              <w:rPr>
                <w:rFonts w:ascii="Times New Roman" w:hAnsi="Times New Roman" w:cs="Times New Roman"/>
                <w:sz w:val="20"/>
                <w:szCs w:val="20"/>
                <w:lang w:val="en-US"/>
              </w:rPr>
            </w:pPr>
          </w:p>
        </w:tc>
      </w:tr>
      <w:tr w:rsidR="00DB2A44" w14:paraId="2C71A6B5" w14:textId="77777777">
        <w:trPr>
          <w:trHeight w:val="387"/>
          <w:jc w:val="center"/>
        </w:trPr>
        <w:tc>
          <w:tcPr>
            <w:tcW w:w="4108" w:type="dxa"/>
            <w:shd w:val="clear" w:color="auto" w:fill="CCFFFF"/>
            <w:vAlign w:val="bottom"/>
          </w:tcPr>
          <w:p w14:paraId="7734A216" w14:textId="26F45EF9" w:rsidR="00DB2A44" w:rsidRDefault="00B54A2D">
            <w:pPr>
              <w:spacing w:after="0"/>
              <w:rPr>
                <w:rFonts w:ascii="Times New Roman" w:hAnsi="Times New Roman" w:cs="Times New Roman"/>
                <w:sz w:val="20"/>
                <w:szCs w:val="20"/>
                <w:lang w:val="en-US"/>
              </w:rPr>
            </w:pPr>
            <w:r w:rsidRPr="00B54A2D">
              <w:rPr>
                <w:rFonts w:ascii="Times New Roman" w:hAnsi="Times New Roman" w:cs="Times New Roman"/>
                <w:sz w:val="20"/>
                <w:szCs w:val="20"/>
                <w:lang w:val="en-US"/>
              </w:rPr>
              <w:t>Current Number of Faculty Employed at the Institution with Less Than Full-Time</w:t>
            </w:r>
          </w:p>
        </w:tc>
        <w:tc>
          <w:tcPr>
            <w:tcW w:w="5173" w:type="dxa"/>
            <w:shd w:val="clear" w:color="auto" w:fill="auto"/>
            <w:vAlign w:val="center"/>
          </w:tcPr>
          <w:p w14:paraId="393B211A" w14:textId="77777777" w:rsidR="00DB2A44" w:rsidRDefault="00DB2A44">
            <w:pPr>
              <w:spacing w:after="0"/>
              <w:jc w:val="right"/>
              <w:rPr>
                <w:rFonts w:ascii="Times New Roman" w:hAnsi="Times New Roman" w:cs="Times New Roman"/>
                <w:sz w:val="20"/>
                <w:szCs w:val="20"/>
                <w:lang w:val="en-US"/>
              </w:rPr>
            </w:pPr>
          </w:p>
        </w:tc>
      </w:tr>
      <w:tr w:rsidR="00DB2A44" w14:paraId="75CFB6A0" w14:textId="77777777">
        <w:trPr>
          <w:trHeight w:val="525"/>
          <w:jc w:val="center"/>
        </w:trPr>
        <w:tc>
          <w:tcPr>
            <w:tcW w:w="4108" w:type="dxa"/>
            <w:shd w:val="clear" w:color="auto" w:fill="00FFFF"/>
            <w:vAlign w:val="bottom"/>
          </w:tcPr>
          <w:p w14:paraId="1F153371" w14:textId="79D8DA8E" w:rsidR="00DB2A44" w:rsidRDefault="00B54A2D">
            <w:pPr>
              <w:spacing w:after="0"/>
              <w:rPr>
                <w:rFonts w:ascii="Times New Roman" w:hAnsi="Times New Roman" w:cs="Times New Roman"/>
                <w:sz w:val="20"/>
                <w:szCs w:val="20"/>
                <w:lang w:val="en-US"/>
              </w:rPr>
            </w:pPr>
            <w:r w:rsidRPr="00B54A2D">
              <w:rPr>
                <w:rFonts w:ascii="Times New Roman" w:hAnsi="Times New Roman" w:cs="Times New Roman"/>
                <w:sz w:val="20"/>
                <w:szCs w:val="20"/>
                <w:lang w:val="en-US"/>
              </w:rPr>
              <w:t>Current Number of Faculty Engaged on a Contract Basis</w:t>
            </w:r>
          </w:p>
        </w:tc>
        <w:tc>
          <w:tcPr>
            <w:tcW w:w="5173" w:type="dxa"/>
            <w:shd w:val="clear" w:color="auto" w:fill="auto"/>
            <w:vAlign w:val="center"/>
          </w:tcPr>
          <w:p w14:paraId="0B6326AF" w14:textId="77777777" w:rsidR="00DB2A44" w:rsidRDefault="00DB2A44">
            <w:pPr>
              <w:spacing w:after="0"/>
              <w:jc w:val="right"/>
              <w:rPr>
                <w:rFonts w:ascii="Times New Roman" w:hAnsi="Times New Roman" w:cs="Times New Roman"/>
                <w:sz w:val="20"/>
                <w:szCs w:val="20"/>
                <w:lang w:val="en-US"/>
              </w:rPr>
            </w:pPr>
          </w:p>
        </w:tc>
      </w:tr>
      <w:tr w:rsidR="00DB2A44" w14:paraId="72816EC2" w14:textId="77777777">
        <w:trPr>
          <w:trHeight w:val="457"/>
          <w:jc w:val="center"/>
        </w:trPr>
        <w:tc>
          <w:tcPr>
            <w:tcW w:w="4108" w:type="dxa"/>
            <w:shd w:val="clear" w:color="auto" w:fill="CCFFFF"/>
            <w:vAlign w:val="bottom"/>
          </w:tcPr>
          <w:p w14:paraId="3C9E1B06" w14:textId="1A7DAB53" w:rsidR="00DB2A44" w:rsidRDefault="00B54A2D">
            <w:pPr>
              <w:spacing w:after="0"/>
              <w:rPr>
                <w:rFonts w:ascii="Times New Roman" w:hAnsi="Times New Roman" w:cs="Times New Roman"/>
                <w:sz w:val="20"/>
                <w:szCs w:val="20"/>
                <w:lang w:val="en-US"/>
              </w:rPr>
            </w:pPr>
            <w:r w:rsidRPr="00B54A2D">
              <w:rPr>
                <w:rFonts w:ascii="Times New Roman" w:hAnsi="Times New Roman" w:cs="Times New Roman"/>
                <w:sz w:val="20"/>
                <w:szCs w:val="20"/>
                <w:lang w:val="en-US"/>
              </w:rPr>
              <w:t>Current Number of Full-Time Teaching Assistants Employed at the Institution</w:t>
            </w:r>
          </w:p>
        </w:tc>
        <w:tc>
          <w:tcPr>
            <w:tcW w:w="5173" w:type="dxa"/>
            <w:shd w:val="clear" w:color="auto" w:fill="auto"/>
            <w:vAlign w:val="center"/>
          </w:tcPr>
          <w:p w14:paraId="187F9B9C" w14:textId="77777777" w:rsidR="00DB2A44" w:rsidRDefault="00DB2A44">
            <w:pPr>
              <w:spacing w:after="0"/>
              <w:jc w:val="right"/>
              <w:rPr>
                <w:rFonts w:ascii="Times New Roman" w:hAnsi="Times New Roman" w:cs="Times New Roman"/>
                <w:sz w:val="20"/>
                <w:szCs w:val="20"/>
                <w:lang w:val="en-US"/>
              </w:rPr>
            </w:pPr>
          </w:p>
        </w:tc>
      </w:tr>
      <w:tr w:rsidR="00DB2A44" w14:paraId="27B34AA5" w14:textId="77777777">
        <w:trPr>
          <w:trHeight w:val="406"/>
          <w:jc w:val="center"/>
        </w:trPr>
        <w:tc>
          <w:tcPr>
            <w:tcW w:w="4108" w:type="dxa"/>
            <w:shd w:val="clear" w:color="auto" w:fill="00FFFF"/>
            <w:vAlign w:val="bottom"/>
          </w:tcPr>
          <w:p w14:paraId="6A83066E" w14:textId="7950058B" w:rsidR="00DB2A44" w:rsidRDefault="00B54A2D">
            <w:pPr>
              <w:spacing w:after="0"/>
              <w:rPr>
                <w:rFonts w:ascii="Times New Roman" w:hAnsi="Times New Roman" w:cs="Times New Roman"/>
                <w:sz w:val="20"/>
                <w:szCs w:val="20"/>
                <w:lang w:val="en-US"/>
              </w:rPr>
            </w:pPr>
            <w:r w:rsidRPr="00B54A2D">
              <w:rPr>
                <w:rFonts w:ascii="Times New Roman" w:hAnsi="Times New Roman" w:cs="Times New Roman"/>
                <w:sz w:val="20"/>
                <w:szCs w:val="20"/>
                <w:lang w:val="en-US"/>
              </w:rPr>
              <w:t>Current Number of Teaching Assistants Employed at the Institution with Less Than Full-Time</w:t>
            </w:r>
          </w:p>
        </w:tc>
        <w:tc>
          <w:tcPr>
            <w:tcW w:w="5173" w:type="dxa"/>
            <w:shd w:val="clear" w:color="auto" w:fill="auto"/>
            <w:vAlign w:val="center"/>
          </w:tcPr>
          <w:p w14:paraId="3F9A90D6" w14:textId="77777777" w:rsidR="00DB2A44" w:rsidRDefault="00DB2A44">
            <w:pPr>
              <w:spacing w:after="0"/>
              <w:jc w:val="right"/>
              <w:rPr>
                <w:rFonts w:ascii="Times New Roman" w:hAnsi="Times New Roman" w:cs="Times New Roman"/>
                <w:sz w:val="20"/>
                <w:szCs w:val="20"/>
                <w:lang w:val="en-US"/>
              </w:rPr>
            </w:pPr>
          </w:p>
        </w:tc>
      </w:tr>
      <w:tr w:rsidR="00DB2A44" w14:paraId="51F3C644" w14:textId="77777777">
        <w:trPr>
          <w:trHeight w:val="271"/>
          <w:jc w:val="center"/>
        </w:trPr>
        <w:tc>
          <w:tcPr>
            <w:tcW w:w="4108" w:type="dxa"/>
            <w:shd w:val="clear" w:color="auto" w:fill="CCFFFF"/>
            <w:vAlign w:val="bottom"/>
          </w:tcPr>
          <w:p w14:paraId="24435ACF" w14:textId="2B601E54" w:rsidR="00DB2A44" w:rsidRDefault="00B54A2D">
            <w:pPr>
              <w:spacing w:after="0"/>
              <w:rPr>
                <w:rFonts w:ascii="Times New Roman" w:hAnsi="Times New Roman" w:cs="Times New Roman"/>
                <w:sz w:val="20"/>
                <w:szCs w:val="20"/>
                <w:lang w:val="en-US"/>
              </w:rPr>
            </w:pPr>
            <w:r w:rsidRPr="00B54A2D">
              <w:rPr>
                <w:rFonts w:ascii="Times New Roman" w:hAnsi="Times New Roman" w:cs="Times New Roman"/>
                <w:sz w:val="20"/>
                <w:szCs w:val="20"/>
                <w:lang w:val="en-US"/>
              </w:rPr>
              <w:t>Current Number of Teaching Assistants Engaged on a Contract Basis</w:t>
            </w:r>
          </w:p>
        </w:tc>
        <w:tc>
          <w:tcPr>
            <w:tcW w:w="5173" w:type="dxa"/>
            <w:shd w:val="clear" w:color="auto" w:fill="auto"/>
            <w:vAlign w:val="center"/>
          </w:tcPr>
          <w:p w14:paraId="46FF79E3" w14:textId="77777777" w:rsidR="00DB2A44" w:rsidRDefault="00DB2A44">
            <w:pPr>
              <w:spacing w:after="0"/>
              <w:jc w:val="right"/>
              <w:rPr>
                <w:rFonts w:ascii="Times New Roman" w:hAnsi="Times New Roman" w:cs="Times New Roman"/>
                <w:sz w:val="20"/>
                <w:szCs w:val="20"/>
                <w:lang w:val="en-US"/>
              </w:rPr>
            </w:pPr>
          </w:p>
        </w:tc>
      </w:tr>
    </w:tbl>
    <w:p w14:paraId="1009FF84" w14:textId="38E8A572" w:rsidR="00DB2A44" w:rsidRDefault="009B4783" w:rsidP="00A179E3">
      <w:pPr>
        <w:pStyle w:val="BodyText"/>
        <w:spacing w:before="360" w:after="120"/>
        <w:ind w:right="397"/>
        <w:jc w:val="both"/>
        <w:rPr>
          <w:sz w:val="22"/>
          <w:szCs w:val="22"/>
        </w:rPr>
      </w:pPr>
      <w:r>
        <w:rPr>
          <w:b/>
          <w:sz w:val="22"/>
          <w:szCs w:val="22"/>
        </w:rPr>
        <w:t>The peer-review panel should assess the following</w:t>
      </w:r>
      <w:r w:rsidR="002808F2">
        <w:rPr>
          <w:b/>
          <w:sz w:val="22"/>
          <w:szCs w:val="22"/>
          <w:lang w:val="ru-RU"/>
        </w:rPr>
        <w:t>:</w:t>
      </w:r>
    </w:p>
    <w:p w14:paraId="7F45B52C" w14:textId="5ABB290D" w:rsidR="00633603" w:rsidRPr="00633603" w:rsidRDefault="00633603" w:rsidP="00652351">
      <w:pPr>
        <w:pStyle w:val="ListParagraph"/>
        <w:numPr>
          <w:ilvl w:val="2"/>
          <w:numId w:val="5"/>
        </w:numPr>
        <w:spacing w:after="0"/>
        <w:ind w:left="567" w:hanging="283"/>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Whether elective courses are represented in the structure of the study program with an appropriate percentage relative to the total number of ECTS credits for undergraduate, master's, and integrated academic studies, and whether the list of elective courses includes at least twice as many courses as the number of courses that can be chosen.</w:t>
      </w:r>
    </w:p>
    <w:p w14:paraId="4337AD2E" w14:textId="73F93E5B" w:rsidR="00633603" w:rsidRPr="00633603" w:rsidRDefault="00633603" w:rsidP="00652351">
      <w:pPr>
        <w:pStyle w:val="ListParagraph"/>
        <w:numPr>
          <w:ilvl w:val="2"/>
          <w:numId w:val="5"/>
        </w:numPr>
        <w:spacing w:after="0"/>
        <w:ind w:left="567" w:hanging="283"/>
        <w:contextualSpacing w:val="0"/>
        <w:jc w:val="both"/>
        <w:rPr>
          <w:rFonts w:ascii="Times New Roman" w:hAnsi="Times New Roman" w:cs="Times New Roman"/>
          <w:sz w:val="22"/>
          <w:szCs w:val="22"/>
          <w:lang w:val="ru-RU"/>
        </w:rPr>
      </w:pPr>
      <w:r>
        <w:rPr>
          <w:rFonts w:ascii="Times New Roman" w:hAnsi="Times New Roman" w:cs="Times New Roman"/>
          <w:sz w:val="22"/>
          <w:szCs w:val="22"/>
          <w:lang w:val="ru-RU"/>
        </w:rPr>
        <w:t>Does the structure of the study program for undergraduate, master's, and integrated academic studies include appropriate groups of courses relative to the total number of ECTS credits</w:t>
      </w:r>
      <w:r w:rsidR="00C74E31">
        <w:rPr>
          <w:rFonts w:ascii="Times New Roman" w:hAnsi="Times New Roman" w:cs="Times New Roman"/>
          <w:sz w:val="22"/>
          <w:szCs w:val="22"/>
          <w:lang w:val="sr-Latn-RS"/>
        </w:rPr>
        <w:t>.</w:t>
      </w:r>
    </w:p>
    <w:p w14:paraId="43B2E1F1" w14:textId="1D7E5D13" w:rsidR="00633603" w:rsidRDefault="00633603" w:rsidP="00652351">
      <w:pPr>
        <w:pStyle w:val="ListParagraph"/>
        <w:numPr>
          <w:ilvl w:val="2"/>
          <w:numId w:val="5"/>
        </w:numPr>
        <w:spacing w:after="0"/>
        <w:ind w:left="567" w:hanging="283"/>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 xml:space="preserve">Whether, at both levels of study and in all years, active teaching is represented with at least 600 hours annually or 20 hours weekly, and at most 900 hours annually or 30 hours weekly. </w:t>
      </w:r>
      <w:r>
        <w:rPr>
          <w:rFonts w:ascii="Times New Roman" w:hAnsi="Times New Roman" w:cs="Times New Roman"/>
          <w:sz w:val="22"/>
          <w:szCs w:val="22"/>
          <w:lang w:val="sr-Latn-RS"/>
        </w:rPr>
        <w:t>Specifically</w:t>
      </w:r>
      <w:r w:rsidRPr="00633603">
        <w:rPr>
          <w:rFonts w:ascii="Times New Roman" w:hAnsi="Times New Roman" w:cs="Times New Roman"/>
          <w:sz w:val="22"/>
          <w:szCs w:val="22"/>
          <w:lang w:val="ru-RU"/>
        </w:rPr>
        <w:t>:</w:t>
      </w:r>
    </w:p>
    <w:p w14:paraId="02C66280" w14:textId="76D71BB2" w:rsidR="00DB2A44" w:rsidRDefault="00633603" w:rsidP="00652351">
      <w:pPr>
        <w:pStyle w:val="ListParagraph"/>
        <w:numPr>
          <w:ilvl w:val="2"/>
          <w:numId w:val="6"/>
        </w:numPr>
        <w:spacing w:after="0"/>
        <w:ind w:left="851" w:hanging="284"/>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At the first level of study, 50% to 60% of the 600 hours are lectures, and the remaining hours are allocated to exercises and other forms of active teaching.</w:t>
      </w:r>
    </w:p>
    <w:p w14:paraId="6A367BE0" w14:textId="77777777" w:rsidR="00633603" w:rsidRPr="00633603" w:rsidRDefault="00633603" w:rsidP="00652351">
      <w:pPr>
        <w:pStyle w:val="ListParagraph"/>
        <w:numPr>
          <w:ilvl w:val="2"/>
          <w:numId w:val="6"/>
        </w:numPr>
        <w:spacing w:after="0"/>
        <w:ind w:left="851" w:hanging="284"/>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At the second level of study, which lasts more than one year, during the first year, 50% to 60% of the 600 hours are lectures, and the remaining hours are allocated to exercises and other forms of active teaching.</w:t>
      </w:r>
    </w:p>
    <w:p w14:paraId="045A71BA" w14:textId="77777777" w:rsidR="00633603" w:rsidRPr="00633603" w:rsidRDefault="00633603" w:rsidP="00652351">
      <w:pPr>
        <w:pStyle w:val="ListParagraph"/>
        <w:numPr>
          <w:ilvl w:val="2"/>
          <w:numId w:val="6"/>
        </w:numPr>
        <w:spacing w:after="0"/>
        <w:ind w:left="851" w:hanging="284"/>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In the final year of the second level of study and integrated studies, at most 50% of the hours are dedicated to research work, whether academic or applied, with the remaining hours allocated to lectures, exercises, and other forms of active teaching.</w:t>
      </w:r>
    </w:p>
    <w:p w14:paraId="5262B0DE" w14:textId="77777777" w:rsidR="00633603" w:rsidRPr="00633603" w:rsidRDefault="00633603" w:rsidP="00652351">
      <w:pPr>
        <w:pStyle w:val="ListParagraph"/>
        <w:numPr>
          <w:ilvl w:val="2"/>
          <w:numId w:val="5"/>
        </w:numPr>
        <w:spacing w:after="0"/>
        <w:ind w:left="567" w:hanging="283"/>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Whether the average number of weekly active teaching hours is correct.</w:t>
      </w:r>
    </w:p>
    <w:p w14:paraId="684AA4D1" w14:textId="77777777" w:rsidR="00633603" w:rsidRPr="00633603" w:rsidRDefault="00633603" w:rsidP="00652351">
      <w:pPr>
        <w:pStyle w:val="ListParagraph"/>
        <w:numPr>
          <w:ilvl w:val="2"/>
          <w:numId w:val="5"/>
        </w:numPr>
        <w:spacing w:after="0"/>
        <w:ind w:left="567" w:hanging="283"/>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Whether full-time faculty members are responsible for more than 70% of active teaching hours across all study programs at this institution, except in the field of arts, where this minimum is 50%.</w:t>
      </w:r>
    </w:p>
    <w:p w14:paraId="0E3CF4AE" w14:textId="77777777" w:rsidR="00633603" w:rsidRPr="00633603" w:rsidRDefault="00633603" w:rsidP="00652351">
      <w:pPr>
        <w:pStyle w:val="ListParagraph"/>
        <w:numPr>
          <w:ilvl w:val="2"/>
          <w:numId w:val="5"/>
        </w:numPr>
        <w:spacing w:after="0"/>
        <w:ind w:left="567" w:hanging="283"/>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Whether the total individual weekly teaching load of faculty members at all higher education institutions in Serbia does not exceed 12 hours.</w:t>
      </w:r>
    </w:p>
    <w:p w14:paraId="53412F5D" w14:textId="77777777" w:rsidR="00633603" w:rsidRPr="00633603" w:rsidRDefault="00633603" w:rsidP="00652351">
      <w:pPr>
        <w:pStyle w:val="ListParagraph"/>
        <w:numPr>
          <w:ilvl w:val="2"/>
          <w:numId w:val="5"/>
        </w:numPr>
        <w:spacing w:after="0"/>
        <w:ind w:left="567" w:hanging="283"/>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Whether the total individual weekly teaching load for teaching assistants does not exceed 16 hours.</w:t>
      </w:r>
    </w:p>
    <w:p w14:paraId="23113677" w14:textId="3881AFAB" w:rsidR="00633603" w:rsidRPr="00633603" w:rsidRDefault="00633603" w:rsidP="00652351">
      <w:pPr>
        <w:pStyle w:val="ListParagraph"/>
        <w:numPr>
          <w:ilvl w:val="2"/>
          <w:numId w:val="5"/>
        </w:numPr>
        <w:spacing w:after="0"/>
        <w:ind w:left="567" w:hanging="283"/>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Whether the groups for lectures (</w:t>
      </w:r>
      <w:r w:rsidR="002639E3">
        <w:rPr>
          <w:rFonts w:ascii="Times New Roman" w:hAnsi="Times New Roman" w:cs="Times New Roman"/>
          <w:sz w:val="22"/>
          <w:szCs w:val="22"/>
          <w:lang w:val="sr-Latn-RS"/>
        </w:rPr>
        <w:t>L</w:t>
      </w:r>
      <w:r w:rsidRPr="00633603">
        <w:rPr>
          <w:rFonts w:ascii="Times New Roman" w:hAnsi="Times New Roman" w:cs="Times New Roman"/>
          <w:sz w:val="22"/>
          <w:szCs w:val="22"/>
          <w:lang w:val="ru-RU"/>
        </w:rPr>
        <w:t>), exercises (</w:t>
      </w:r>
      <w:r w:rsidR="002639E3">
        <w:rPr>
          <w:rFonts w:ascii="Times New Roman" w:hAnsi="Times New Roman" w:cs="Times New Roman"/>
          <w:sz w:val="22"/>
          <w:szCs w:val="22"/>
          <w:lang w:val="sr-Latn-RS"/>
        </w:rPr>
        <w:t>E</w:t>
      </w:r>
      <w:r w:rsidRPr="00633603">
        <w:rPr>
          <w:rFonts w:ascii="Times New Roman" w:hAnsi="Times New Roman" w:cs="Times New Roman"/>
          <w:sz w:val="22"/>
          <w:szCs w:val="22"/>
          <w:lang w:val="ru-RU"/>
        </w:rPr>
        <w:t>), and independent work (</w:t>
      </w:r>
      <w:r w:rsidR="002639E3">
        <w:rPr>
          <w:rFonts w:ascii="Times New Roman" w:hAnsi="Times New Roman" w:cs="Times New Roman"/>
          <w:sz w:val="22"/>
          <w:szCs w:val="22"/>
          <w:lang w:val="sr-Latn-RS"/>
        </w:rPr>
        <w:t>IW</w:t>
      </w:r>
      <w:r w:rsidRPr="00633603">
        <w:rPr>
          <w:rFonts w:ascii="Times New Roman" w:hAnsi="Times New Roman" w:cs="Times New Roman"/>
          <w:sz w:val="22"/>
          <w:szCs w:val="22"/>
          <w:lang w:val="ru-RU"/>
        </w:rPr>
        <w:t>) are accurately entered in the “Study Program Structure” sheet.</w:t>
      </w:r>
    </w:p>
    <w:p w14:paraId="04BE4C7B" w14:textId="77777777" w:rsidR="00633603" w:rsidRPr="00633603" w:rsidRDefault="00633603" w:rsidP="00652351">
      <w:pPr>
        <w:pStyle w:val="ListParagraph"/>
        <w:numPr>
          <w:ilvl w:val="2"/>
          <w:numId w:val="5"/>
        </w:numPr>
        <w:spacing w:after="0"/>
        <w:ind w:left="567" w:hanging="283"/>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Whether the study program includes a Final Thesis, which is mandatory at all levels of study, for all fields and IMT studies, and whether the Final Thesis consists of two components:</w:t>
      </w:r>
    </w:p>
    <w:p w14:paraId="64F81813" w14:textId="1388C32F" w:rsidR="00DB2A44" w:rsidRDefault="00DB2A44" w:rsidP="00652351">
      <w:pPr>
        <w:pStyle w:val="ListParagraph"/>
        <w:spacing w:after="0"/>
        <w:ind w:left="567" w:hanging="283"/>
        <w:contextualSpacing w:val="0"/>
        <w:jc w:val="both"/>
        <w:rPr>
          <w:rFonts w:ascii="Times New Roman" w:hAnsi="Times New Roman" w:cs="Times New Roman"/>
          <w:sz w:val="22"/>
          <w:szCs w:val="22"/>
          <w:lang w:val="ru-RU"/>
        </w:rPr>
      </w:pPr>
    </w:p>
    <w:p w14:paraId="31495C99" w14:textId="77777777" w:rsidR="00633603" w:rsidRPr="00633603" w:rsidRDefault="00633603" w:rsidP="00652351">
      <w:pPr>
        <w:pStyle w:val="ListParagraph"/>
        <w:numPr>
          <w:ilvl w:val="2"/>
          <w:numId w:val="7"/>
        </w:numPr>
        <w:spacing w:after="0"/>
        <w:ind w:left="851" w:hanging="284"/>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lastRenderedPageBreak/>
        <w:t>Research included in the thesis (active teaching)</w:t>
      </w:r>
    </w:p>
    <w:p w14:paraId="68ED5065" w14:textId="1C7FB329" w:rsidR="00633603" w:rsidRPr="00633603" w:rsidRDefault="00633603" w:rsidP="00652351">
      <w:pPr>
        <w:pStyle w:val="ListParagraph"/>
        <w:numPr>
          <w:ilvl w:val="2"/>
          <w:numId w:val="7"/>
        </w:numPr>
        <w:spacing w:after="0"/>
        <w:ind w:left="851" w:hanging="284"/>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 xml:space="preserve">Preparation and </w:t>
      </w:r>
      <w:r>
        <w:rPr>
          <w:rFonts w:ascii="Times New Roman" w:hAnsi="Times New Roman" w:cs="Times New Roman"/>
          <w:sz w:val="22"/>
          <w:szCs w:val="22"/>
          <w:lang w:val="ru-RU"/>
        </w:rPr>
        <w:t>defence</w:t>
      </w:r>
      <w:r w:rsidRPr="00633603">
        <w:rPr>
          <w:rFonts w:ascii="Times New Roman" w:hAnsi="Times New Roman" w:cs="Times New Roman"/>
          <w:sz w:val="22"/>
          <w:szCs w:val="22"/>
          <w:lang w:val="ru-RU"/>
        </w:rPr>
        <w:t xml:space="preserve"> of the thesis (other hours)</w:t>
      </w:r>
    </w:p>
    <w:p w14:paraId="54281688" w14:textId="44BD2897" w:rsidR="00633603" w:rsidRPr="00633603" w:rsidRDefault="00633603" w:rsidP="00652351">
      <w:pPr>
        <w:pStyle w:val="ListParagraph"/>
        <w:numPr>
          <w:ilvl w:val="1"/>
          <w:numId w:val="7"/>
        </w:numPr>
        <w:spacing w:after="0"/>
        <w:ind w:left="567" w:hanging="283"/>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 xml:space="preserve">Whether the research included in the final thesis (active teaching) is correctly </w:t>
      </w:r>
      <w:r>
        <w:rPr>
          <w:rFonts w:ascii="Times New Roman" w:hAnsi="Times New Roman" w:cs="Times New Roman"/>
          <w:sz w:val="22"/>
          <w:szCs w:val="22"/>
          <w:lang w:val="ru-RU"/>
        </w:rPr>
        <w:t>categorised</w:t>
      </w:r>
      <w:r w:rsidRPr="00633603">
        <w:rPr>
          <w:rFonts w:ascii="Times New Roman" w:hAnsi="Times New Roman" w:cs="Times New Roman"/>
          <w:sz w:val="22"/>
          <w:szCs w:val="22"/>
          <w:lang w:val="ru-RU"/>
        </w:rPr>
        <w:t xml:space="preserve"> as follows:</w:t>
      </w:r>
    </w:p>
    <w:p w14:paraId="3088B482" w14:textId="103DF15C" w:rsidR="00633603" w:rsidRPr="00633603" w:rsidRDefault="00633603" w:rsidP="00652351">
      <w:pPr>
        <w:pStyle w:val="ListParagraph"/>
        <w:numPr>
          <w:ilvl w:val="2"/>
          <w:numId w:val="7"/>
        </w:numPr>
        <w:spacing w:after="0"/>
        <w:ind w:left="851" w:hanging="284"/>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 xml:space="preserve">In </w:t>
      </w:r>
      <w:r w:rsidR="002639E3">
        <w:rPr>
          <w:rFonts w:ascii="Times New Roman" w:hAnsi="Times New Roman" w:cs="Times New Roman"/>
          <w:sz w:val="22"/>
          <w:szCs w:val="22"/>
          <w:lang w:val="sr-Latn-RS"/>
        </w:rPr>
        <w:t>basic</w:t>
      </w:r>
      <w:r w:rsidRPr="00633603">
        <w:rPr>
          <w:rFonts w:ascii="Times New Roman" w:hAnsi="Times New Roman" w:cs="Times New Roman"/>
          <w:sz w:val="22"/>
          <w:szCs w:val="22"/>
          <w:lang w:val="ru-RU"/>
        </w:rPr>
        <w:t xml:space="preserve"> professional studies (</w:t>
      </w:r>
      <w:r w:rsidR="002639E3">
        <w:rPr>
          <w:rFonts w:ascii="Times New Roman" w:hAnsi="Times New Roman" w:cs="Times New Roman"/>
          <w:sz w:val="22"/>
          <w:szCs w:val="22"/>
          <w:lang w:val="sr-Latn-RS"/>
        </w:rPr>
        <w:t>BPS</w:t>
      </w:r>
      <w:r w:rsidRPr="00633603">
        <w:rPr>
          <w:rFonts w:ascii="Times New Roman" w:hAnsi="Times New Roman" w:cs="Times New Roman"/>
          <w:sz w:val="22"/>
          <w:szCs w:val="22"/>
          <w:lang w:val="ru-RU"/>
        </w:rPr>
        <w:t>), it is professional-research work (</w:t>
      </w:r>
      <w:r w:rsidR="002639E3">
        <w:rPr>
          <w:rFonts w:ascii="Times New Roman" w:hAnsi="Times New Roman" w:cs="Times New Roman"/>
          <w:sz w:val="22"/>
          <w:szCs w:val="22"/>
          <w:lang w:val="sr-Latn-RS"/>
        </w:rPr>
        <w:t>PRW</w:t>
      </w:r>
      <w:r w:rsidRPr="00633603">
        <w:rPr>
          <w:rFonts w:ascii="Times New Roman" w:hAnsi="Times New Roman" w:cs="Times New Roman"/>
          <w:sz w:val="22"/>
          <w:szCs w:val="22"/>
          <w:lang w:val="ru-RU"/>
        </w:rPr>
        <w:t>).</w:t>
      </w:r>
    </w:p>
    <w:p w14:paraId="098549F6" w14:textId="48AD7F39" w:rsidR="00633603" w:rsidRPr="00633603" w:rsidRDefault="00633603" w:rsidP="00652351">
      <w:pPr>
        <w:pStyle w:val="ListParagraph"/>
        <w:numPr>
          <w:ilvl w:val="2"/>
          <w:numId w:val="7"/>
        </w:numPr>
        <w:spacing w:after="0"/>
        <w:ind w:left="851" w:hanging="284"/>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 xml:space="preserve">In </w:t>
      </w:r>
      <w:r w:rsidR="002639E3">
        <w:rPr>
          <w:rFonts w:ascii="Times New Roman" w:hAnsi="Times New Roman" w:cs="Times New Roman"/>
          <w:sz w:val="22"/>
          <w:szCs w:val="22"/>
          <w:lang w:val="sr-Latn-RS"/>
        </w:rPr>
        <w:t>basic</w:t>
      </w:r>
      <w:r w:rsidRPr="00633603">
        <w:rPr>
          <w:rFonts w:ascii="Times New Roman" w:hAnsi="Times New Roman" w:cs="Times New Roman"/>
          <w:sz w:val="22"/>
          <w:szCs w:val="22"/>
          <w:lang w:val="ru-RU"/>
        </w:rPr>
        <w:t xml:space="preserve"> academic studies (</w:t>
      </w:r>
      <w:r w:rsidR="002639E3">
        <w:rPr>
          <w:rFonts w:ascii="Times New Roman" w:hAnsi="Times New Roman" w:cs="Times New Roman"/>
          <w:sz w:val="22"/>
          <w:szCs w:val="22"/>
          <w:lang w:val="sr-Latn-RS"/>
        </w:rPr>
        <w:t>BAS</w:t>
      </w:r>
      <w:r w:rsidRPr="00633603">
        <w:rPr>
          <w:rFonts w:ascii="Times New Roman" w:hAnsi="Times New Roman" w:cs="Times New Roman"/>
          <w:sz w:val="22"/>
          <w:szCs w:val="22"/>
          <w:lang w:val="ru-RU"/>
        </w:rPr>
        <w:t>), it is research work (</w:t>
      </w:r>
      <w:r w:rsidR="002639E3">
        <w:rPr>
          <w:rFonts w:ascii="Times New Roman" w:hAnsi="Times New Roman" w:cs="Times New Roman"/>
          <w:sz w:val="22"/>
          <w:szCs w:val="22"/>
          <w:lang w:val="sr-Latn-RS"/>
        </w:rPr>
        <w:t>RW</w:t>
      </w:r>
      <w:r w:rsidRPr="00633603">
        <w:rPr>
          <w:rFonts w:ascii="Times New Roman" w:hAnsi="Times New Roman" w:cs="Times New Roman"/>
          <w:sz w:val="22"/>
          <w:szCs w:val="22"/>
          <w:lang w:val="ru-RU"/>
        </w:rPr>
        <w:t>).</w:t>
      </w:r>
    </w:p>
    <w:p w14:paraId="66D45A76" w14:textId="798A7BBF" w:rsidR="00633603" w:rsidRPr="00633603" w:rsidRDefault="00633603" w:rsidP="00652351">
      <w:pPr>
        <w:pStyle w:val="ListParagraph"/>
        <w:numPr>
          <w:ilvl w:val="2"/>
          <w:numId w:val="7"/>
        </w:numPr>
        <w:spacing w:after="0"/>
        <w:ind w:left="851" w:hanging="284"/>
        <w:contextualSpacing w:val="0"/>
        <w:jc w:val="both"/>
        <w:rPr>
          <w:rFonts w:ascii="Times New Roman" w:hAnsi="Times New Roman" w:cs="Times New Roman"/>
          <w:sz w:val="22"/>
          <w:szCs w:val="22"/>
          <w:lang w:val="ru-RU"/>
        </w:rPr>
      </w:pPr>
      <w:r w:rsidRPr="00633603">
        <w:rPr>
          <w:rFonts w:ascii="Times New Roman" w:hAnsi="Times New Roman" w:cs="Times New Roman"/>
          <w:sz w:val="22"/>
          <w:szCs w:val="22"/>
          <w:lang w:val="ru-RU"/>
        </w:rPr>
        <w:t>In specialist professional studies (</w:t>
      </w:r>
      <w:r w:rsidR="002639E3">
        <w:rPr>
          <w:rFonts w:ascii="Times New Roman" w:hAnsi="Times New Roman" w:cs="Times New Roman"/>
          <w:sz w:val="22"/>
          <w:szCs w:val="22"/>
          <w:lang w:val="sr-Latn-RS"/>
        </w:rPr>
        <w:t>SPS</w:t>
      </w:r>
      <w:r w:rsidRPr="00633603">
        <w:rPr>
          <w:rFonts w:ascii="Times New Roman" w:hAnsi="Times New Roman" w:cs="Times New Roman"/>
          <w:sz w:val="22"/>
          <w:szCs w:val="22"/>
          <w:lang w:val="ru-RU"/>
        </w:rPr>
        <w:t>), it is professional-research work (</w:t>
      </w:r>
      <w:r w:rsidR="002639E3">
        <w:rPr>
          <w:rFonts w:ascii="Times New Roman" w:hAnsi="Times New Roman" w:cs="Times New Roman"/>
          <w:sz w:val="22"/>
          <w:szCs w:val="22"/>
          <w:lang w:val="sr-Latn-RS"/>
        </w:rPr>
        <w:t>PRW</w:t>
      </w:r>
      <w:r w:rsidRPr="00633603">
        <w:rPr>
          <w:rFonts w:ascii="Times New Roman" w:hAnsi="Times New Roman" w:cs="Times New Roman"/>
          <w:sz w:val="22"/>
          <w:szCs w:val="22"/>
          <w:lang w:val="ru-RU"/>
        </w:rPr>
        <w:t>).</w:t>
      </w:r>
    </w:p>
    <w:p w14:paraId="0711C5CB" w14:textId="70A04826" w:rsidR="00A966BA" w:rsidRPr="00A966BA" w:rsidRDefault="00A966BA" w:rsidP="00652351">
      <w:pPr>
        <w:pStyle w:val="ListParagraph"/>
        <w:numPr>
          <w:ilvl w:val="2"/>
          <w:numId w:val="7"/>
        </w:numPr>
        <w:spacing w:after="0"/>
        <w:ind w:left="851" w:hanging="284"/>
        <w:contextualSpacing w:val="0"/>
        <w:jc w:val="both"/>
        <w:rPr>
          <w:rFonts w:ascii="Times New Roman" w:hAnsi="Times New Roman" w:cs="Times New Roman"/>
          <w:sz w:val="22"/>
          <w:szCs w:val="22"/>
          <w:lang w:val="ru-RU"/>
        </w:rPr>
      </w:pPr>
      <w:r w:rsidRPr="00A966BA">
        <w:rPr>
          <w:rFonts w:ascii="Times New Roman" w:hAnsi="Times New Roman" w:cs="Times New Roman"/>
          <w:sz w:val="22"/>
          <w:szCs w:val="22"/>
          <w:lang w:val="ru-RU"/>
        </w:rPr>
        <w:t>In master professional studies (</w:t>
      </w:r>
      <w:r w:rsidR="002639E3">
        <w:rPr>
          <w:rFonts w:ascii="Times New Roman" w:hAnsi="Times New Roman" w:cs="Times New Roman"/>
          <w:sz w:val="22"/>
          <w:szCs w:val="22"/>
          <w:lang w:val="sr-Latn-RS"/>
        </w:rPr>
        <w:t>MPS</w:t>
      </w:r>
      <w:r w:rsidRPr="00A966BA">
        <w:rPr>
          <w:rFonts w:ascii="Times New Roman" w:hAnsi="Times New Roman" w:cs="Times New Roman"/>
          <w:sz w:val="22"/>
          <w:szCs w:val="22"/>
          <w:lang w:val="ru-RU"/>
        </w:rPr>
        <w:t>), it is practical-research work (</w:t>
      </w:r>
      <w:r w:rsidR="002639E3">
        <w:rPr>
          <w:rFonts w:ascii="Times New Roman" w:hAnsi="Times New Roman" w:cs="Times New Roman"/>
          <w:sz w:val="22"/>
          <w:szCs w:val="22"/>
          <w:lang w:val="sr-Latn-RS"/>
        </w:rPr>
        <w:t>PRW</w:t>
      </w:r>
      <w:r w:rsidRPr="00A966BA">
        <w:rPr>
          <w:rFonts w:ascii="Times New Roman" w:hAnsi="Times New Roman" w:cs="Times New Roman"/>
          <w:sz w:val="22"/>
          <w:szCs w:val="22"/>
          <w:lang w:val="ru-RU"/>
        </w:rPr>
        <w:t>).</w:t>
      </w:r>
    </w:p>
    <w:p w14:paraId="79D6B37C" w14:textId="742677F3" w:rsidR="00A966BA" w:rsidRPr="00A966BA" w:rsidRDefault="00A966BA" w:rsidP="00652351">
      <w:pPr>
        <w:pStyle w:val="ListParagraph"/>
        <w:numPr>
          <w:ilvl w:val="2"/>
          <w:numId w:val="7"/>
        </w:numPr>
        <w:spacing w:after="0"/>
        <w:ind w:left="851" w:hanging="284"/>
        <w:contextualSpacing w:val="0"/>
        <w:jc w:val="both"/>
        <w:rPr>
          <w:rFonts w:ascii="Times New Roman" w:hAnsi="Times New Roman" w:cs="Times New Roman"/>
          <w:sz w:val="22"/>
          <w:szCs w:val="22"/>
          <w:lang w:val="ru-RU"/>
        </w:rPr>
      </w:pPr>
      <w:r w:rsidRPr="00A966BA">
        <w:rPr>
          <w:rFonts w:ascii="Times New Roman" w:hAnsi="Times New Roman" w:cs="Times New Roman"/>
          <w:sz w:val="22"/>
          <w:szCs w:val="22"/>
          <w:lang w:val="ru-RU"/>
        </w:rPr>
        <w:t>In master academic studies (МА</w:t>
      </w:r>
      <w:r w:rsidR="002639E3">
        <w:rPr>
          <w:rFonts w:ascii="Times New Roman" w:hAnsi="Times New Roman" w:cs="Times New Roman"/>
          <w:sz w:val="22"/>
          <w:szCs w:val="22"/>
          <w:lang w:val="sr-Latn-RS"/>
        </w:rPr>
        <w:t>S</w:t>
      </w:r>
      <w:r w:rsidRPr="00A966BA">
        <w:rPr>
          <w:rFonts w:ascii="Times New Roman" w:hAnsi="Times New Roman" w:cs="Times New Roman"/>
          <w:sz w:val="22"/>
          <w:szCs w:val="22"/>
          <w:lang w:val="ru-RU"/>
        </w:rPr>
        <w:t>), it is study-research work (</w:t>
      </w:r>
      <w:r w:rsidR="002639E3">
        <w:rPr>
          <w:rFonts w:ascii="Times New Roman" w:hAnsi="Times New Roman" w:cs="Times New Roman"/>
          <w:sz w:val="22"/>
          <w:szCs w:val="22"/>
          <w:lang w:val="sr-Latn-RS"/>
        </w:rPr>
        <w:t>SRW</w:t>
      </w:r>
      <w:r w:rsidRPr="00A966BA">
        <w:rPr>
          <w:rFonts w:ascii="Times New Roman" w:hAnsi="Times New Roman" w:cs="Times New Roman"/>
          <w:sz w:val="22"/>
          <w:szCs w:val="22"/>
          <w:lang w:val="ru-RU"/>
        </w:rPr>
        <w:t>).</w:t>
      </w:r>
    </w:p>
    <w:p w14:paraId="4EA36A6E" w14:textId="1F2EADA9" w:rsidR="00A966BA" w:rsidRPr="00A966BA" w:rsidRDefault="00A966BA" w:rsidP="00652351">
      <w:pPr>
        <w:pStyle w:val="ListParagraph"/>
        <w:numPr>
          <w:ilvl w:val="2"/>
          <w:numId w:val="7"/>
        </w:numPr>
        <w:spacing w:after="0"/>
        <w:ind w:left="851" w:hanging="284"/>
        <w:contextualSpacing w:val="0"/>
        <w:jc w:val="both"/>
        <w:rPr>
          <w:rFonts w:ascii="Times New Roman" w:hAnsi="Times New Roman" w:cs="Times New Roman"/>
          <w:sz w:val="22"/>
          <w:szCs w:val="22"/>
          <w:lang w:val="ru-RU"/>
        </w:rPr>
      </w:pPr>
      <w:r w:rsidRPr="00A966BA">
        <w:rPr>
          <w:rFonts w:ascii="Times New Roman" w:hAnsi="Times New Roman" w:cs="Times New Roman"/>
          <w:sz w:val="22"/>
          <w:szCs w:val="22"/>
          <w:lang w:val="ru-RU"/>
        </w:rPr>
        <w:t>In specialist academic studies (</w:t>
      </w:r>
      <w:r w:rsidR="002639E3">
        <w:rPr>
          <w:rFonts w:ascii="Times New Roman" w:hAnsi="Times New Roman" w:cs="Times New Roman"/>
          <w:sz w:val="22"/>
          <w:szCs w:val="22"/>
          <w:lang w:val="sr-Latn-RS"/>
        </w:rPr>
        <w:t>SAS</w:t>
      </w:r>
      <w:r w:rsidRPr="00A966BA">
        <w:rPr>
          <w:rFonts w:ascii="Times New Roman" w:hAnsi="Times New Roman" w:cs="Times New Roman"/>
          <w:sz w:val="22"/>
          <w:szCs w:val="22"/>
          <w:lang w:val="ru-RU"/>
        </w:rPr>
        <w:t>), it is study-research work (</w:t>
      </w:r>
      <w:r w:rsidR="002639E3">
        <w:rPr>
          <w:rFonts w:ascii="Times New Roman" w:hAnsi="Times New Roman" w:cs="Times New Roman"/>
          <w:sz w:val="22"/>
          <w:szCs w:val="22"/>
          <w:lang w:val="sr-Latn-RS"/>
        </w:rPr>
        <w:t>SRW</w:t>
      </w:r>
      <w:r w:rsidRPr="00A966BA">
        <w:rPr>
          <w:rFonts w:ascii="Times New Roman" w:hAnsi="Times New Roman" w:cs="Times New Roman"/>
          <w:sz w:val="22"/>
          <w:szCs w:val="22"/>
          <w:lang w:val="ru-RU"/>
        </w:rPr>
        <w:t>).</w:t>
      </w:r>
    </w:p>
    <w:p w14:paraId="45E2109A" w14:textId="77777777" w:rsidR="00A966BA" w:rsidRPr="00A966BA" w:rsidRDefault="00A966BA" w:rsidP="00652351">
      <w:pPr>
        <w:pStyle w:val="ListParagraph"/>
        <w:numPr>
          <w:ilvl w:val="0"/>
          <w:numId w:val="11"/>
        </w:numPr>
        <w:spacing w:before="120" w:after="120"/>
        <w:ind w:left="567" w:right="397" w:hanging="283"/>
        <w:jc w:val="both"/>
        <w:rPr>
          <w:rFonts w:ascii="Times New Roman" w:hAnsi="Times New Roman" w:cs="Times New Roman"/>
          <w:b/>
          <w:sz w:val="22"/>
          <w:szCs w:val="22"/>
          <w:lang w:val="sr-Cyrl-RS"/>
        </w:rPr>
      </w:pPr>
      <w:r w:rsidRPr="00A966BA">
        <w:rPr>
          <w:rFonts w:ascii="Times New Roman" w:hAnsi="Times New Roman" w:cs="Times New Roman"/>
          <w:sz w:val="22"/>
          <w:szCs w:val="22"/>
          <w:lang w:val="ru-RU"/>
        </w:rPr>
        <w:t>Whether the Final Thesis is presented as a joint subject in the study program in the positions of mandatory and elective ECTS (mandatory 50%, elective 50% of the total ECTS for the final thesis).</w:t>
      </w:r>
    </w:p>
    <w:p w14:paraId="20CD499B" w14:textId="20CE2311" w:rsidR="00DB2A44" w:rsidRPr="00A966BA" w:rsidRDefault="00A966BA" w:rsidP="00A966BA">
      <w:pPr>
        <w:spacing w:before="120" w:after="120"/>
        <w:ind w:right="397"/>
        <w:jc w:val="both"/>
        <w:rPr>
          <w:rFonts w:ascii="Times New Roman" w:hAnsi="Times New Roman" w:cs="Times New Roman"/>
          <w:b/>
          <w:sz w:val="22"/>
          <w:szCs w:val="22"/>
          <w:lang w:val="sr-Cyrl-RS"/>
        </w:rPr>
      </w:pPr>
      <w:r>
        <w:rPr>
          <w:rFonts w:ascii="Times New Roman" w:hAnsi="Times New Roman" w:cs="Times New Roman"/>
          <w:b/>
          <w:sz w:val="22"/>
          <w:szCs w:val="22"/>
          <w:lang w:val="sr-Latn-RS"/>
        </w:rPr>
        <w:t>Comments and remarks</w:t>
      </w:r>
      <w:r w:rsidR="002808F2" w:rsidRPr="00A966BA">
        <w:rPr>
          <w:rFonts w:ascii="Times New Roman" w:hAnsi="Times New Roman" w:cs="Times New Roman"/>
          <w:b/>
          <w:sz w:val="22"/>
          <w:szCs w:val="22"/>
          <w:lang w:val="sr-Cyrl-RS"/>
        </w:rPr>
        <w:t>:</w:t>
      </w:r>
    </w:p>
    <w:p w14:paraId="7E8D80CB" w14:textId="77777777" w:rsidR="00DB2A44" w:rsidRDefault="002808F2">
      <w:pPr>
        <w:spacing w:before="120" w:after="120"/>
        <w:ind w:right="397"/>
        <w:jc w:val="both"/>
        <w:rPr>
          <w:rFonts w:ascii="Times New Roman" w:hAnsi="Times New Roman" w:cs="Times New Roman"/>
          <w:sz w:val="22"/>
          <w:szCs w:val="22"/>
          <w:lang w:val="sr-Cyrl-RS"/>
        </w:rPr>
      </w:pPr>
      <w:r>
        <w:rPr>
          <w:rFonts w:ascii="Times New Roman" w:hAnsi="Times New Roman" w:cs="Times New Roman"/>
          <w:sz w:val="22"/>
          <w:szCs w:val="22"/>
          <w:lang w:val="sr-Cyrl-RS"/>
        </w:rPr>
        <w:t>................................................</w:t>
      </w:r>
    </w:p>
    <w:tbl>
      <w:tblPr>
        <w:tblpPr w:leftFromText="180" w:rightFromText="180" w:vertAnchor="text" w:horzAnchor="margin" w:tblpX="108" w:tblpY="103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3"/>
        <w:gridCol w:w="4206"/>
      </w:tblGrid>
      <w:tr w:rsidR="00DB2A44" w14:paraId="4109F750" w14:textId="77777777" w:rsidTr="00787FD5">
        <w:trPr>
          <w:trHeight w:val="418"/>
        </w:trPr>
        <w:tc>
          <w:tcPr>
            <w:tcW w:w="4833" w:type="dxa"/>
            <w:vAlign w:val="center"/>
          </w:tcPr>
          <w:p w14:paraId="1592E283" w14:textId="09F525EF" w:rsidR="00DB2A44" w:rsidRPr="005D7DE6" w:rsidRDefault="002808F2" w:rsidP="00787FD5">
            <w:pPr>
              <w:spacing w:after="0"/>
              <w:rPr>
                <w:rFonts w:ascii="Times New Roman" w:hAnsi="Times New Roman" w:cs="Times New Roman"/>
                <w:sz w:val="22"/>
                <w:szCs w:val="22"/>
                <w:lang w:val="sr-Latn-RS"/>
              </w:rPr>
            </w:pPr>
            <w:r>
              <w:rPr>
                <w:rFonts w:ascii="Times New Roman" w:hAnsi="Times New Roman" w:cs="Times New Roman"/>
                <w:sz w:val="22"/>
                <w:szCs w:val="22"/>
                <w:lang w:val="sr-Cyrl-CS"/>
              </w:rPr>
              <w:br w:type="page"/>
            </w:r>
            <w:r w:rsidR="005D7DE6">
              <w:rPr>
                <w:rFonts w:ascii="Times New Roman" w:hAnsi="Times New Roman" w:cs="Times New Roman"/>
                <w:sz w:val="22"/>
                <w:szCs w:val="22"/>
                <w:lang w:val="sr-Latn-RS"/>
              </w:rPr>
              <w:t>Name of the Study Program</w:t>
            </w:r>
          </w:p>
        </w:tc>
        <w:tc>
          <w:tcPr>
            <w:tcW w:w="4206" w:type="dxa"/>
            <w:vAlign w:val="center"/>
          </w:tcPr>
          <w:p w14:paraId="3F086B52" w14:textId="77777777" w:rsidR="00DB2A44" w:rsidRDefault="00DB2A44" w:rsidP="00787FD5">
            <w:pPr>
              <w:spacing w:after="0"/>
              <w:rPr>
                <w:rFonts w:ascii="Times New Roman" w:hAnsi="Times New Roman" w:cs="Times New Roman"/>
                <w:sz w:val="22"/>
                <w:szCs w:val="22"/>
                <w:highlight w:val="yellow"/>
                <w:lang w:val="sr-Cyrl-CS"/>
              </w:rPr>
            </w:pPr>
          </w:p>
        </w:tc>
      </w:tr>
      <w:tr w:rsidR="00DB2A44" w14:paraId="321CC221" w14:textId="77777777" w:rsidTr="00787FD5">
        <w:trPr>
          <w:trHeight w:val="680"/>
        </w:trPr>
        <w:tc>
          <w:tcPr>
            <w:tcW w:w="4833" w:type="dxa"/>
            <w:vAlign w:val="center"/>
          </w:tcPr>
          <w:p w14:paraId="36619FB0" w14:textId="6507BC93" w:rsidR="00DB2A44" w:rsidRDefault="005D7DE6" w:rsidP="00787FD5">
            <w:pPr>
              <w:spacing w:after="0"/>
              <w:rPr>
                <w:rFonts w:ascii="Times New Roman" w:hAnsi="Times New Roman" w:cs="Times New Roman"/>
                <w:sz w:val="22"/>
                <w:szCs w:val="22"/>
                <w:lang w:val="sr-Cyrl-CS"/>
              </w:rPr>
            </w:pPr>
            <w:r w:rsidRPr="005D7DE6">
              <w:rPr>
                <w:rFonts w:ascii="Times New Roman" w:hAnsi="Times New Roman" w:cs="Times New Roman"/>
                <w:sz w:val="22"/>
                <w:szCs w:val="22"/>
                <w:lang w:val="sr-Cyrl-CS"/>
              </w:rPr>
              <w:t xml:space="preserve">Name of the Institution </w:t>
            </w:r>
            <w:r w:rsidR="00402DE5">
              <w:rPr>
                <w:rFonts w:ascii="Times New Roman" w:hAnsi="Times New Roman" w:cs="Times New Roman"/>
                <w:sz w:val="22"/>
                <w:szCs w:val="22"/>
                <w:lang w:val="sr-Latn-RS"/>
              </w:rPr>
              <w:t>p</w:t>
            </w:r>
            <w:r w:rsidRPr="005D7DE6">
              <w:rPr>
                <w:rFonts w:ascii="Times New Roman" w:hAnsi="Times New Roman" w:cs="Times New Roman"/>
                <w:sz w:val="22"/>
                <w:szCs w:val="22"/>
                <w:lang w:val="sr-Cyrl-CS"/>
              </w:rPr>
              <w:t>artnering in the Joint Study Program (if applicable)</w:t>
            </w:r>
          </w:p>
        </w:tc>
        <w:tc>
          <w:tcPr>
            <w:tcW w:w="4206" w:type="dxa"/>
            <w:vAlign w:val="center"/>
          </w:tcPr>
          <w:p w14:paraId="5A3804CB" w14:textId="77777777" w:rsidR="00DB2A44" w:rsidRDefault="00DB2A44" w:rsidP="00787FD5">
            <w:pPr>
              <w:spacing w:after="0"/>
              <w:rPr>
                <w:rFonts w:ascii="Times New Roman" w:hAnsi="Times New Roman" w:cs="Times New Roman"/>
                <w:sz w:val="22"/>
                <w:szCs w:val="22"/>
                <w:highlight w:val="yellow"/>
                <w:lang w:val="sr-Cyrl-CS"/>
              </w:rPr>
            </w:pPr>
          </w:p>
        </w:tc>
      </w:tr>
      <w:tr w:rsidR="00DB2A44" w14:paraId="3857C2A5" w14:textId="77777777" w:rsidTr="00787FD5">
        <w:trPr>
          <w:trHeight w:val="451"/>
        </w:trPr>
        <w:tc>
          <w:tcPr>
            <w:tcW w:w="4833" w:type="dxa"/>
            <w:vAlign w:val="center"/>
          </w:tcPr>
          <w:p w14:paraId="1450326D" w14:textId="07BC598A" w:rsidR="00DB2A44" w:rsidRPr="005D7DE6" w:rsidRDefault="005D7DE6" w:rsidP="00787FD5">
            <w:pPr>
              <w:spacing w:after="0"/>
              <w:rPr>
                <w:rFonts w:ascii="Times New Roman" w:hAnsi="Times New Roman" w:cs="Times New Roman"/>
                <w:sz w:val="22"/>
                <w:szCs w:val="22"/>
                <w:lang w:val="sr-Latn-RS"/>
              </w:rPr>
            </w:pPr>
            <w:r w:rsidRPr="005D7DE6">
              <w:rPr>
                <w:rFonts w:ascii="Times New Roman" w:hAnsi="Times New Roman" w:cs="Times New Roman"/>
                <w:sz w:val="22"/>
                <w:szCs w:val="22"/>
                <w:lang w:val="sr-Cyrl-CS"/>
              </w:rPr>
              <w:t xml:space="preserve">Higher Education Institution </w:t>
            </w:r>
            <w:r w:rsidR="00402DE5">
              <w:rPr>
                <w:rFonts w:ascii="Times New Roman" w:hAnsi="Times New Roman" w:cs="Times New Roman"/>
                <w:sz w:val="22"/>
                <w:szCs w:val="22"/>
                <w:lang w:val="sr-Latn-RS"/>
              </w:rPr>
              <w:t>w</w:t>
            </w:r>
            <w:r w:rsidRPr="005D7DE6">
              <w:rPr>
                <w:rFonts w:ascii="Times New Roman" w:hAnsi="Times New Roman" w:cs="Times New Roman"/>
                <w:sz w:val="22"/>
                <w:szCs w:val="22"/>
                <w:lang w:val="sr-Cyrl-CS"/>
              </w:rPr>
              <w:t xml:space="preserve">here the Study Program is </w:t>
            </w:r>
            <w:r w:rsidR="00402DE5">
              <w:rPr>
                <w:rFonts w:ascii="Times New Roman" w:hAnsi="Times New Roman" w:cs="Times New Roman"/>
                <w:sz w:val="22"/>
                <w:szCs w:val="22"/>
                <w:lang w:val="sr-Latn-RS"/>
              </w:rPr>
              <w:t>r</w:t>
            </w:r>
            <w:r>
              <w:rPr>
                <w:rFonts w:ascii="Times New Roman" w:hAnsi="Times New Roman" w:cs="Times New Roman"/>
                <w:sz w:val="22"/>
                <w:szCs w:val="22"/>
                <w:lang w:val="sr-Latn-RS"/>
              </w:rPr>
              <w:t>ealized</w:t>
            </w:r>
          </w:p>
        </w:tc>
        <w:tc>
          <w:tcPr>
            <w:tcW w:w="4206" w:type="dxa"/>
            <w:vAlign w:val="center"/>
          </w:tcPr>
          <w:p w14:paraId="63AB292E" w14:textId="77777777" w:rsidR="00DB2A44" w:rsidRDefault="00DB2A44" w:rsidP="00787FD5">
            <w:pPr>
              <w:spacing w:after="0"/>
              <w:rPr>
                <w:rFonts w:ascii="Times New Roman" w:hAnsi="Times New Roman" w:cs="Times New Roman"/>
                <w:sz w:val="22"/>
                <w:szCs w:val="22"/>
                <w:highlight w:val="yellow"/>
                <w:lang w:val="sr-Cyrl-CS"/>
              </w:rPr>
            </w:pPr>
          </w:p>
        </w:tc>
      </w:tr>
      <w:tr w:rsidR="00DB2A44" w14:paraId="29969981" w14:textId="77777777" w:rsidTr="00787FD5">
        <w:trPr>
          <w:trHeight w:val="289"/>
        </w:trPr>
        <w:tc>
          <w:tcPr>
            <w:tcW w:w="4833" w:type="dxa"/>
            <w:vAlign w:val="center"/>
          </w:tcPr>
          <w:p w14:paraId="19D3143A" w14:textId="2B985E3F" w:rsidR="00DB2A44" w:rsidRDefault="005D7DE6" w:rsidP="00787FD5">
            <w:pPr>
              <w:spacing w:after="0"/>
              <w:rPr>
                <w:rFonts w:ascii="Times New Roman" w:hAnsi="Times New Roman" w:cs="Times New Roman"/>
                <w:sz w:val="22"/>
                <w:szCs w:val="22"/>
                <w:lang w:val="sr-Cyrl-CS"/>
              </w:rPr>
            </w:pPr>
            <w:r w:rsidRPr="005D7DE6">
              <w:rPr>
                <w:rFonts w:ascii="Times New Roman" w:hAnsi="Times New Roman" w:cs="Times New Roman"/>
                <w:sz w:val="22"/>
                <w:szCs w:val="22"/>
                <w:lang w:val="sr-Cyrl-CS"/>
              </w:rPr>
              <w:t>Educational-Scientific/Educational-Artistic Field</w:t>
            </w:r>
          </w:p>
        </w:tc>
        <w:tc>
          <w:tcPr>
            <w:tcW w:w="4206" w:type="dxa"/>
            <w:vAlign w:val="center"/>
          </w:tcPr>
          <w:p w14:paraId="51BBB835" w14:textId="77777777" w:rsidR="00DB2A44" w:rsidRDefault="00DB2A44" w:rsidP="00787FD5">
            <w:pPr>
              <w:spacing w:after="0"/>
              <w:rPr>
                <w:rFonts w:ascii="Times New Roman" w:hAnsi="Times New Roman" w:cs="Times New Roman"/>
                <w:sz w:val="22"/>
                <w:szCs w:val="22"/>
                <w:highlight w:val="yellow"/>
                <w:lang w:val="sr-Cyrl-CS"/>
              </w:rPr>
            </w:pPr>
          </w:p>
        </w:tc>
      </w:tr>
      <w:tr w:rsidR="00DB2A44" w14:paraId="3C29111E" w14:textId="77777777" w:rsidTr="00787FD5">
        <w:trPr>
          <w:trHeight w:val="359"/>
        </w:trPr>
        <w:tc>
          <w:tcPr>
            <w:tcW w:w="4833" w:type="dxa"/>
            <w:vAlign w:val="center"/>
          </w:tcPr>
          <w:p w14:paraId="118BB1F3" w14:textId="3FB616D6" w:rsidR="00DB2A44" w:rsidRDefault="005D7DE6" w:rsidP="00787FD5">
            <w:pPr>
              <w:spacing w:after="0"/>
              <w:rPr>
                <w:rFonts w:ascii="Times New Roman" w:hAnsi="Times New Roman" w:cs="Times New Roman"/>
                <w:sz w:val="22"/>
                <w:szCs w:val="22"/>
                <w:lang w:val="sr-Cyrl-CS"/>
              </w:rPr>
            </w:pPr>
            <w:r w:rsidRPr="005D7DE6">
              <w:rPr>
                <w:rFonts w:ascii="Times New Roman" w:hAnsi="Times New Roman" w:cs="Times New Roman"/>
                <w:sz w:val="22"/>
                <w:szCs w:val="22"/>
                <w:lang w:val="sr-Cyrl-CS"/>
              </w:rPr>
              <w:t>Scientific or Artistic Area</w:t>
            </w:r>
          </w:p>
        </w:tc>
        <w:tc>
          <w:tcPr>
            <w:tcW w:w="4206" w:type="dxa"/>
            <w:vAlign w:val="center"/>
          </w:tcPr>
          <w:p w14:paraId="373660B7" w14:textId="77777777" w:rsidR="00DB2A44" w:rsidRDefault="00DB2A44" w:rsidP="00787FD5">
            <w:pPr>
              <w:spacing w:after="0"/>
              <w:rPr>
                <w:rFonts w:ascii="Times New Roman" w:hAnsi="Times New Roman" w:cs="Times New Roman"/>
                <w:sz w:val="22"/>
                <w:szCs w:val="22"/>
                <w:highlight w:val="yellow"/>
                <w:lang w:val="sr-Cyrl-CS"/>
              </w:rPr>
            </w:pPr>
          </w:p>
        </w:tc>
      </w:tr>
      <w:tr w:rsidR="00DB2A44" w14:paraId="712461D1" w14:textId="77777777" w:rsidTr="00787FD5">
        <w:trPr>
          <w:trHeight w:val="249"/>
        </w:trPr>
        <w:tc>
          <w:tcPr>
            <w:tcW w:w="4833" w:type="dxa"/>
            <w:vAlign w:val="center"/>
          </w:tcPr>
          <w:p w14:paraId="0E826E10" w14:textId="7301E7AD" w:rsidR="00DB2A44" w:rsidRDefault="005D7DE6" w:rsidP="00787FD5">
            <w:pPr>
              <w:spacing w:after="0"/>
              <w:rPr>
                <w:rFonts w:ascii="Times New Roman" w:hAnsi="Times New Roman" w:cs="Times New Roman"/>
                <w:sz w:val="22"/>
                <w:szCs w:val="22"/>
                <w:lang w:val="sr-Cyrl-CS"/>
              </w:rPr>
            </w:pPr>
            <w:r w:rsidRPr="005D7DE6">
              <w:rPr>
                <w:rFonts w:ascii="Times New Roman" w:hAnsi="Times New Roman" w:cs="Times New Roman"/>
                <w:sz w:val="22"/>
                <w:szCs w:val="22"/>
                <w:lang w:val="sr-Cyrl-CS"/>
              </w:rPr>
              <w:t xml:space="preserve">Scope of Study </w:t>
            </w:r>
            <w:r w:rsidR="00402DE5">
              <w:rPr>
                <w:rFonts w:ascii="Times New Roman" w:hAnsi="Times New Roman" w:cs="Times New Roman"/>
                <w:sz w:val="22"/>
                <w:szCs w:val="22"/>
                <w:lang w:val="sr-Latn-RS"/>
              </w:rPr>
              <w:t>e</w:t>
            </w:r>
            <w:r w:rsidRPr="005D7DE6">
              <w:rPr>
                <w:rFonts w:ascii="Times New Roman" w:hAnsi="Times New Roman" w:cs="Times New Roman"/>
                <w:sz w:val="22"/>
                <w:szCs w:val="22"/>
                <w:lang w:val="sr-Cyrl-CS"/>
              </w:rPr>
              <w:t>xpressed in ECTS Credits</w:t>
            </w:r>
          </w:p>
        </w:tc>
        <w:tc>
          <w:tcPr>
            <w:tcW w:w="4206" w:type="dxa"/>
            <w:vAlign w:val="center"/>
          </w:tcPr>
          <w:p w14:paraId="3CC51E33" w14:textId="77777777" w:rsidR="00DB2A44" w:rsidRDefault="00DB2A44" w:rsidP="00787FD5">
            <w:pPr>
              <w:spacing w:after="0"/>
              <w:rPr>
                <w:rFonts w:ascii="Times New Roman" w:hAnsi="Times New Roman" w:cs="Times New Roman"/>
                <w:sz w:val="22"/>
                <w:szCs w:val="22"/>
                <w:highlight w:val="yellow"/>
                <w:lang w:val="sr-Cyrl-CS"/>
              </w:rPr>
            </w:pPr>
          </w:p>
        </w:tc>
      </w:tr>
      <w:tr w:rsidR="00DB2A44" w14:paraId="2BA3FA8B" w14:textId="77777777" w:rsidTr="00787FD5">
        <w:trPr>
          <w:trHeight w:val="339"/>
        </w:trPr>
        <w:tc>
          <w:tcPr>
            <w:tcW w:w="4833" w:type="dxa"/>
            <w:vAlign w:val="center"/>
          </w:tcPr>
          <w:p w14:paraId="1BC98038" w14:textId="66D15632" w:rsidR="00DB2A44" w:rsidRDefault="005D7DE6" w:rsidP="00787FD5">
            <w:pPr>
              <w:spacing w:after="0"/>
              <w:rPr>
                <w:rFonts w:ascii="Times New Roman" w:hAnsi="Times New Roman" w:cs="Times New Roman"/>
                <w:sz w:val="22"/>
                <w:szCs w:val="22"/>
                <w:lang w:val="sr-Cyrl-CS"/>
              </w:rPr>
            </w:pPr>
            <w:r>
              <w:rPr>
                <w:rFonts w:ascii="Times New Roman" w:hAnsi="Times New Roman" w:cs="Times New Roman"/>
                <w:sz w:val="22"/>
                <w:szCs w:val="22"/>
                <w:lang w:val="sr-Latn-RS"/>
              </w:rPr>
              <w:t>Title of the Degree</w:t>
            </w:r>
            <w:r w:rsidR="002808F2">
              <w:rPr>
                <w:rFonts w:ascii="Times New Roman" w:hAnsi="Times New Roman" w:cs="Times New Roman"/>
                <w:sz w:val="22"/>
                <w:szCs w:val="22"/>
                <w:lang w:val="sr-Cyrl-CS"/>
              </w:rPr>
              <w:t xml:space="preserve"> </w:t>
            </w:r>
          </w:p>
        </w:tc>
        <w:tc>
          <w:tcPr>
            <w:tcW w:w="4206" w:type="dxa"/>
            <w:vAlign w:val="center"/>
          </w:tcPr>
          <w:p w14:paraId="1C48B066" w14:textId="77777777" w:rsidR="00DB2A44" w:rsidRDefault="00DB2A44" w:rsidP="00787FD5">
            <w:pPr>
              <w:spacing w:after="0"/>
              <w:rPr>
                <w:rFonts w:ascii="Times New Roman" w:hAnsi="Times New Roman" w:cs="Times New Roman"/>
                <w:sz w:val="22"/>
                <w:szCs w:val="22"/>
                <w:highlight w:val="yellow"/>
                <w:lang w:val="sr-Cyrl-CS"/>
              </w:rPr>
            </w:pPr>
          </w:p>
        </w:tc>
      </w:tr>
      <w:tr w:rsidR="00DB2A44" w14:paraId="7E01B02C" w14:textId="77777777" w:rsidTr="00787FD5">
        <w:trPr>
          <w:trHeight w:val="286"/>
        </w:trPr>
        <w:tc>
          <w:tcPr>
            <w:tcW w:w="4833" w:type="dxa"/>
            <w:vAlign w:val="center"/>
          </w:tcPr>
          <w:p w14:paraId="4CCF76E5" w14:textId="4B36AA3B" w:rsidR="00DB2A44" w:rsidRPr="005D7DE6" w:rsidRDefault="005D7DE6" w:rsidP="00787FD5">
            <w:pPr>
              <w:spacing w:after="0"/>
              <w:rPr>
                <w:rFonts w:ascii="Times New Roman" w:hAnsi="Times New Roman" w:cs="Times New Roman"/>
                <w:sz w:val="22"/>
                <w:szCs w:val="22"/>
                <w:lang w:val="sr-Latn-RS"/>
              </w:rPr>
            </w:pPr>
            <w:r>
              <w:rPr>
                <w:rFonts w:ascii="Times New Roman" w:hAnsi="Times New Roman" w:cs="Times New Roman"/>
                <w:sz w:val="22"/>
                <w:szCs w:val="22"/>
                <w:lang w:val="sr-Latn-RS"/>
              </w:rPr>
              <w:t xml:space="preserve">Duration of </w:t>
            </w:r>
            <w:r w:rsidR="00402DE5">
              <w:rPr>
                <w:rFonts w:ascii="Times New Roman" w:hAnsi="Times New Roman" w:cs="Times New Roman"/>
                <w:sz w:val="22"/>
                <w:szCs w:val="22"/>
                <w:lang w:val="sr-Latn-RS"/>
              </w:rPr>
              <w:t>S</w:t>
            </w:r>
            <w:r>
              <w:rPr>
                <w:rFonts w:ascii="Times New Roman" w:hAnsi="Times New Roman" w:cs="Times New Roman"/>
                <w:sz w:val="22"/>
                <w:szCs w:val="22"/>
                <w:lang w:val="sr-Latn-RS"/>
              </w:rPr>
              <w:t>tudies</w:t>
            </w:r>
          </w:p>
        </w:tc>
        <w:tc>
          <w:tcPr>
            <w:tcW w:w="4206" w:type="dxa"/>
            <w:vAlign w:val="center"/>
          </w:tcPr>
          <w:p w14:paraId="4E110535" w14:textId="77777777" w:rsidR="00DB2A44" w:rsidRDefault="00DB2A44" w:rsidP="00787FD5">
            <w:pPr>
              <w:spacing w:after="0"/>
              <w:rPr>
                <w:rFonts w:ascii="Times New Roman" w:hAnsi="Times New Roman" w:cs="Times New Roman"/>
                <w:sz w:val="22"/>
                <w:szCs w:val="22"/>
                <w:highlight w:val="yellow"/>
                <w:lang w:val="sr-Cyrl-CS"/>
              </w:rPr>
            </w:pPr>
          </w:p>
        </w:tc>
      </w:tr>
      <w:tr w:rsidR="00DB2A44" w14:paraId="49D9BE27" w14:textId="77777777" w:rsidTr="00787FD5">
        <w:trPr>
          <w:trHeight w:val="455"/>
        </w:trPr>
        <w:tc>
          <w:tcPr>
            <w:tcW w:w="4833" w:type="dxa"/>
            <w:vAlign w:val="center"/>
          </w:tcPr>
          <w:p w14:paraId="21D073BC" w14:textId="11588293" w:rsidR="00DB2A44" w:rsidRDefault="005D7DE6" w:rsidP="00787FD5">
            <w:pPr>
              <w:spacing w:after="0"/>
              <w:rPr>
                <w:rFonts w:ascii="Times New Roman" w:hAnsi="Times New Roman" w:cs="Times New Roman"/>
                <w:sz w:val="22"/>
                <w:szCs w:val="22"/>
                <w:lang w:val="sr-Cyrl-CS"/>
              </w:rPr>
            </w:pPr>
            <w:r w:rsidRPr="005D7DE6">
              <w:rPr>
                <w:rFonts w:ascii="Times New Roman" w:hAnsi="Times New Roman" w:cs="Times New Roman"/>
                <w:sz w:val="22"/>
                <w:szCs w:val="22"/>
                <w:lang w:val="sr-Cyrl-CS"/>
              </w:rPr>
              <w:t xml:space="preserve">Year </w:t>
            </w:r>
            <w:r w:rsidR="00402DE5">
              <w:rPr>
                <w:rFonts w:ascii="Times New Roman" w:hAnsi="Times New Roman" w:cs="Times New Roman"/>
                <w:sz w:val="22"/>
                <w:szCs w:val="22"/>
                <w:lang w:val="sr-Latn-RS"/>
              </w:rPr>
              <w:t>w</w:t>
            </w:r>
            <w:r w:rsidRPr="005D7DE6">
              <w:rPr>
                <w:rFonts w:ascii="Times New Roman" w:hAnsi="Times New Roman" w:cs="Times New Roman"/>
                <w:sz w:val="22"/>
                <w:szCs w:val="22"/>
                <w:lang w:val="sr-Cyrl-CS"/>
              </w:rPr>
              <w:t xml:space="preserve">hen the </w:t>
            </w:r>
            <w:r w:rsidR="00402DE5">
              <w:rPr>
                <w:rFonts w:ascii="Times New Roman" w:hAnsi="Times New Roman" w:cs="Times New Roman"/>
                <w:sz w:val="22"/>
                <w:szCs w:val="22"/>
                <w:lang w:val="sr-Latn-RS"/>
              </w:rPr>
              <w:t>i</w:t>
            </w:r>
            <w:r w:rsidRPr="005D7DE6">
              <w:rPr>
                <w:rFonts w:ascii="Times New Roman" w:hAnsi="Times New Roman" w:cs="Times New Roman"/>
                <w:sz w:val="22"/>
                <w:szCs w:val="22"/>
                <w:lang w:val="sr-Cyrl-CS"/>
              </w:rPr>
              <w:t xml:space="preserve">mplementation of the Study Program </w:t>
            </w:r>
            <w:r w:rsidR="00402DE5">
              <w:rPr>
                <w:rFonts w:ascii="Times New Roman" w:hAnsi="Times New Roman" w:cs="Times New Roman"/>
                <w:sz w:val="22"/>
                <w:szCs w:val="22"/>
                <w:lang w:val="sr-Latn-RS"/>
              </w:rPr>
              <w:t>s</w:t>
            </w:r>
            <w:r w:rsidRPr="005D7DE6">
              <w:rPr>
                <w:rFonts w:ascii="Times New Roman" w:hAnsi="Times New Roman" w:cs="Times New Roman"/>
                <w:sz w:val="22"/>
                <w:szCs w:val="22"/>
                <w:lang w:val="sr-Cyrl-CS"/>
              </w:rPr>
              <w:t>tarted</w:t>
            </w:r>
          </w:p>
        </w:tc>
        <w:tc>
          <w:tcPr>
            <w:tcW w:w="4206" w:type="dxa"/>
            <w:vAlign w:val="center"/>
          </w:tcPr>
          <w:p w14:paraId="54F4AE90" w14:textId="77777777" w:rsidR="00DB2A44" w:rsidRDefault="00DB2A44" w:rsidP="00787FD5">
            <w:pPr>
              <w:spacing w:after="0"/>
              <w:rPr>
                <w:rFonts w:ascii="Times New Roman" w:hAnsi="Times New Roman" w:cs="Times New Roman"/>
                <w:sz w:val="22"/>
                <w:szCs w:val="22"/>
                <w:highlight w:val="yellow"/>
                <w:lang w:val="sr-Cyrl-CS"/>
              </w:rPr>
            </w:pPr>
          </w:p>
        </w:tc>
      </w:tr>
      <w:tr w:rsidR="00DB2A44" w14:paraId="68419EB8" w14:textId="77777777" w:rsidTr="00787FD5">
        <w:trPr>
          <w:trHeight w:val="434"/>
        </w:trPr>
        <w:tc>
          <w:tcPr>
            <w:tcW w:w="4833" w:type="dxa"/>
            <w:vAlign w:val="center"/>
          </w:tcPr>
          <w:p w14:paraId="4160B0F7" w14:textId="01DE6560" w:rsidR="00DB2A44" w:rsidRDefault="005D7DE6" w:rsidP="00787FD5">
            <w:pPr>
              <w:spacing w:after="0"/>
              <w:rPr>
                <w:rFonts w:ascii="Times New Roman" w:hAnsi="Times New Roman" w:cs="Times New Roman"/>
                <w:sz w:val="22"/>
                <w:szCs w:val="22"/>
                <w:lang w:val="sr-Cyrl-CS"/>
              </w:rPr>
            </w:pPr>
            <w:r w:rsidRPr="005D7DE6">
              <w:rPr>
                <w:rFonts w:ascii="Times New Roman" w:hAnsi="Times New Roman" w:cs="Times New Roman"/>
                <w:sz w:val="22"/>
                <w:szCs w:val="22"/>
                <w:lang w:val="sr-Cyrl-CS"/>
              </w:rPr>
              <w:t xml:space="preserve">Year </w:t>
            </w:r>
            <w:r w:rsidR="00402DE5">
              <w:rPr>
                <w:rFonts w:ascii="Times New Roman" w:hAnsi="Times New Roman" w:cs="Times New Roman"/>
                <w:sz w:val="22"/>
                <w:szCs w:val="22"/>
                <w:lang w:val="sr-Latn-RS"/>
              </w:rPr>
              <w:t>w</w:t>
            </w:r>
            <w:r w:rsidRPr="005D7DE6">
              <w:rPr>
                <w:rFonts w:ascii="Times New Roman" w:hAnsi="Times New Roman" w:cs="Times New Roman"/>
                <w:sz w:val="22"/>
                <w:szCs w:val="22"/>
                <w:lang w:val="sr-Cyrl-CS"/>
              </w:rPr>
              <w:t xml:space="preserve">hen the </w:t>
            </w:r>
            <w:r w:rsidR="00402DE5">
              <w:rPr>
                <w:rFonts w:ascii="Times New Roman" w:hAnsi="Times New Roman" w:cs="Times New Roman"/>
                <w:sz w:val="22"/>
                <w:szCs w:val="22"/>
                <w:lang w:val="sr-Latn-RS"/>
              </w:rPr>
              <w:t>i</w:t>
            </w:r>
            <w:r w:rsidRPr="005D7DE6">
              <w:rPr>
                <w:rFonts w:ascii="Times New Roman" w:hAnsi="Times New Roman" w:cs="Times New Roman"/>
                <w:sz w:val="22"/>
                <w:szCs w:val="22"/>
                <w:lang w:val="sr-Cyrl-CS"/>
              </w:rPr>
              <w:t xml:space="preserve">mplementation of the Study Program </w:t>
            </w:r>
            <w:r w:rsidR="00402DE5">
              <w:rPr>
                <w:rFonts w:ascii="Times New Roman" w:hAnsi="Times New Roman" w:cs="Times New Roman"/>
                <w:sz w:val="22"/>
                <w:szCs w:val="22"/>
                <w:lang w:val="sr-Latn-RS"/>
              </w:rPr>
              <w:t>w</w:t>
            </w:r>
            <w:r w:rsidRPr="005D7DE6">
              <w:rPr>
                <w:rFonts w:ascii="Times New Roman" w:hAnsi="Times New Roman" w:cs="Times New Roman"/>
                <w:sz w:val="22"/>
                <w:szCs w:val="22"/>
                <w:lang w:val="sr-Cyrl-CS"/>
              </w:rPr>
              <w:t xml:space="preserve">ill </w:t>
            </w:r>
            <w:r w:rsidR="00402DE5">
              <w:rPr>
                <w:rFonts w:ascii="Times New Roman" w:hAnsi="Times New Roman" w:cs="Times New Roman"/>
                <w:sz w:val="22"/>
                <w:szCs w:val="22"/>
                <w:lang w:val="sr-Latn-RS"/>
              </w:rPr>
              <w:t>b</w:t>
            </w:r>
            <w:r w:rsidRPr="005D7DE6">
              <w:rPr>
                <w:rFonts w:ascii="Times New Roman" w:hAnsi="Times New Roman" w:cs="Times New Roman"/>
                <w:sz w:val="22"/>
                <w:szCs w:val="22"/>
                <w:lang w:val="sr-Cyrl-CS"/>
              </w:rPr>
              <w:t>egin (if the program is new)</w:t>
            </w:r>
          </w:p>
        </w:tc>
        <w:tc>
          <w:tcPr>
            <w:tcW w:w="4206" w:type="dxa"/>
            <w:vAlign w:val="center"/>
          </w:tcPr>
          <w:p w14:paraId="3571C28E" w14:textId="77777777" w:rsidR="00DB2A44" w:rsidRDefault="00DB2A44" w:rsidP="00787FD5">
            <w:pPr>
              <w:spacing w:after="0"/>
              <w:rPr>
                <w:rFonts w:ascii="Times New Roman" w:hAnsi="Times New Roman" w:cs="Times New Roman"/>
                <w:sz w:val="22"/>
                <w:szCs w:val="22"/>
                <w:highlight w:val="yellow"/>
                <w:lang w:val="sr-Cyrl-CS"/>
              </w:rPr>
            </w:pPr>
          </w:p>
        </w:tc>
      </w:tr>
      <w:tr w:rsidR="00DB2A44" w14:paraId="68D735A6" w14:textId="77777777" w:rsidTr="00787FD5">
        <w:trPr>
          <w:trHeight w:val="297"/>
        </w:trPr>
        <w:tc>
          <w:tcPr>
            <w:tcW w:w="4833" w:type="dxa"/>
            <w:vAlign w:val="center"/>
          </w:tcPr>
          <w:p w14:paraId="3872F094" w14:textId="7BE23F30" w:rsidR="00DB2A44" w:rsidRDefault="005D7DE6" w:rsidP="00787FD5">
            <w:pPr>
              <w:spacing w:after="0"/>
              <w:rPr>
                <w:rFonts w:ascii="Times New Roman" w:hAnsi="Times New Roman" w:cs="Times New Roman"/>
                <w:sz w:val="22"/>
                <w:szCs w:val="22"/>
                <w:lang w:val="sr-Cyrl-CS"/>
              </w:rPr>
            </w:pPr>
            <w:r w:rsidRPr="005D7DE6">
              <w:rPr>
                <w:rFonts w:ascii="Times New Roman" w:hAnsi="Times New Roman" w:cs="Times New Roman"/>
                <w:sz w:val="22"/>
                <w:szCs w:val="22"/>
              </w:rPr>
              <w:t xml:space="preserve">Accreditation Number </w:t>
            </w:r>
            <w:r>
              <w:rPr>
                <w:rFonts w:ascii="Times New Roman" w:hAnsi="Times New Roman" w:cs="Times New Roman"/>
                <w:sz w:val="22"/>
                <w:szCs w:val="22"/>
              </w:rPr>
              <w:t xml:space="preserve">of Students </w:t>
            </w:r>
            <w:r w:rsidRPr="005D7DE6">
              <w:rPr>
                <w:rFonts w:ascii="Times New Roman" w:hAnsi="Times New Roman" w:cs="Times New Roman"/>
                <w:sz w:val="22"/>
                <w:szCs w:val="22"/>
              </w:rPr>
              <w:t xml:space="preserve">for </w:t>
            </w:r>
            <w:r w:rsidR="00402DE5">
              <w:rPr>
                <w:rFonts w:ascii="Times New Roman" w:hAnsi="Times New Roman" w:cs="Times New Roman"/>
                <w:sz w:val="22"/>
                <w:szCs w:val="22"/>
              </w:rPr>
              <w:t>t</w:t>
            </w:r>
            <w:r w:rsidRPr="005D7DE6">
              <w:rPr>
                <w:rFonts w:ascii="Times New Roman" w:hAnsi="Times New Roman" w:cs="Times New Roman"/>
                <w:sz w:val="22"/>
                <w:szCs w:val="22"/>
              </w:rPr>
              <w:t>his Study Program</w:t>
            </w:r>
          </w:p>
        </w:tc>
        <w:tc>
          <w:tcPr>
            <w:tcW w:w="4206" w:type="dxa"/>
            <w:vAlign w:val="center"/>
          </w:tcPr>
          <w:p w14:paraId="2C8441A6" w14:textId="77777777" w:rsidR="00DB2A44" w:rsidRDefault="00DB2A44" w:rsidP="00787FD5">
            <w:pPr>
              <w:spacing w:after="0"/>
              <w:rPr>
                <w:rFonts w:ascii="Times New Roman" w:hAnsi="Times New Roman" w:cs="Times New Roman"/>
                <w:sz w:val="22"/>
                <w:szCs w:val="22"/>
                <w:highlight w:val="yellow"/>
                <w:lang w:val="sr-Cyrl-CS"/>
              </w:rPr>
            </w:pPr>
          </w:p>
        </w:tc>
      </w:tr>
      <w:tr w:rsidR="00DB2A44" w14:paraId="6BB5CCAF" w14:textId="77777777" w:rsidTr="00787FD5">
        <w:trPr>
          <w:trHeight w:val="680"/>
        </w:trPr>
        <w:tc>
          <w:tcPr>
            <w:tcW w:w="4833" w:type="dxa"/>
            <w:vAlign w:val="center"/>
          </w:tcPr>
          <w:p w14:paraId="233211ED" w14:textId="3B94CF9B" w:rsidR="00DB2A44" w:rsidRDefault="005D7DE6" w:rsidP="00787FD5">
            <w:pPr>
              <w:spacing w:after="0"/>
              <w:rPr>
                <w:rFonts w:ascii="Times New Roman" w:hAnsi="Times New Roman" w:cs="Times New Roman"/>
                <w:sz w:val="22"/>
                <w:szCs w:val="22"/>
                <w:lang w:val="sr-Cyrl-CS"/>
              </w:rPr>
            </w:pPr>
            <w:r w:rsidRPr="005D7DE6">
              <w:rPr>
                <w:rFonts w:ascii="Times New Roman" w:hAnsi="Times New Roman" w:cs="Times New Roman"/>
                <w:sz w:val="22"/>
                <w:szCs w:val="22"/>
                <w:lang w:val="sr-Cyrl-CS"/>
              </w:rPr>
              <w:t xml:space="preserve">Planned Number of Students </w:t>
            </w:r>
            <w:r w:rsidR="00402DE5">
              <w:rPr>
                <w:rFonts w:ascii="Times New Roman" w:hAnsi="Times New Roman" w:cs="Times New Roman"/>
                <w:sz w:val="22"/>
                <w:szCs w:val="22"/>
                <w:lang w:val="sr-Latn-RS"/>
              </w:rPr>
              <w:t>e</w:t>
            </w:r>
            <w:r w:rsidRPr="005D7DE6">
              <w:rPr>
                <w:rFonts w:ascii="Times New Roman" w:hAnsi="Times New Roman" w:cs="Times New Roman"/>
                <w:sz w:val="22"/>
                <w:szCs w:val="22"/>
                <w:lang w:val="sr-Cyrl-CS"/>
              </w:rPr>
              <w:t>nrolled in the First Year of This Study Program (total number = first year x duration of the program)</w:t>
            </w:r>
          </w:p>
        </w:tc>
        <w:tc>
          <w:tcPr>
            <w:tcW w:w="4206" w:type="dxa"/>
            <w:vAlign w:val="center"/>
          </w:tcPr>
          <w:p w14:paraId="52E664CC" w14:textId="77777777" w:rsidR="00DB2A44" w:rsidRDefault="00DB2A44" w:rsidP="00787FD5">
            <w:pPr>
              <w:spacing w:after="0"/>
              <w:rPr>
                <w:rFonts w:ascii="Times New Roman" w:hAnsi="Times New Roman" w:cs="Times New Roman"/>
                <w:sz w:val="22"/>
                <w:szCs w:val="22"/>
                <w:highlight w:val="yellow"/>
                <w:lang w:val="sr-Cyrl-CS"/>
              </w:rPr>
            </w:pPr>
          </w:p>
        </w:tc>
      </w:tr>
      <w:tr w:rsidR="00DB2A44" w14:paraId="38A615D1" w14:textId="77777777" w:rsidTr="00787FD5">
        <w:trPr>
          <w:trHeight w:val="576"/>
        </w:trPr>
        <w:tc>
          <w:tcPr>
            <w:tcW w:w="4833" w:type="dxa"/>
            <w:vAlign w:val="center"/>
          </w:tcPr>
          <w:p w14:paraId="387A48F7" w14:textId="615141D4" w:rsidR="00DB2A44" w:rsidRDefault="005D7DE6" w:rsidP="00787FD5">
            <w:pPr>
              <w:spacing w:after="0"/>
              <w:rPr>
                <w:rFonts w:ascii="Times New Roman" w:hAnsi="Times New Roman" w:cs="Times New Roman"/>
                <w:sz w:val="22"/>
                <w:szCs w:val="22"/>
                <w:lang w:val="sr-Cyrl-CS"/>
              </w:rPr>
            </w:pPr>
            <w:r w:rsidRPr="005D7DE6">
              <w:rPr>
                <w:rFonts w:ascii="Times New Roman" w:hAnsi="Times New Roman" w:cs="Times New Roman"/>
                <w:sz w:val="22"/>
                <w:szCs w:val="22"/>
                <w:lang w:val="sr-Cyrl-CS"/>
              </w:rPr>
              <w:t xml:space="preserve">Date </w:t>
            </w:r>
            <w:r w:rsidR="00402DE5">
              <w:rPr>
                <w:rFonts w:ascii="Times New Roman" w:hAnsi="Times New Roman" w:cs="Times New Roman"/>
                <w:sz w:val="22"/>
                <w:szCs w:val="22"/>
                <w:lang w:val="sr-Latn-RS"/>
              </w:rPr>
              <w:t>w</w:t>
            </w:r>
            <w:r w:rsidRPr="005D7DE6">
              <w:rPr>
                <w:rFonts w:ascii="Times New Roman" w:hAnsi="Times New Roman" w:cs="Times New Roman"/>
                <w:sz w:val="22"/>
                <w:szCs w:val="22"/>
                <w:lang w:val="sr-Cyrl-CS"/>
              </w:rPr>
              <w:t xml:space="preserve">hen the Program </w:t>
            </w:r>
            <w:r w:rsidR="00402DE5">
              <w:rPr>
                <w:rFonts w:ascii="Times New Roman" w:hAnsi="Times New Roman" w:cs="Times New Roman"/>
                <w:sz w:val="22"/>
                <w:szCs w:val="22"/>
                <w:lang w:val="sr-Latn-RS"/>
              </w:rPr>
              <w:t>w</w:t>
            </w:r>
            <w:r w:rsidRPr="005D7DE6">
              <w:rPr>
                <w:rFonts w:ascii="Times New Roman" w:hAnsi="Times New Roman" w:cs="Times New Roman"/>
                <w:sz w:val="22"/>
                <w:szCs w:val="22"/>
                <w:lang w:val="sr-Cyrl-CS"/>
              </w:rPr>
              <w:t xml:space="preserve">as </w:t>
            </w:r>
            <w:r w:rsidR="00402DE5">
              <w:rPr>
                <w:rFonts w:ascii="Times New Roman" w:hAnsi="Times New Roman" w:cs="Times New Roman"/>
                <w:sz w:val="22"/>
                <w:szCs w:val="22"/>
                <w:lang w:val="sr-Latn-RS"/>
              </w:rPr>
              <w:t>a</w:t>
            </w:r>
            <w:r w:rsidRPr="005D7DE6">
              <w:rPr>
                <w:rFonts w:ascii="Times New Roman" w:hAnsi="Times New Roman" w:cs="Times New Roman"/>
                <w:sz w:val="22"/>
                <w:szCs w:val="22"/>
                <w:lang w:val="sr-Cyrl-CS"/>
              </w:rPr>
              <w:t xml:space="preserve">pproved by the </w:t>
            </w:r>
            <w:r w:rsidR="00402DE5">
              <w:rPr>
                <w:rFonts w:ascii="Times New Roman" w:hAnsi="Times New Roman" w:cs="Times New Roman"/>
                <w:sz w:val="22"/>
                <w:szCs w:val="22"/>
                <w:lang w:val="sr-Latn-RS"/>
              </w:rPr>
              <w:t>r</w:t>
            </w:r>
            <w:r w:rsidRPr="005D7DE6">
              <w:rPr>
                <w:rFonts w:ascii="Times New Roman" w:hAnsi="Times New Roman" w:cs="Times New Roman"/>
                <w:sz w:val="22"/>
                <w:szCs w:val="22"/>
                <w:lang w:val="sr-Cyrl-CS"/>
              </w:rPr>
              <w:t>elevant Body (specify which one)</w:t>
            </w:r>
          </w:p>
        </w:tc>
        <w:tc>
          <w:tcPr>
            <w:tcW w:w="4206" w:type="dxa"/>
            <w:vAlign w:val="center"/>
          </w:tcPr>
          <w:p w14:paraId="464DFB14" w14:textId="77777777" w:rsidR="00DB2A44" w:rsidRDefault="00DB2A44" w:rsidP="00787FD5">
            <w:pPr>
              <w:spacing w:after="0"/>
              <w:rPr>
                <w:rFonts w:ascii="Times New Roman" w:hAnsi="Times New Roman" w:cs="Times New Roman"/>
                <w:sz w:val="22"/>
                <w:szCs w:val="22"/>
                <w:highlight w:val="yellow"/>
                <w:lang w:val="sr-Cyrl-CS"/>
              </w:rPr>
            </w:pPr>
          </w:p>
        </w:tc>
      </w:tr>
      <w:tr w:rsidR="00DB2A44" w14:paraId="758ED13B" w14:textId="77777777" w:rsidTr="00787FD5">
        <w:trPr>
          <w:trHeight w:val="83"/>
        </w:trPr>
        <w:tc>
          <w:tcPr>
            <w:tcW w:w="4833" w:type="dxa"/>
            <w:vAlign w:val="center"/>
          </w:tcPr>
          <w:p w14:paraId="569FCDD0" w14:textId="4950E774" w:rsidR="00DB2A44" w:rsidRPr="005D7DE6" w:rsidRDefault="005D7DE6" w:rsidP="00787FD5">
            <w:pPr>
              <w:spacing w:after="0"/>
              <w:rPr>
                <w:rFonts w:ascii="Times New Roman" w:hAnsi="Times New Roman" w:cs="Times New Roman"/>
                <w:sz w:val="22"/>
                <w:szCs w:val="22"/>
                <w:lang w:val="sr-Latn-RS"/>
              </w:rPr>
            </w:pPr>
            <w:r w:rsidRPr="005D7DE6">
              <w:rPr>
                <w:rFonts w:ascii="Times New Roman" w:hAnsi="Times New Roman" w:cs="Times New Roman"/>
                <w:sz w:val="22"/>
                <w:szCs w:val="22"/>
                <w:lang w:val="sr-Cyrl-CS"/>
              </w:rPr>
              <w:t xml:space="preserve">Language in </w:t>
            </w:r>
            <w:r w:rsidR="00402DE5">
              <w:rPr>
                <w:rFonts w:ascii="Times New Roman" w:hAnsi="Times New Roman" w:cs="Times New Roman"/>
                <w:sz w:val="22"/>
                <w:szCs w:val="22"/>
                <w:lang w:val="sr-Latn-RS"/>
              </w:rPr>
              <w:t>w</w:t>
            </w:r>
            <w:r w:rsidRPr="005D7DE6">
              <w:rPr>
                <w:rFonts w:ascii="Times New Roman" w:hAnsi="Times New Roman" w:cs="Times New Roman"/>
                <w:sz w:val="22"/>
                <w:szCs w:val="22"/>
                <w:lang w:val="sr-Cyrl-CS"/>
              </w:rPr>
              <w:t xml:space="preserve">hich the Study Program is </w:t>
            </w:r>
            <w:r w:rsidR="00402DE5">
              <w:rPr>
                <w:rFonts w:ascii="Times New Roman" w:hAnsi="Times New Roman" w:cs="Times New Roman"/>
                <w:sz w:val="22"/>
                <w:szCs w:val="22"/>
                <w:lang w:val="sr-Latn-RS"/>
              </w:rPr>
              <w:t>r</w:t>
            </w:r>
            <w:r>
              <w:rPr>
                <w:rFonts w:ascii="Times New Roman" w:hAnsi="Times New Roman" w:cs="Times New Roman"/>
                <w:sz w:val="22"/>
                <w:szCs w:val="22"/>
                <w:lang w:val="sr-Latn-RS"/>
              </w:rPr>
              <w:t>ealized</w:t>
            </w:r>
          </w:p>
        </w:tc>
        <w:tc>
          <w:tcPr>
            <w:tcW w:w="4206" w:type="dxa"/>
            <w:vAlign w:val="center"/>
          </w:tcPr>
          <w:p w14:paraId="4BA78B10" w14:textId="77777777" w:rsidR="00DB2A44" w:rsidRDefault="00DB2A44" w:rsidP="00787FD5">
            <w:pPr>
              <w:spacing w:after="0"/>
              <w:rPr>
                <w:rFonts w:ascii="Times New Roman" w:hAnsi="Times New Roman" w:cs="Times New Roman"/>
                <w:sz w:val="22"/>
                <w:szCs w:val="22"/>
                <w:highlight w:val="yellow"/>
                <w:lang w:val="sr-Cyrl-CS"/>
              </w:rPr>
            </w:pPr>
          </w:p>
        </w:tc>
      </w:tr>
      <w:tr w:rsidR="00DB2A44" w14:paraId="5081DEE4" w14:textId="77777777" w:rsidTr="00787FD5">
        <w:trPr>
          <w:trHeight w:val="329"/>
        </w:trPr>
        <w:tc>
          <w:tcPr>
            <w:tcW w:w="4833" w:type="dxa"/>
            <w:vAlign w:val="center"/>
          </w:tcPr>
          <w:p w14:paraId="02FDBE45" w14:textId="6A8EA966" w:rsidR="00DB2A44" w:rsidRDefault="005D7DE6" w:rsidP="00787FD5">
            <w:pPr>
              <w:spacing w:after="0"/>
              <w:rPr>
                <w:rFonts w:ascii="Times New Roman" w:hAnsi="Times New Roman" w:cs="Times New Roman"/>
                <w:sz w:val="22"/>
                <w:szCs w:val="22"/>
                <w:lang w:val="sr-Cyrl-CS"/>
              </w:rPr>
            </w:pPr>
            <w:r w:rsidRPr="005D7DE6">
              <w:rPr>
                <w:rFonts w:ascii="Times New Roman" w:hAnsi="Times New Roman" w:cs="Times New Roman"/>
                <w:sz w:val="22"/>
                <w:szCs w:val="22"/>
                <w:lang w:val="sr-Cyrl-CS"/>
              </w:rPr>
              <w:t xml:space="preserve">Year </w:t>
            </w:r>
            <w:r w:rsidR="00402DE5">
              <w:rPr>
                <w:rFonts w:ascii="Times New Roman" w:hAnsi="Times New Roman" w:cs="Times New Roman"/>
                <w:sz w:val="22"/>
                <w:szCs w:val="22"/>
                <w:lang w:val="sr-Latn-RS"/>
              </w:rPr>
              <w:t>w</w:t>
            </w:r>
            <w:r w:rsidRPr="005D7DE6">
              <w:rPr>
                <w:rFonts w:ascii="Times New Roman" w:hAnsi="Times New Roman" w:cs="Times New Roman"/>
                <w:sz w:val="22"/>
                <w:szCs w:val="22"/>
                <w:lang w:val="sr-Cyrl-CS"/>
              </w:rPr>
              <w:t xml:space="preserve">hen the Program </w:t>
            </w:r>
            <w:r w:rsidR="00402DE5">
              <w:rPr>
                <w:rFonts w:ascii="Times New Roman" w:hAnsi="Times New Roman" w:cs="Times New Roman"/>
                <w:sz w:val="22"/>
                <w:szCs w:val="22"/>
                <w:lang w:val="sr-Latn-RS"/>
              </w:rPr>
              <w:t>w</w:t>
            </w:r>
            <w:r w:rsidRPr="005D7DE6">
              <w:rPr>
                <w:rFonts w:ascii="Times New Roman" w:hAnsi="Times New Roman" w:cs="Times New Roman"/>
                <w:sz w:val="22"/>
                <w:szCs w:val="22"/>
                <w:lang w:val="sr-Cyrl-CS"/>
              </w:rPr>
              <w:t xml:space="preserve">as </w:t>
            </w:r>
            <w:r w:rsidR="00402DE5">
              <w:rPr>
                <w:rFonts w:ascii="Times New Roman" w:hAnsi="Times New Roman" w:cs="Times New Roman"/>
                <w:sz w:val="22"/>
                <w:szCs w:val="22"/>
                <w:lang w:val="sr-Latn-RS"/>
              </w:rPr>
              <w:t>a</w:t>
            </w:r>
            <w:r w:rsidRPr="005D7DE6">
              <w:rPr>
                <w:rFonts w:ascii="Times New Roman" w:hAnsi="Times New Roman" w:cs="Times New Roman"/>
                <w:sz w:val="22"/>
                <w:szCs w:val="22"/>
                <w:lang w:val="sr-Cyrl-CS"/>
              </w:rPr>
              <w:t>ccredited</w:t>
            </w:r>
          </w:p>
        </w:tc>
        <w:tc>
          <w:tcPr>
            <w:tcW w:w="4206" w:type="dxa"/>
            <w:vAlign w:val="center"/>
          </w:tcPr>
          <w:p w14:paraId="5B791E07" w14:textId="77777777" w:rsidR="00DB2A44" w:rsidRDefault="00DB2A44" w:rsidP="00787FD5">
            <w:pPr>
              <w:spacing w:after="0"/>
              <w:rPr>
                <w:rFonts w:ascii="Times New Roman" w:hAnsi="Times New Roman" w:cs="Times New Roman"/>
                <w:sz w:val="22"/>
                <w:szCs w:val="22"/>
                <w:highlight w:val="yellow"/>
                <w:lang w:val="sr-Cyrl-CS"/>
              </w:rPr>
            </w:pPr>
          </w:p>
        </w:tc>
      </w:tr>
      <w:tr w:rsidR="00DB2A44" w14:paraId="4A3B2808" w14:textId="77777777" w:rsidTr="00787FD5">
        <w:trPr>
          <w:trHeight w:val="680"/>
        </w:trPr>
        <w:tc>
          <w:tcPr>
            <w:tcW w:w="4833" w:type="dxa"/>
            <w:vAlign w:val="center"/>
          </w:tcPr>
          <w:p w14:paraId="2150B456" w14:textId="506D00D8" w:rsidR="00DB2A44" w:rsidRDefault="005D7DE6" w:rsidP="00787FD5">
            <w:pPr>
              <w:spacing w:after="0"/>
              <w:rPr>
                <w:rFonts w:ascii="Times New Roman" w:hAnsi="Times New Roman" w:cs="Times New Roman"/>
                <w:sz w:val="22"/>
                <w:szCs w:val="22"/>
                <w:lang w:val="sr-Cyrl-CS"/>
              </w:rPr>
            </w:pPr>
            <w:r w:rsidRPr="005D7DE6">
              <w:rPr>
                <w:rFonts w:ascii="Times New Roman" w:hAnsi="Times New Roman" w:cs="Times New Roman"/>
                <w:sz w:val="22"/>
                <w:szCs w:val="22"/>
                <w:lang w:val="sr-Cyrl-CS"/>
              </w:rPr>
              <w:t xml:space="preserve">Website Address </w:t>
            </w:r>
            <w:r w:rsidR="00402DE5">
              <w:rPr>
                <w:rFonts w:ascii="Times New Roman" w:hAnsi="Times New Roman" w:cs="Times New Roman"/>
                <w:sz w:val="22"/>
                <w:szCs w:val="22"/>
                <w:lang w:val="sr-Latn-RS"/>
              </w:rPr>
              <w:t>w</w:t>
            </w:r>
            <w:r w:rsidRPr="005D7DE6">
              <w:rPr>
                <w:rFonts w:ascii="Times New Roman" w:hAnsi="Times New Roman" w:cs="Times New Roman"/>
                <w:sz w:val="22"/>
                <w:szCs w:val="22"/>
                <w:lang w:val="sr-Cyrl-CS"/>
              </w:rPr>
              <w:t xml:space="preserve">here </w:t>
            </w:r>
            <w:r w:rsidR="00402DE5">
              <w:rPr>
                <w:rFonts w:ascii="Times New Roman" w:hAnsi="Times New Roman" w:cs="Times New Roman"/>
                <w:sz w:val="22"/>
                <w:szCs w:val="22"/>
                <w:lang w:val="sr-Latn-RS"/>
              </w:rPr>
              <w:t>i</w:t>
            </w:r>
            <w:r w:rsidRPr="005D7DE6">
              <w:rPr>
                <w:rFonts w:ascii="Times New Roman" w:hAnsi="Times New Roman" w:cs="Times New Roman"/>
                <w:sz w:val="22"/>
                <w:szCs w:val="22"/>
                <w:lang w:val="sr-Cyrl-CS"/>
              </w:rPr>
              <w:t xml:space="preserve">nformation </w:t>
            </w:r>
            <w:r w:rsidR="00402DE5">
              <w:rPr>
                <w:rFonts w:ascii="Times New Roman" w:hAnsi="Times New Roman" w:cs="Times New Roman"/>
                <w:sz w:val="22"/>
                <w:szCs w:val="22"/>
                <w:lang w:val="sr-Latn-RS"/>
              </w:rPr>
              <w:t>a</w:t>
            </w:r>
            <w:r w:rsidRPr="005D7DE6">
              <w:rPr>
                <w:rFonts w:ascii="Times New Roman" w:hAnsi="Times New Roman" w:cs="Times New Roman"/>
                <w:sz w:val="22"/>
                <w:szCs w:val="22"/>
                <w:lang w:val="sr-Cyrl-CS"/>
              </w:rPr>
              <w:t xml:space="preserve">bout the Study Program </w:t>
            </w:r>
            <w:r w:rsidR="00402DE5">
              <w:rPr>
                <w:rFonts w:ascii="Times New Roman" w:hAnsi="Times New Roman" w:cs="Times New Roman"/>
                <w:sz w:val="22"/>
                <w:szCs w:val="22"/>
                <w:lang w:val="sr-Latn-RS"/>
              </w:rPr>
              <w:t>c</w:t>
            </w:r>
            <w:r w:rsidRPr="005D7DE6">
              <w:rPr>
                <w:rFonts w:ascii="Times New Roman" w:hAnsi="Times New Roman" w:cs="Times New Roman"/>
                <w:sz w:val="22"/>
                <w:szCs w:val="22"/>
                <w:lang w:val="sr-Cyrl-CS"/>
              </w:rPr>
              <w:t xml:space="preserve">an </w:t>
            </w:r>
            <w:r w:rsidR="00402DE5">
              <w:rPr>
                <w:rFonts w:ascii="Times New Roman" w:hAnsi="Times New Roman" w:cs="Times New Roman"/>
                <w:sz w:val="22"/>
                <w:szCs w:val="22"/>
                <w:lang w:val="sr-Latn-RS"/>
              </w:rPr>
              <w:t>b</w:t>
            </w:r>
            <w:r w:rsidRPr="005D7DE6">
              <w:rPr>
                <w:rFonts w:ascii="Times New Roman" w:hAnsi="Times New Roman" w:cs="Times New Roman"/>
                <w:sz w:val="22"/>
                <w:szCs w:val="22"/>
                <w:lang w:val="sr-Cyrl-CS"/>
              </w:rPr>
              <w:t xml:space="preserve">e </w:t>
            </w:r>
            <w:r w:rsidR="00402DE5">
              <w:rPr>
                <w:rFonts w:ascii="Times New Roman" w:hAnsi="Times New Roman" w:cs="Times New Roman"/>
                <w:sz w:val="22"/>
                <w:szCs w:val="22"/>
                <w:lang w:val="sr-Latn-RS"/>
              </w:rPr>
              <w:t>f</w:t>
            </w:r>
            <w:r w:rsidRPr="005D7DE6">
              <w:rPr>
                <w:rFonts w:ascii="Times New Roman" w:hAnsi="Times New Roman" w:cs="Times New Roman"/>
                <w:sz w:val="22"/>
                <w:szCs w:val="22"/>
                <w:lang w:val="sr-Cyrl-CS"/>
              </w:rPr>
              <w:t>ound</w:t>
            </w:r>
          </w:p>
        </w:tc>
        <w:tc>
          <w:tcPr>
            <w:tcW w:w="4206" w:type="dxa"/>
            <w:vAlign w:val="center"/>
          </w:tcPr>
          <w:p w14:paraId="3023031C" w14:textId="77777777" w:rsidR="00DB2A44" w:rsidRDefault="00DB2A44" w:rsidP="00787FD5">
            <w:pPr>
              <w:spacing w:after="0"/>
              <w:rPr>
                <w:rFonts w:ascii="Times New Roman" w:hAnsi="Times New Roman" w:cs="Times New Roman"/>
                <w:sz w:val="22"/>
                <w:szCs w:val="22"/>
                <w:highlight w:val="yellow"/>
                <w:lang w:val="sr-Cyrl-CS"/>
              </w:rPr>
            </w:pPr>
          </w:p>
        </w:tc>
      </w:tr>
    </w:tbl>
    <w:p w14:paraId="5A7B9318" w14:textId="42DD3BFE" w:rsidR="00DB2A44" w:rsidRDefault="005639E8" w:rsidP="0009385A">
      <w:pPr>
        <w:pStyle w:val="Heading2"/>
        <w:numPr>
          <w:ilvl w:val="0"/>
          <w:numId w:val="3"/>
        </w:numPr>
        <w:spacing w:before="120" w:after="120"/>
        <w:ind w:left="284" w:hanging="284"/>
        <w:rPr>
          <w:rFonts w:ascii="Times New Roman" w:hAnsi="Times New Roman" w:cs="Times New Roman"/>
          <w:color w:val="auto"/>
          <w:sz w:val="22"/>
          <w:szCs w:val="22"/>
          <w:lang w:val="sr-Cyrl-RS"/>
        </w:rPr>
      </w:pPr>
      <w:bookmarkStart w:id="9" w:name="_Toc176270939"/>
      <w:r>
        <w:rPr>
          <w:rFonts w:ascii="Times New Roman" w:hAnsi="Times New Roman" w:cs="Times New Roman"/>
          <w:color w:val="auto"/>
          <w:sz w:val="22"/>
          <w:szCs w:val="22"/>
          <w:lang w:val="sr-Latn-RS"/>
        </w:rPr>
        <w:t>Analysis of the Introductory Table</w:t>
      </w:r>
      <w:bookmarkEnd w:id="9"/>
    </w:p>
    <w:p w14:paraId="51C6F7E7" w14:textId="590318C5" w:rsidR="00DB2A44" w:rsidRDefault="008972C9">
      <w:pPr>
        <w:spacing w:after="0"/>
        <w:rPr>
          <w:rFonts w:ascii="Times New Roman" w:hAnsi="Times New Roman" w:cs="Times New Roman"/>
          <w:b/>
          <w:sz w:val="22"/>
          <w:szCs w:val="22"/>
          <w:lang w:val="en-US"/>
        </w:rPr>
      </w:pPr>
      <w:r>
        <w:rPr>
          <w:rFonts w:ascii="Times New Roman" w:hAnsi="Times New Roman" w:cs="Times New Roman"/>
          <w:b/>
          <w:sz w:val="22"/>
          <w:szCs w:val="22"/>
          <w:lang w:val="sr-Latn-RS"/>
        </w:rPr>
        <w:t>INTRODUCTION</w:t>
      </w:r>
      <w:r w:rsidR="002808F2">
        <w:rPr>
          <w:rFonts w:ascii="Times New Roman" w:hAnsi="Times New Roman" w:cs="Times New Roman"/>
          <w:b/>
          <w:sz w:val="22"/>
          <w:szCs w:val="22"/>
          <w:lang w:val="sr-Cyrl-RS"/>
        </w:rPr>
        <w:t>:</w:t>
      </w:r>
      <w:r w:rsidR="002808F2">
        <w:rPr>
          <w:rFonts w:ascii="Times New Roman" w:hAnsi="Times New Roman" w:cs="Times New Roman"/>
          <w:b/>
          <w:sz w:val="22"/>
          <w:szCs w:val="22"/>
          <w:lang w:val="en-US"/>
        </w:rPr>
        <w:t xml:space="preserve"> </w:t>
      </w:r>
      <w:r>
        <w:rPr>
          <w:rFonts w:ascii="Times New Roman" w:hAnsi="Times New Roman" w:cs="Times New Roman"/>
          <w:sz w:val="22"/>
          <w:szCs w:val="22"/>
          <w:lang w:val="sr-Latn-RS"/>
        </w:rPr>
        <w:t>Study Program</w:t>
      </w:r>
      <w:r w:rsidR="002808F2">
        <w:rPr>
          <w:rFonts w:ascii="Times New Roman" w:hAnsi="Times New Roman" w:cs="Times New Roman"/>
          <w:sz w:val="22"/>
          <w:szCs w:val="22"/>
          <w:lang w:val="uz-Cyrl-UZ"/>
        </w:rPr>
        <w:t xml:space="preserve"> </w:t>
      </w:r>
    </w:p>
    <w:p w14:paraId="5921403E" w14:textId="4639CFEE" w:rsidR="00DB2A44" w:rsidRDefault="00CA5E6A" w:rsidP="00A179E3">
      <w:pPr>
        <w:spacing w:before="240" w:after="240" w:line="240" w:lineRule="auto"/>
        <w:jc w:val="both"/>
        <w:rPr>
          <w:rFonts w:ascii="Times New Roman" w:hAnsi="Times New Roman" w:cs="Times New Roman"/>
          <w:sz w:val="22"/>
          <w:szCs w:val="22"/>
          <w:lang w:val="sr-Cyrl-CS"/>
        </w:rPr>
      </w:pPr>
      <w:r w:rsidRPr="00CA5E6A">
        <w:rPr>
          <w:rFonts w:ascii="Times New Roman" w:hAnsi="Times New Roman" w:cs="Times New Roman"/>
          <w:sz w:val="22"/>
          <w:szCs w:val="22"/>
          <w:lang w:val="sr-Cyrl-CS"/>
        </w:rPr>
        <w:lastRenderedPageBreak/>
        <w:t>The INTRODUCTION Table - Study Program includes basic information about the study program for which accreditation is requested</w:t>
      </w:r>
      <w:r w:rsidR="002808F2">
        <w:rPr>
          <w:rFonts w:ascii="Times New Roman" w:hAnsi="Times New Roman" w:cs="Times New Roman"/>
          <w:sz w:val="22"/>
          <w:szCs w:val="22"/>
          <w:lang w:val="sr-Cyrl-CS"/>
        </w:rPr>
        <w:t>:</w:t>
      </w:r>
    </w:p>
    <w:p w14:paraId="31D9AF7B" w14:textId="77777777" w:rsidR="00CA5E6A" w:rsidRPr="00CA5E6A" w:rsidRDefault="00CA5E6A">
      <w:pPr>
        <w:widowControl w:val="0"/>
        <w:numPr>
          <w:ilvl w:val="0"/>
          <w:numId w:val="8"/>
        </w:numPr>
        <w:tabs>
          <w:tab w:val="clear" w:pos="720"/>
        </w:tabs>
        <w:autoSpaceDE w:val="0"/>
        <w:autoSpaceDN w:val="0"/>
        <w:adjustRightInd w:val="0"/>
        <w:spacing w:after="0"/>
        <w:jc w:val="both"/>
        <w:rPr>
          <w:rFonts w:ascii="Times New Roman" w:hAnsi="Times New Roman" w:cs="Times New Roman"/>
          <w:sz w:val="22"/>
          <w:szCs w:val="22"/>
          <w:lang w:val="sr-Cyrl-CS"/>
        </w:rPr>
      </w:pPr>
      <w:r w:rsidRPr="00CA5E6A">
        <w:rPr>
          <w:rFonts w:ascii="Times New Roman" w:hAnsi="Times New Roman" w:cs="Times New Roman"/>
          <w:sz w:val="22"/>
          <w:szCs w:val="22"/>
          <w:lang w:val="sr-Cyrl-CS"/>
        </w:rPr>
        <w:t xml:space="preserve">Details about the higher education institution where the study program is </w:t>
      </w:r>
      <w:r>
        <w:rPr>
          <w:rFonts w:ascii="Times New Roman" w:hAnsi="Times New Roman" w:cs="Times New Roman"/>
          <w:sz w:val="22"/>
          <w:szCs w:val="22"/>
          <w:lang w:val="sr-Latn-RS"/>
        </w:rPr>
        <w:t>realized</w:t>
      </w:r>
      <w:r w:rsidRPr="00CA5E6A">
        <w:rPr>
          <w:rFonts w:ascii="Times New Roman" w:hAnsi="Times New Roman" w:cs="Times New Roman"/>
          <w:sz w:val="22"/>
          <w:szCs w:val="22"/>
          <w:lang w:val="sr-Cyrl-CS"/>
        </w:rPr>
        <w:t xml:space="preserve"> and the name of the study program.</w:t>
      </w:r>
    </w:p>
    <w:p w14:paraId="081A09B2" w14:textId="77777777" w:rsidR="00CA5E6A" w:rsidRPr="00CA5E6A" w:rsidRDefault="00CA5E6A">
      <w:pPr>
        <w:widowControl w:val="0"/>
        <w:numPr>
          <w:ilvl w:val="0"/>
          <w:numId w:val="8"/>
        </w:numPr>
        <w:tabs>
          <w:tab w:val="clear" w:pos="720"/>
        </w:tabs>
        <w:autoSpaceDE w:val="0"/>
        <w:autoSpaceDN w:val="0"/>
        <w:adjustRightInd w:val="0"/>
        <w:spacing w:after="0"/>
        <w:jc w:val="both"/>
        <w:rPr>
          <w:rFonts w:ascii="Times New Roman" w:hAnsi="Times New Roman" w:cs="Times New Roman"/>
          <w:sz w:val="22"/>
          <w:szCs w:val="22"/>
          <w:lang w:val="sr-Cyrl-CS"/>
        </w:rPr>
      </w:pPr>
      <w:r w:rsidRPr="00CA5E6A">
        <w:rPr>
          <w:rFonts w:ascii="Times New Roman" w:hAnsi="Times New Roman" w:cs="Times New Roman"/>
          <w:sz w:val="22"/>
          <w:szCs w:val="22"/>
          <w:lang w:val="en-US"/>
        </w:rPr>
        <w:t>The educational-scientific/artistic field specified in accordance with the Law.</w:t>
      </w:r>
    </w:p>
    <w:p w14:paraId="7F63DC10" w14:textId="77777777" w:rsidR="00CA5E6A" w:rsidRPr="00CA5E6A" w:rsidRDefault="00CA5E6A">
      <w:pPr>
        <w:widowControl w:val="0"/>
        <w:numPr>
          <w:ilvl w:val="0"/>
          <w:numId w:val="8"/>
        </w:numPr>
        <w:tabs>
          <w:tab w:val="clear" w:pos="720"/>
        </w:tabs>
        <w:autoSpaceDE w:val="0"/>
        <w:autoSpaceDN w:val="0"/>
        <w:adjustRightInd w:val="0"/>
        <w:spacing w:after="0"/>
        <w:jc w:val="both"/>
        <w:rPr>
          <w:rFonts w:ascii="Times New Roman" w:hAnsi="Times New Roman" w:cs="Times New Roman"/>
          <w:sz w:val="22"/>
          <w:szCs w:val="22"/>
          <w:lang w:val="sr-Cyrl-RS"/>
        </w:rPr>
      </w:pPr>
      <w:r w:rsidRPr="00CA5E6A">
        <w:rPr>
          <w:rFonts w:ascii="Times New Roman" w:hAnsi="Times New Roman" w:cs="Times New Roman"/>
          <w:sz w:val="22"/>
          <w:szCs w:val="22"/>
          <w:lang w:val="sr-Cyrl-CS"/>
        </w:rPr>
        <w:t>The scientific, professional, or artistic area listed in accordance with the list of areas determined by the National Council.</w:t>
      </w:r>
    </w:p>
    <w:p w14:paraId="733442DF" w14:textId="77777777" w:rsidR="00CC7095" w:rsidRPr="00CC7095" w:rsidRDefault="00CA5E6A" w:rsidP="00CC7095">
      <w:pPr>
        <w:widowControl w:val="0"/>
        <w:numPr>
          <w:ilvl w:val="0"/>
          <w:numId w:val="8"/>
        </w:numPr>
        <w:tabs>
          <w:tab w:val="clear" w:pos="720"/>
        </w:tabs>
        <w:autoSpaceDE w:val="0"/>
        <w:autoSpaceDN w:val="0"/>
        <w:adjustRightInd w:val="0"/>
        <w:spacing w:after="0"/>
        <w:jc w:val="both"/>
        <w:rPr>
          <w:rFonts w:ascii="Times New Roman" w:hAnsi="Times New Roman" w:cs="Times New Roman"/>
          <w:sz w:val="22"/>
          <w:szCs w:val="22"/>
          <w:lang w:val="sr-Cyrl-RS"/>
        </w:rPr>
      </w:pPr>
      <w:r w:rsidRPr="00CA5E6A">
        <w:rPr>
          <w:rFonts w:ascii="Times New Roman" w:hAnsi="Times New Roman" w:cs="Times New Roman"/>
          <w:sz w:val="22"/>
          <w:szCs w:val="22"/>
          <w:lang w:val="sr-Cyrl-CS"/>
        </w:rPr>
        <w:t>The scope, type, and duration of the study program in accordance with the Law.</w:t>
      </w:r>
    </w:p>
    <w:p w14:paraId="5DC142CF" w14:textId="56721FA1" w:rsidR="00CA5E6A" w:rsidRPr="00CC7095" w:rsidRDefault="00CA5E6A" w:rsidP="00CC7095">
      <w:pPr>
        <w:widowControl w:val="0"/>
        <w:numPr>
          <w:ilvl w:val="0"/>
          <w:numId w:val="8"/>
        </w:numPr>
        <w:tabs>
          <w:tab w:val="clear" w:pos="720"/>
        </w:tabs>
        <w:autoSpaceDE w:val="0"/>
        <w:autoSpaceDN w:val="0"/>
        <w:adjustRightInd w:val="0"/>
        <w:spacing w:after="0"/>
        <w:jc w:val="both"/>
        <w:rPr>
          <w:rFonts w:ascii="Times New Roman" w:hAnsi="Times New Roman" w:cs="Times New Roman"/>
          <w:sz w:val="22"/>
          <w:szCs w:val="22"/>
          <w:lang w:val="sr-Cyrl-RS"/>
        </w:rPr>
      </w:pPr>
      <w:r w:rsidRPr="00CC7095">
        <w:rPr>
          <w:rFonts w:ascii="Times New Roman" w:hAnsi="Times New Roman" w:cs="Times New Roman"/>
          <w:sz w:val="22"/>
          <w:szCs w:val="22"/>
          <w:lang w:val="sr-Cyrl-CS"/>
        </w:rPr>
        <w:t xml:space="preserve">The title of the degree </w:t>
      </w:r>
      <w:r w:rsidR="00CC7095" w:rsidRPr="00CC7095">
        <w:rPr>
          <w:rFonts w:ascii="Times New Roman" w:hAnsi="Times New Roman" w:cs="Times New Roman"/>
          <w:sz w:val="22"/>
          <w:szCs w:val="22"/>
          <w:lang w:val="sr-Cyrl-CS"/>
        </w:rPr>
        <w:t xml:space="preserve">is </w:t>
      </w:r>
      <w:r w:rsidRPr="00CC7095">
        <w:rPr>
          <w:rFonts w:ascii="Times New Roman" w:hAnsi="Times New Roman" w:cs="Times New Roman"/>
          <w:sz w:val="22"/>
          <w:szCs w:val="22"/>
          <w:lang w:val="sr-Cyrl-CS"/>
        </w:rPr>
        <w:t>listed in accordance with the list of degrees established by the National Council.</w:t>
      </w:r>
    </w:p>
    <w:p w14:paraId="5DFC0932" w14:textId="6770D3E8" w:rsidR="00DB2A44" w:rsidRDefault="00CA5E6A">
      <w:pPr>
        <w:spacing w:before="120" w:after="120"/>
        <w:ind w:right="397"/>
        <w:jc w:val="both"/>
        <w:rPr>
          <w:rFonts w:ascii="Times New Roman" w:hAnsi="Times New Roman" w:cs="Times New Roman"/>
          <w:b/>
          <w:sz w:val="22"/>
          <w:szCs w:val="22"/>
          <w:lang w:val="sr-Cyrl-RS"/>
        </w:rPr>
      </w:pPr>
      <w:r>
        <w:rPr>
          <w:rFonts w:ascii="Times New Roman" w:hAnsi="Times New Roman" w:cs="Times New Roman"/>
          <w:b/>
          <w:sz w:val="22"/>
          <w:szCs w:val="22"/>
          <w:lang w:val="sr-Latn-RS"/>
        </w:rPr>
        <w:t>Comments and remarks</w:t>
      </w:r>
      <w:r w:rsidR="002808F2">
        <w:rPr>
          <w:rFonts w:ascii="Times New Roman" w:hAnsi="Times New Roman" w:cs="Times New Roman"/>
          <w:b/>
          <w:sz w:val="22"/>
          <w:szCs w:val="22"/>
          <w:lang w:val="sr-Cyrl-RS"/>
        </w:rPr>
        <w:t>:</w:t>
      </w:r>
    </w:p>
    <w:p w14:paraId="28F9A2D9" w14:textId="77777777" w:rsidR="00DB2A44" w:rsidRDefault="002808F2">
      <w:pPr>
        <w:spacing w:before="120" w:after="120"/>
        <w:ind w:right="397"/>
        <w:jc w:val="both"/>
        <w:rPr>
          <w:rFonts w:ascii="Times New Roman" w:hAnsi="Times New Roman" w:cs="Times New Roman"/>
          <w:sz w:val="22"/>
          <w:szCs w:val="22"/>
          <w:lang w:val="sr-Cyrl-RS"/>
        </w:rPr>
      </w:pPr>
      <w:r>
        <w:rPr>
          <w:rFonts w:ascii="Times New Roman" w:hAnsi="Times New Roman" w:cs="Times New Roman"/>
          <w:sz w:val="22"/>
          <w:szCs w:val="22"/>
          <w:lang w:val="sr-Cyrl-RS"/>
        </w:rPr>
        <w:t>................................................</w:t>
      </w:r>
    </w:p>
    <w:p w14:paraId="0BE936F4" w14:textId="132F2B7B" w:rsidR="00DB2A44" w:rsidRDefault="00CC7095" w:rsidP="0009385A">
      <w:pPr>
        <w:pStyle w:val="Heading1"/>
        <w:numPr>
          <w:ilvl w:val="0"/>
          <w:numId w:val="1"/>
        </w:numPr>
        <w:spacing w:before="120" w:after="120"/>
        <w:ind w:left="426" w:hanging="426"/>
        <w:jc w:val="both"/>
        <w:rPr>
          <w:caps w:val="0"/>
          <w:sz w:val="22"/>
          <w:szCs w:val="22"/>
        </w:rPr>
      </w:pPr>
      <w:bookmarkStart w:id="10" w:name="_Toc176270940"/>
      <w:r>
        <w:rPr>
          <w:caps w:val="0"/>
          <w:sz w:val="22"/>
          <w:szCs w:val="22"/>
        </w:rPr>
        <w:t>Analysis of Accreditation Standards for Study Programs</w:t>
      </w:r>
      <w:bookmarkEnd w:id="10"/>
      <w:r>
        <w:rPr>
          <w:caps w:val="0"/>
          <w:sz w:val="22"/>
          <w:szCs w:val="22"/>
        </w:rPr>
        <w:t xml:space="preserve"> </w:t>
      </w:r>
    </w:p>
    <w:p w14:paraId="0CEDD322" w14:textId="7B119FC2" w:rsidR="00DB2A44" w:rsidRDefault="00CC7095" w:rsidP="0009385A">
      <w:pPr>
        <w:pStyle w:val="Heading2"/>
        <w:numPr>
          <w:ilvl w:val="0"/>
          <w:numId w:val="9"/>
        </w:numPr>
        <w:ind w:left="284" w:hanging="284"/>
        <w:rPr>
          <w:rFonts w:ascii="Times New Roman" w:hAnsi="Times New Roman" w:cs="Times New Roman"/>
          <w:color w:val="auto"/>
          <w:sz w:val="22"/>
          <w:szCs w:val="22"/>
          <w:lang w:val="ru-RU"/>
        </w:rPr>
      </w:pPr>
      <w:bookmarkStart w:id="11" w:name="_Toc176270941"/>
      <w:r>
        <w:rPr>
          <w:rFonts w:ascii="Times New Roman" w:hAnsi="Times New Roman" w:cs="Times New Roman"/>
          <w:color w:val="auto"/>
          <w:sz w:val="22"/>
          <w:szCs w:val="22"/>
          <w:lang w:val="sr-Latn-RS"/>
        </w:rPr>
        <w:t>Structure of the Study Program</w:t>
      </w:r>
      <w:r w:rsidR="002808F2">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lang w:val="sr-Latn-RS"/>
        </w:rPr>
        <w:t>Standard 1</w:t>
      </w:r>
      <w:r w:rsidR="002808F2">
        <w:rPr>
          <w:rFonts w:ascii="Times New Roman" w:hAnsi="Times New Roman" w:cs="Times New Roman"/>
          <w:color w:val="auto"/>
          <w:sz w:val="22"/>
          <w:szCs w:val="22"/>
          <w:lang w:val="ru-RU"/>
        </w:rPr>
        <w:t>)</w:t>
      </w:r>
      <w:bookmarkEnd w:id="11"/>
    </w:p>
    <w:p w14:paraId="1AC98470" w14:textId="2A0554B4" w:rsidR="00DB2A44" w:rsidRDefault="0050539D">
      <w:pPr>
        <w:pStyle w:val="ListParagraph"/>
        <w:spacing w:before="60" w:after="0"/>
        <w:ind w:left="0"/>
        <w:contextualSpacing w:val="0"/>
        <w:jc w:val="both"/>
        <w:rPr>
          <w:rFonts w:ascii="Times New Roman" w:hAnsi="Times New Roman" w:cs="Times New Roman"/>
          <w:sz w:val="22"/>
          <w:szCs w:val="22"/>
          <w:lang w:val="ru-RU"/>
        </w:rPr>
      </w:pPr>
      <w:r w:rsidRPr="0050539D">
        <w:rPr>
          <w:rFonts w:ascii="Times New Roman" w:hAnsi="Times New Roman" w:cs="Times New Roman"/>
          <w:sz w:val="22"/>
          <w:szCs w:val="22"/>
          <w:lang w:val="ru-RU"/>
        </w:rPr>
        <w:t>The structure of the study program should be assessed specifically in the following segments:</w:t>
      </w:r>
      <w:r w:rsidR="002808F2">
        <w:rPr>
          <w:rFonts w:ascii="Times New Roman" w:hAnsi="Times New Roman" w:cs="Times New Roman"/>
          <w:sz w:val="22"/>
          <w:szCs w:val="22"/>
          <w:lang w:val="ru-RU"/>
        </w:rPr>
        <w:t>:</w:t>
      </w:r>
    </w:p>
    <w:p w14:paraId="3FEA824C" w14:textId="6B759F62" w:rsidR="00DB2A44" w:rsidRDefault="0050539D" w:rsidP="00652351">
      <w:pPr>
        <w:pStyle w:val="ListParagraph"/>
        <w:numPr>
          <w:ilvl w:val="2"/>
          <w:numId w:val="5"/>
        </w:numPr>
        <w:ind w:left="567" w:hanging="283"/>
        <w:jc w:val="both"/>
        <w:rPr>
          <w:rFonts w:ascii="Times New Roman" w:hAnsi="Times New Roman" w:cs="Times New Roman"/>
          <w:sz w:val="22"/>
          <w:szCs w:val="22"/>
          <w:lang w:val="ru-RU"/>
        </w:rPr>
      </w:pPr>
      <w:r w:rsidRPr="0050539D">
        <w:rPr>
          <w:rFonts w:ascii="Times New Roman" w:hAnsi="Times New Roman" w:cs="Times New Roman"/>
          <w:sz w:val="22"/>
          <w:szCs w:val="22"/>
          <w:lang w:val="ru-RU"/>
        </w:rPr>
        <w:t>Elements of the study program as stipulated by the law</w:t>
      </w:r>
      <w:r w:rsidR="002808F2">
        <w:rPr>
          <w:rFonts w:ascii="Times New Roman" w:hAnsi="Times New Roman" w:cs="Times New Roman"/>
          <w:sz w:val="22"/>
          <w:szCs w:val="22"/>
          <w:lang w:val="sr-Cyrl-RS"/>
        </w:rPr>
        <w:t>.</w:t>
      </w:r>
    </w:p>
    <w:p w14:paraId="6263F382" w14:textId="77777777" w:rsidR="0050539D" w:rsidRPr="0050539D" w:rsidRDefault="0050539D" w:rsidP="00652351">
      <w:pPr>
        <w:pStyle w:val="ListParagraph"/>
        <w:numPr>
          <w:ilvl w:val="2"/>
          <w:numId w:val="5"/>
        </w:numPr>
        <w:ind w:left="567" w:hanging="283"/>
        <w:jc w:val="both"/>
        <w:rPr>
          <w:rFonts w:ascii="Times New Roman" w:hAnsi="Times New Roman" w:cs="Times New Roman"/>
          <w:sz w:val="22"/>
          <w:szCs w:val="22"/>
          <w:lang w:val="ru-RU"/>
        </w:rPr>
      </w:pPr>
      <w:r>
        <w:rPr>
          <w:rFonts w:ascii="Times New Roman" w:hAnsi="Times New Roman" w:cs="Times New Roman"/>
          <w:sz w:val="22"/>
          <w:szCs w:val="22"/>
          <w:lang w:val="sr-Latn-RS"/>
        </w:rPr>
        <w:t>T</w:t>
      </w:r>
      <w:r w:rsidRPr="0050539D">
        <w:rPr>
          <w:rFonts w:ascii="Times New Roman" w:hAnsi="Times New Roman" w:cs="Times New Roman"/>
          <w:sz w:val="22"/>
          <w:szCs w:val="22"/>
          <w:lang w:val="ru-RU"/>
        </w:rPr>
        <w:t>he prescribed number of ECTS credits</w:t>
      </w:r>
      <w:r w:rsidR="002808F2">
        <w:rPr>
          <w:rFonts w:ascii="Times New Roman" w:hAnsi="Times New Roman" w:cs="Times New Roman"/>
          <w:sz w:val="22"/>
          <w:szCs w:val="22"/>
          <w:lang w:val="sr-Cyrl-RS"/>
        </w:rPr>
        <w:t>.</w:t>
      </w:r>
      <w:r w:rsidR="002808F2">
        <w:rPr>
          <w:rFonts w:ascii="Times New Roman" w:hAnsi="Times New Roman" w:cs="Times New Roman"/>
          <w:sz w:val="22"/>
          <w:szCs w:val="22"/>
          <w:lang w:val="ru-RU"/>
        </w:rPr>
        <w:t xml:space="preserve"> </w:t>
      </w:r>
    </w:p>
    <w:p w14:paraId="1DD960FC" w14:textId="77777777" w:rsidR="0050539D" w:rsidRPr="0050539D" w:rsidRDefault="0050539D" w:rsidP="00652351">
      <w:pPr>
        <w:pStyle w:val="ListParagraph"/>
        <w:numPr>
          <w:ilvl w:val="2"/>
          <w:numId w:val="5"/>
        </w:numPr>
        <w:ind w:left="567" w:hanging="283"/>
        <w:jc w:val="both"/>
        <w:rPr>
          <w:rFonts w:ascii="Times New Roman" w:hAnsi="Times New Roman" w:cs="Times New Roman"/>
          <w:sz w:val="22"/>
          <w:szCs w:val="22"/>
          <w:lang w:val="ru-RU"/>
        </w:rPr>
      </w:pPr>
      <w:r w:rsidRPr="0050539D">
        <w:rPr>
          <w:rFonts w:ascii="Times New Roman" w:hAnsi="Times New Roman" w:cs="Times New Roman"/>
          <w:sz w:val="22"/>
          <w:szCs w:val="22"/>
          <w:lang w:val="ru-RU"/>
        </w:rPr>
        <w:t>Self-assessment - Standard 4: Quality of the Study Program (The review panel provides justifications related to the fulfillment of this standard, analyzes the strengths and weaknesses of measures and procedures for ensuring quality, and suggests measures for improving this standard).</w:t>
      </w:r>
    </w:p>
    <w:p w14:paraId="46240D7D" w14:textId="0DD0EB3C" w:rsidR="00DB2A44" w:rsidRPr="0050539D" w:rsidRDefault="0050539D" w:rsidP="0050539D">
      <w:pPr>
        <w:jc w:val="both"/>
        <w:rPr>
          <w:rFonts w:ascii="Times New Roman" w:hAnsi="Times New Roman" w:cs="Times New Roman"/>
          <w:sz w:val="22"/>
          <w:szCs w:val="22"/>
          <w:lang w:val="ru-RU"/>
        </w:rPr>
      </w:pPr>
      <w:r w:rsidRPr="0050539D">
        <w:rPr>
          <w:rFonts w:ascii="Times New Roman" w:hAnsi="Times New Roman" w:cs="Times New Roman"/>
          <w:b/>
          <w:sz w:val="22"/>
          <w:szCs w:val="22"/>
          <w:lang w:val="sr-Latn-RS"/>
        </w:rPr>
        <w:t>Comments and remarks</w:t>
      </w:r>
      <w:r w:rsidR="002808F2" w:rsidRPr="0050539D">
        <w:rPr>
          <w:rFonts w:ascii="Times New Roman" w:hAnsi="Times New Roman" w:cs="Times New Roman"/>
          <w:b/>
          <w:sz w:val="22"/>
          <w:szCs w:val="22"/>
          <w:lang w:val="sr-Cyrl-RS"/>
        </w:rPr>
        <w:t>:</w:t>
      </w:r>
    </w:p>
    <w:p w14:paraId="70265E48" w14:textId="77777777" w:rsidR="00DB2A44" w:rsidRDefault="002808F2">
      <w:pPr>
        <w:spacing w:before="120" w:after="120"/>
        <w:ind w:right="397"/>
        <w:jc w:val="both"/>
        <w:rPr>
          <w:rFonts w:ascii="Times New Roman" w:hAnsi="Times New Roman" w:cs="Times New Roman"/>
          <w:sz w:val="22"/>
          <w:szCs w:val="22"/>
          <w:lang w:val="sr-Cyrl-RS"/>
        </w:rPr>
      </w:pPr>
      <w:r>
        <w:rPr>
          <w:rFonts w:ascii="Times New Roman" w:hAnsi="Times New Roman" w:cs="Times New Roman"/>
          <w:sz w:val="22"/>
          <w:szCs w:val="22"/>
          <w:lang w:val="sr-Cyrl-RS"/>
        </w:rPr>
        <w:t>................................................</w:t>
      </w:r>
    </w:p>
    <w:p w14:paraId="0AFBE340" w14:textId="5C88ADCF" w:rsidR="00DB2A44" w:rsidRDefault="0050539D" w:rsidP="0009385A">
      <w:pPr>
        <w:pStyle w:val="Heading2"/>
        <w:numPr>
          <w:ilvl w:val="0"/>
          <w:numId w:val="9"/>
        </w:numPr>
        <w:ind w:left="284" w:hanging="284"/>
        <w:rPr>
          <w:rFonts w:ascii="Times New Roman" w:hAnsi="Times New Roman" w:cs="Times New Roman"/>
          <w:color w:val="auto"/>
          <w:sz w:val="22"/>
          <w:szCs w:val="22"/>
          <w:lang w:val="ru-RU"/>
        </w:rPr>
      </w:pPr>
      <w:bookmarkStart w:id="12" w:name="_Toc176270942"/>
      <w:r>
        <w:rPr>
          <w:rFonts w:ascii="Times New Roman" w:hAnsi="Times New Roman" w:cs="Times New Roman"/>
          <w:color w:val="auto"/>
          <w:sz w:val="22"/>
          <w:szCs w:val="22"/>
          <w:lang w:val="sr-Latn-RS"/>
        </w:rPr>
        <w:t>Purpose of the Study Program</w:t>
      </w:r>
      <w:r w:rsidR="002808F2">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lang w:val="sr-Latn-RS"/>
        </w:rPr>
        <w:t>Standard</w:t>
      </w:r>
      <w:r w:rsidR="002808F2">
        <w:rPr>
          <w:rFonts w:ascii="Times New Roman" w:hAnsi="Times New Roman" w:cs="Times New Roman"/>
          <w:color w:val="auto"/>
          <w:sz w:val="22"/>
          <w:szCs w:val="22"/>
          <w:lang w:val="ru-RU"/>
        </w:rPr>
        <w:t xml:space="preserve"> 2)</w:t>
      </w:r>
      <w:bookmarkEnd w:id="12"/>
    </w:p>
    <w:p w14:paraId="7C49C1B9" w14:textId="6A4939AC" w:rsidR="00DB2A44" w:rsidRDefault="00856677">
      <w:pPr>
        <w:pStyle w:val="ListParagraph"/>
        <w:spacing w:before="60" w:after="0"/>
        <w:ind w:left="0"/>
        <w:contextualSpacing w:val="0"/>
        <w:jc w:val="both"/>
        <w:rPr>
          <w:rFonts w:ascii="Times New Roman" w:hAnsi="Times New Roman" w:cs="Times New Roman"/>
          <w:sz w:val="22"/>
          <w:szCs w:val="22"/>
          <w:lang w:val="ru-RU"/>
        </w:rPr>
      </w:pPr>
      <w:r w:rsidRPr="00856677">
        <w:rPr>
          <w:rFonts w:ascii="Times New Roman" w:hAnsi="Times New Roman" w:cs="Times New Roman"/>
          <w:sz w:val="22"/>
          <w:szCs w:val="22"/>
          <w:lang w:val="ru-RU"/>
        </w:rPr>
        <w:t>The purpose of the study program should be assessed based on the following criteria:</w:t>
      </w:r>
      <w:r w:rsidR="002808F2">
        <w:rPr>
          <w:rFonts w:ascii="Times New Roman" w:hAnsi="Times New Roman" w:cs="Times New Roman"/>
          <w:sz w:val="22"/>
          <w:szCs w:val="22"/>
          <w:lang w:val="ru-RU"/>
        </w:rPr>
        <w:t>:</w:t>
      </w:r>
    </w:p>
    <w:p w14:paraId="1282D6C5" w14:textId="77777777" w:rsidR="00856677" w:rsidRPr="00856677" w:rsidRDefault="00856677" w:rsidP="00652351">
      <w:pPr>
        <w:pStyle w:val="ListParagraph"/>
        <w:numPr>
          <w:ilvl w:val="2"/>
          <w:numId w:val="5"/>
        </w:numPr>
        <w:ind w:left="567" w:hanging="283"/>
        <w:jc w:val="both"/>
        <w:rPr>
          <w:rFonts w:ascii="Times New Roman" w:hAnsi="Times New Roman" w:cs="Times New Roman"/>
          <w:sz w:val="22"/>
          <w:szCs w:val="22"/>
          <w:lang w:val="ru-RU"/>
        </w:rPr>
      </w:pPr>
      <w:r w:rsidRPr="00856677">
        <w:rPr>
          <w:rFonts w:ascii="Times New Roman" w:hAnsi="Times New Roman" w:cs="Times New Roman"/>
          <w:sz w:val="22"/>
          <w:szCs w:val="22"/>
          <w:lang w:val="ru-RU"/>
        </w:rPr>
        <w:t>The opportunity to acquire competencies within the framework of this study program.</w:t>
      </w:r>
    </w:p>
    <w:p w14:paraId="0B89FA11" w14:textId="4132D705" w:rsidR="00DB2A44" w:rsidRDefault="00856677" w:rsidP="00652351">
      <w:pPr>
        <w:pStyle w:val="ListParagraph"/>
        <w:numPr>
          <w:ilvl w:val="2"/>
          <w:numId w:val="5"/>
        </w:numPr>
        <w:ind w:left="567" w:hanging="283"/>
        <w:jc w:val="both"/>
        <w:rPr>
          <w:rFonts w:ascii="Times New Roman" w:hAnsi="Times New Roman" w:cs="Times New Roman"/>
          <w:sz w:val="22"/>
          <w:szCs w:val="22"/>
          <w:lang w:val="ru-RU"/>
        </w:rPr>
      </w:pPr>
      <w:r w:rsidRPr="00856677">
        <w:rPr>
          <w:rFonts w:ascii="Times New Roman" w:hAnsi="Times New Roman" w:cs="Times New Roman"/>
          <w:sz w:val="22"/>
          <w:szCs w:val="22"/>
          <w:lang w:val="ru-RU"/>
        </w:rPr>
        <w:t>Clear and unambiguous formulation of the purpose of the study program; alignment of the purpose of the study program with the core tasks and goals of the institution</w:t>
      </w:r>
      <w:r w:rsidR="002808F2">
        <w:rPr>
          <w:rFonts w:ascii="Times New Roman" w:hAnsi="Times New Roman" w:cs="Times New Roman"/>
          <w:sz w:val="22"/>
          <w:szCs w:val="22"/>
          <w:lang w:val="sr-Cyrl-RS"/>
        </w:rPr>
        <w:t>.</w:t>
      </w:r>
      <w:r w:rsidR="002808F2">
        <w:rPr>
          <w:rFonts w:ascii="Times New Roman" w:hAnsi="Times New Roman" w:cs="Times New Roman"/>
          <w:sz w:val="22"/>
          <w:szCs w:val="22"/>
          <w:lang w:val="ru-RU"/>
        </w:rPr>
        <w:t xml:space="preserve"> </w:t>
      </w:r>
    </w:p>
    <w:p w14:paraId="474B13F9" w14:textId="3D703027" w:rsidR="00DB2A44" w:rsidRDefault="00856677">
      <w:pPr>
        <w:spacing w:before="120" w:after="120"/>
        <w:ind w:right="397"/>
        <w:jc w:val="both"/>
        <w:rPr>
          <w:rFonts w:ascii="Times New Roman" w:hAnsi="Times New Roman" w:cs="Times New Roman"/>
          <w:b/>
          <w:sz w:val="22"/>
          <w:szCs w:val="22"/>
          <w:lang w:val="sr-Cyrl-RS"/>
        </w:rPr>
      </w:pPr>
      <w:r>
        <w:rPr>
          <w:rFonts w:ascii="Times New Roman" w:hAnsi="Times New Roman" w:cs="Times New Roman"/>
          <w:b/>
          <w:sz w:val="22"/>
          <w:szCs w:val="22"/>
          <w:lang w:val="sr-Latn-RS"/>
        </w:rPr>
        <w:t>Comments and remarks</w:t>
      </w:r>
      <w:r w:rsidR="002808F2">
        <w:rPr>
          <w:rFonts w:ascii="Times New Roman" w:hAnsi="Times New Roman" w:cs="Times New Roman"/>
          <w:b/>
          <w:sz w:val="22"/>
          <w:szCs w:val="22"/>
          <w:lang w:val="sr-Cyrl-RS"/>
        </w:rPr>
        <w:t>:</w:t>
      </w:r>
    </w:p>
    <w:p w14:paraId="264A2155" w14:textId="77777777" w:rsidR="00DB2A44" w:rsidRDefault="002808F2">
      <w:pPr>
        <w:spacing w:before="120" w:after="120"/>
        <w:ind w:right="397"/>
        <w:jc w:val="both"/>
        <w:rPr>
          <w:rFonts w:ascii="Times New Roman" w:hAnsi="Times New Roman" w:cs="Times New Roman"/>
          <w:sz w:val="22"/>
          <w:szCs w:val="22"/>
          <w:lang w:val="sr-Cyrl-RS"/>
        </w:rPr>
      </w:pPr>
      <w:r>
        <w:rPr>
          <w:rFonts w:ascii="Times New Roman" w:hAnsi="Times New Roman" w:cs="Times New Roman"/>
          <w:sz w:val="22"/>
          <w:szCs w:val="22"/>
          <w:lang w:val="sr-Cyrl-RS"/>
        </w:rPr>
        <w:t>................................................</w:t>
      </w:r>
    </w:p>
    <w:p w14:paraId="04ED869C" w14:textId="3F8C7CB3" w:rsidR="00DB2A44" w:rsidRDefault="003261A9" w:rsidP="0009385A">
      <w:pPr>
        <w:pStyle w:val="Heading2"/>
        <w:numPr>
          <w:ilvl w:val="0"/>
          <w:numId w:val="9"/>
        </w:numPr>
        <w:ind w:left="284" w:hanging="284"/>
        <w:rPr>
          <w:rFonts w:ascii="Times New Roman" w:hAnsi="Times New Roman" w:cs="Times New Roman"/>
          <w:color w:val="auto"/>
          <w:sz w:val="22"/>
          <w:szCs w:val="22"/>
          <w:lang w:val="ru-RU"/>
        </w:rPr>
      </w:pPr>
      <w:bookmarkStart w:id="13" w:name="_Toc176270943"/>
      <w:r>
        <w:rPr>
          <w:rFonts w:ascii="Times New Roman" w:hAnsi="Times New Roman" w:cs="Times New Roman"/>
          <w:color w:val="auto"/>
          <w:sz w:val="22"/>
          <w:szCs w:val="22"/>
          <w:lang w:val="sr-Latn-RS"/>
        </w:rPr>
        <w:t>Objectives of the Study Program</w:t>
      </w:r>
      <w:r w:rsidR="002808F2">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lang w:val="sr-Latn-RS"/>
        </w:rPr>
        <w:t>Standard</w:t>
      </w:r>
      <w:r w:rsidR="002808F2">
        <w:rPr>
          <w:rFonts w:ascii="Times New Roman" w:hAnsi="Times New Roman" w:cs="Times New Roman"/>
          <w:color w:val="auto"/>
          <w:sz w:val="22"/>
          <w:szCs w:val="22"/>
          <w:lang w:val="ru-RU"/>
        </w:rPr>
        <w:t xml:space="preserve"> 3)</w:t>
      </w:r>
      <w:bookmarkEnd w:id="13"/>
    </w:p>
    <w:p w14:paraId="027013DE" w14:textId="77777777" w:rsidR="003261A9" w:rsidRPr="003261A9" w:rsidRDefault="003261A9" w:rsidP="003261A9">
      <w:pPr>
        <w:jc w:val="both"/>
        <w:rPr>
          <w:rFonts w:ascii="Times New Roman" w:hAnsi="Times New Roman" w:cs="Times New Roman"/>
          <w:sz w:val="22"/>
          <w:szCs w:val="22"/>
          <w:lang w:val="ru-RU"/>
        </w:rPr>
      </w:pPr>
      <w:r w:rsidRPr="003261A9">
        <w:rPr>
          <w:rFonts w:ascii="Times New Roman" w:hAnsi="Times New Roman" w:cs="Times New Roman"/>
          <w:sz w:val="22"/>
          <w:szCs w:val="22"/>
          <w:lang w:val="ru-RU"/>
        </w:rPr>
        <w:t>The objectives of the study program should be assessed based on the following criteria:</w:t>
      </w:r>
    </w:p>
    <w:p w14:paraId="0691FD7B" w14:textId="777A25EB" w:rsidR="00DB2A44" w:rsidRDefault="003261A9" w:rsidP="00652351">
      <w:pPr>
        <w:pStyle w:val="ListParagraph"/>
        <w:numPr>
          <w:ilvl w:val="2"/>
          <w:numId w:val="5"/>
        </w:numPr>
        <w:ind w:left="567" w:hanging="283"/>
        <w:jc w:val="both"/>
        <w:rPr>
          <w:rFonts w:ascii="Times New Roman" w:hAnsi="Times New Roman" w:cs="Times New Roman"/>
          <w:sz w:val="22"/>
          <w:szCs w:val="22"/>
          <w:lang w:val="ru-RU"/>
        </w:rPr>
      </w:pPr>
      <w:r w:rsidRPr="003261A9">
        <w:rPr>
          <w:rFonts w:ascii="Times New Roman" w:hAnsi="Times New Roman" w:cs="Times New Roman"/>
          <w:sz w:val="22"/>
          <w:szCs w:val="22"/>
          <w:lang w:val="ru-RU"/>
        </w:rPr>
        <w:t>Alignment of the study program’s objectives with the institution’s tasks.</w:t>
      </w:r>
    </w:p>
    <w:p w14:paraId="29B60AB6" w14:textId="542A47E4" w:rsidR="00DB2A44" w:rsidRDefault="003261A9" w:rsidP="00652351">
      <w:pPr>
        <w:pStyle w:val="ListParagraph"/>
        <w:numPr>
          <w:ilvl w:val="2"/>
          <w:numId w:val="5"/>
        </w:numPr>
        <w:ind w:left="567" w:hanging="283"/>
        <w:jc w:val="both"/>
        <w:rPr>
          <w:rFonts w:ascii="Times New Roman" w:hAnsi="Times New Roman" w:cs="Times New Roman"/>
          <w:sz w:val="22"/>
          <w:szCs w:val="22"/>
          <w:lang w:val="ru-RU"/>
        </w:rPr>
      </w:pPr>
      <w:r w:rsidRPr="003261A9">
        <w:rPr>
          <w:rFonts w:ascii="Times New Roman" w:hAnsi="Times New Roman" w:cs="Times New Roman"/>
          <w:sz w:val="22"/>
          <w:szCs w:val="22"/>
          <w:lang w:val="ru-RU"/>
        </w:rPr>
        <w:t>Inclusion of acquiring competencies and skills within the program’s objectives.</w:t>
      </w:r>
    </w:p>
    <w:p w14:paraId="47C5B658" w14:textId="15C7316D" w:rsidR="00DB2A44" w:rsidRDefault="00856677">
      <w:pPr>
        <w:spacing w:before="120" w:after="120"/>
        <w:ind w:right="397"/>
        <w:jc w:val="both"/>
        <w:rPr>
          <w:rFonts w:ascii="Times New Roman" w:hAnsi="Times New Roman" w:cs="Times New Roman"/>
          <w:b/>
          <w:sz w:val="22"/>
          <w:szCs w:val="22"/>
          <w:lang w:val="sr-Cyrl-RS"/>
        </w:rPr>
      </w:pPr>
      <w:r>
        <w:rPr>
          <w:rFonts w:ascii="Times New Roman" w:hAnsi="Times New Roman" w:cs="Times New Roman"/>
          <w:b/>
          <w:sz w:val="22"/>
          <w:szCs w:val="22"/>
          <w:lang w:val="sr-Latn-RS"/>
        </w:rPr>
        <w:t>Comments and remarks</w:t>
      </w:r>
      <w:r w:rsidR="002808F2">
        <w:rPr>
          <w:rFonts w:ascii="Times New Roman" w:hAnsi="Times New Roman" w:cs="Times New Roman"/>
          <w:b/>
          <w:sz w:val="22"/>
          <w:szCs w:val="22"/>
          <w:lang w:val="sr-Cyrl-RS"/>
        </w:rPr>
        <w:t>:</w:t>
      </w:r>
    </w:p>
    <w:p w14:paraId="06F119BA" w14:textId="77777777" w:rsidR="00DB2A44" w:rsidRDefault="002808F2">
      <w:pPr>
        <w:spacing w:before="120" w:after="120"/>
        <w:ind w:right="397"/>
        <w:jc w:val="both"/>
        <w:rPr>
          <w:rFonts w:ascii="Times New Roman" w:hAnsi="Times New Roman" w:cs="Times New Roman"/>
          <w:sz w:val="22"/>
          <w:szCs w:val="22"/>
          <w:lang w:val="sr-Cyrl-RS"/>
        </w:rPr>
      </w:pPr>
      <w:r>
        <w:rPr>
          <w:rFonts w:ascii="Times New Roman" w:hAnsi="Times New Roman" w:cs="Times New Roman"/>
          <w:sz w:val="22"/>
          <w:szCs w:val="22"/>
          <w:lang w:val="sr-Cyrl-RS"/>
        </w:rPr>
        <w:t>................................................</w:t>
      </w:r>
    </w:p>
    <w:p w14:paraId="6A749A2F" w14:textId="3BBE1461" w:rsidR="00DB2A44" w:rsidRDefault="003261A9" w:rsidP="0009385A">
      <w:pPr>
        <w:pStyle w:val="Heading2"/>
        <w:numPr>
          <w:ilvl w:val="0"/>
          <w:numId w:val="9"/>
        </w:numPr>
        <w:ind w:left="284" w:hanging="284"/>
        <w:rPr>
          <w:rFonts w:ascii="Times New Roman" w:hAnsi="Times New Roman" w:cs="Times New Roman"/>
          <w:color w:val="auto"/>
          <w:sz w:val="22"/>
          <w:szCs w:val="22"/>
          <w:lang w:val="ru-RU"/>
        </w:rPr>
      </w:pPr>
      <w:bookmarkStart w:id="14" w:name="_Toc176270944"/>
      <w:r>
        <w:rPr>
          <w:rFonts w:ascii="Times New Roman" w:hAnsi="Times New Roman" w:cs="Times New Roman"/>
          <w:color w:val="auto"/>
          <w:sz w:val="22"/>
          <w:szCs w:val="22"/>
          <w:lang w:val="sr-Latn-RS"/>
        </w:rPr>
        <w:t>Competencies of Graduates</w:t>
      </w:r>
      <w:r w:rsidR="002808F2">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lang w:val="sr-Latn-RS"/>
        </w:rPr>
        <w:t>Standard</w:t>
      </w:r>
      <w:r w:rsidR="002808F2">
        <w:rPr>
          <w:rFonts w:ascii="Times New Roman" w:hAnsi="Times New Roman" w:cs="Times New Roman"/>
          <w:color w:val="auto"/>
          <w:sz w:val="22"/>
          <w:szCs w:val="22"/>
          <w:lang w:val="ru-RU"/>
        </w:rPr>
        <w:t xml:space="preserve"> 4)</w:t>
      </w:r>
      <w:bookmarkEnd w:id="14"/>
    </w:p>
    <w:p w14:paraId="08841B7D" w14:textId="77777777" w:rsidR="003261A9" w:rsidRDefault="003261A9" w:rsidP="003261A9">
      <w:pPr>
        <w:jc w:val="both"/>
        <w:rPr>
          <w:rFonts w:ascii="Times New Roman" w:hAnsi="Times New Roman" w:cs="Times New Roman"/>
          <w:sz w:val="22"/>
          <w:szCs w:val="22"/>
          <w:lang w:val="sr-Latn-RS"/>
        </w:rPr>
      </w:pPr>
      <w:r w:rsidRPr="003261A9">
        <w:rPr>
          <w:rFonts w:ascii="Times New Roman" w:hAnsi="Times New Roman" w:cs="Times New Roman"/>
          <w:sz w:val="22"/>
          <w:szCs w:val="22"/>
          <w:lang w:val="ru-RU"/>
        </w:rPr>
        <w:t>The competencies of graduates should be assessed based on the following criteria:</w:t>
      </w:r>
    </w:p>
    <w:p w14:paraId="7AE8346B" w14:textId="77777777" w:rsidR="00652351" w:rsidRPr="00652351" w:rsidRDefault="003261A9" w:rsidP="00652351">
      <w:pPr>
        <w:pStyle w:val="ListParagraph"/>
        <w:numPr>
          <w:ilvl w:val="2"/>
          <w:numId w:val="5"/>
        </w:numPr>
        <w:ind w:left="567" w:hanging="283"/>
        <w:jc w:val="both"/>
        <w:rPr>
          <w:rFonts w:ascii="Times New Roman" w:hAnsi="Times New Roman" w:cs="Times New Roman"/>
          <w:sz w:val="22"/>
          <w:szCs w:val="22"/>
          <w:lang w:val="ru-RU"/>
        </w:rPr>
      </w:pPr>
      <w:r w:rsidRPr="003261A9">
        <w:rPr>
          <w:rFonts w:ascii="Times New Roman" w:hAnsi="Times New Roman" w:cs="Times New Roman"/>
          <w:sz w:val="22"/>
          <w:szCs w:val="22"/>
          <w:lang w:val="ru-RU"/>
        </w:rPr>
        <w:t>General abilities acquired by students through completion of the study program.</w:t>
      </w:r>
    </w:p>
    <w:p w14:paraId="1A504556" w14:textId="70EE2401" w:rsidR="003261A9" w:rsidRPr="00652351" w:rsidRDefault="003261A9" w:rsidP="00652351">
      <w:pPr>
        <w:pStyle w:val="ListParagraph"/>
        <w:numPr>
          <w:ilvl w:val="2"/>
          <w:numId w:val="5"/>
        </w:numPr>
        <w:ind w:left="567" w:hanging="283"/>
        <w:jc w:val="both"/>
        <w:rPr>
          <w:rFonts w:ascii="Times New Roman" w:hAnsi="Times New Roman" w:cs="Times New Roman"/>
          <w:sz w:val="22"/>
          <w:szCs w:val="22"/>
          <w:lang w:val="ru-RU"/>
        </w:rPr>
      </w:pPr>
      <w:r w:rsidRPr="00652351">
        <w:rPr>
          <w:rFonts w:ascii="Times New Roman" w:hAnsi="Times New Roman" w:cs="Times New Roman"/>
          <w:sz w:val="22"/>
          <w:szCs w:val="22"/>
          <w:lang w:val="ru-RU"/>
        </w:rPr>
        <w:t>Subject-specific abilities acquired by students through completion of the study program.</w:t>
      </w:r>
    </w:p>
    <w:p w14:paraId="5672B14E" w14:textId="512883AC" w:rsidR="00DB2A44" w:rsidRDefault="003261A9">
      <w:pPr>
        <w:spacing w:before="120" w:after="120"/>
        <w:ind w:right="397"/>
        <w:jc w:val="both"/>
        <w:rPr>
          <w:rFonts w:ascii="Times New Roman" w:hAnsi="Times New Roman" w:cs="Times New Roman"/>
          <w:b/>
          <w:sz w:val="22"/>
          <w:szCs w:val="22"/>
          <w:lang w:val="sr-Cyrl-RS"/>
        </w:rPr>
      </w:pPr>
      <w:r>
        <w:rPr>
          <w:rFonts w:ascii="Times New Roman" w:hAnsi="Times New Roman" w:cs="Times New Roman"/>
          <w:b/>
          <w:sz w:val="22"/>
          <w:szCs w:val="22"/>
          <w:lang w:val="sr-Latn-RS"/>
        </w:rPr>
        <w:lastRenderedPageBreak/>
        <w:t>Comments and remarks</w:t>
      </w:r>
      <w:r w:rsidR="002808F2">
        <w:rPr>
          <w:rFonts w:ascii="Times New Roman" w:hAnsi="Times New Roman" w:cs="Times New Roman"/>
          <w:b/>
          <w:sz w:val="22"/>
          <w:szCs w:val="22"/>
          <w:lang w:val="sr-Cyrl-RS"/>
        </w:rPr>
        <w:t>:</w:t>
      </w:r>
    </w:p>
    <w:p w14:paraId="0908DE4C" w14:textId="77777777" w:rsidR="00DB2A44" w:rsidRDefault="002808F2">
      <w:pPr>
        <w:spacing w:before="120" w:after="120"/>
        <w:ind w:right="397"/>
        <w:jc w:val="both"/>
        <w:rPr>
          <w:rFonts w:ascii="Times New Roman" w:hAnsi="Times New Roman" w:cs="Times New Roman"/>
          <w:sz w:val="22"/>
          <w:szCs w:val="22"/>
          <w:lang w:val="sr-Cyrl-RS"/>
        </w:rPr>
      </w:pPr>
      <w:r>
        <w:rPr>
          <w:rFonts w:ascii="Times New Roman" w:hAnsi="Times New Roman" w:cs="Times New Roman"/>
          <w:sz w:val="22"/>
          <w:szCs w:val="22"/>
          <w:lang w:val="sr-Cyrl-RS"/>
        </w:rPr>
        <w:t>................................................</w:t>
      </w:r>
    </w:p>
    <w:p w14:paraId="3444BEBC" w14:textId="6D5D8683" w:rsidR="00DB2A44" w:rsidRDefault="00541F96" w:rsidP="0009385A">
      <w:pPr>
        <w:pStyle w:val="Heading2"/>
        <w:numPr>
          <w:ilvl w:val="0"/>
          <w:numId w:val="9"/>
        </w:numPr>
        <w:ind w:left="284" w:hanging="284"/>
        <w:rPr>
          <w:rFonts w:ascii="Times New Roman" w:hAnsi="Times New Roman" w:cs="Times New Roman"/>
          <w:color w:val="auto"/>
          <w:sz w:val="22"/>
          <w:szCs w:val="22"/>
          <w:lang w:val="ru-RU"/>
        </w:rPr>
      </w:pPr>
      <w:bookmarkStart w:id="15" w:name="_Toc176270945"/>
      <w:r>
        <w:rPr>
          <w:rFonts w:ascii="Times New Roman" w:hAnsi="Times New Roman" w:cs="Times New Roman"/>
          <w:color w:val="auto"/>
          <w:sz w:val="22"/>
          <w:szCs w:val="22"/>
          <w:lang w:val="en-US"/>
        </w:rPr>
        <w:t>Curriculum</w:t>
      </w:r>
      <w:r w:rsidR="002808F2">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lang w:val="en-US"/>
        </w:rPr>
        <w:t>Standard</w:t>
      </w:r>
      <w:r w:rsidR="002808F2">
        <w:rPr>
          <w:rFonts w:ascii="Times New Roman" w:hAnsi="Times New Roman" w:cs="Times New Roman"/>
          <w:color w:val="auto"/>
          <w:sz w:val="22"/>
          <w:szCs w:val="22"/>
          <w:lang w:val="ru-RU"/>
        </w:rPr>
        <w:t xml:space="preserve"> 5)</w:t>
      </w:r>
      <w:bookmarkEnd w:id="15"/>
    </w:p>
    <w:p w14:paraId="037BC9F0" w14:textId="77777777" w:rsidR="00AB0B03" w:rsidRDefault="00AB0B03" w:rsidP="00AB0B03">
      <w:pPr>
        <w:jc w:val="both"/>
        <w:rPr>
          <w:rFonts w:ascii="Times New Roman" w:hAnsi="Times New Roman" w:cs="Times New Roman"/>
          <w:sz w:val="22"/>
          <w:szCs w:val="22"/>
          <w:lang w:val="en-US"/>
        </w:rPr>
      </w:pPr>
      <w:r w:rsidRPr="00AB0B03">
        <w:rPr>
          <w:rFonts w:ascii="Times New Roman" w:hAnsi="Times New Roman" w:cs="Times New Roman"/>
          <w:sz w:val="22"/>
          <w:szCs w:val="22"/>
          <w:lang w:val="ru-RU"/>
        </w:rPr>
        <w:t>The curriculum should be assessed based on the following criteria:</w:t>
      </w:r>
    </w:p>
    <w:p w14:paraId="43C71F2A" w14:textId="77777777" w:rsidR="00AB0B03" w:rsidRPr="00AB0B03" w:rsidRDefault="00AB0B03" w:rsidP="00652351">
      <w:pPr>
        <w:pStyle w:val="ListParagraph"/>
        <w:numPr>
          <w:ilvl w:val="2"/>
          <w:numId w:val="5"/>
        </w:numPr>
        <w:ind w:left="567" w:hanging="283"/>
        <w:jc w:val="both"/>
        <w:rPr>
          <w:rFonts w:ascii="Times New Roman" w:hAnsi="Times New Roman" w:cs="Times New Roman"/>
          <w:sz w:val="22"/>
          <w:szCs w:val="22"/>
          <w:lang w:val="ru-RU"/>
        </w:rPr>
      </w:pPr>
      <w:r w:rsidRPr="00AB0B03">
        <w:rPr>
          <w:rFonts w:ascii="Times New Roman" w:hAnsi="Times New Roman" w:cs="Times New Roman"/>
          <w:sz w:val="22"/>
          <w:szCs w:val="22"/>
          <w:lang w:val="ru-RU"/>
        </w:rPr>
        <w:t>The distribution of courses across semesters, the number of teaching hours, and the number of ECTS credits.</w:t>
      </w:r>
    </w:p>
    <w:p w14:paraId="5C2B1AD1" w14:textId="77777777" w:rsidR="00AB0B03" w:rsidRPr="00AB0B03" w:rsidRDefault="00AB0B03" w:rsidP="00652351">
      <w:pPr>
        <w:pStyle w:val="ListParagraph"/>
        <w:numPr>
          <w:ilvl w:val="2"/>
          <w:numId w:val="5"/>
        </w:numPr>
        <w:ind w:left="567" w:hanging="283"/>
        <w:jc w:val="both"/>
        <w:rPr>
          <w:rFonts w:ascii="Times New Roman" w:hAnsi="Times New Roman" w:cs="Times New Roman"/>
          <w:sz w:val="22"/>
          <w:szCs w:val="22"/>
          <w:lang w:val="ru-RU"/>
        </w:rPr>
      </w:pPr>
      <w:r w:rsidRPr="00AB0B03">
        <w:rPr>
          <w:rFonts w:ascii="Times New Roman" w:hAnsi="Times New Roman" w:cs="Times New Roman"/>
          <w:sz w:val="22"/>
          <w:szCs w:val="22"/>
          <w:lang w:val="ru-RU"/>
        </w:rPr>
        <w:t>Course descriptions including the course name, type, year and semester of study, number of ECTS credits, instructor’s name, course objectives with expected outcomes, knowledge and competencies, prerequisites, course content, recommended literature, teaching methods, and methods of assessment and evaluation.</w:t>
      </w:r>
    </w:p>
    <w:p w14:paraId="45F1B713" w14:textId="77777777" w:rsidR="00AB0B03" w:rsidRPr="00AB0B03" w:rsidRDefault="00AB0B03" w:rsidP="00652351">
      <w:pPr>
        <w:pStyle w:val="ListParagraph"/>
        <w:numPr>
          <w:ilvl w:val="2"/>
          <w:numId w:val="5"/>
        </w:numPr>
        <w:ind w:left="567" w:hanging="283"/>
        <w:jc w:val="both"/>
        <w:rPr>
          <w:rFonts w:ascii="Times New Roman" w:hAnsi="Times New Roman" w:cs="Times New Roman"/>
          <w:sz w:val="22"/>
          <w:szCs w:val="22"/>
          <w:lang w:val="ru-RU"/>
        </w:rPr>
      </w:pPr>
      <w:r w:rsidRPr="00AB0B03">
        <w:rPr>
          <w:rFonts w:ascii="Times New Roman" w:hAnsi="Times New Roman" w:cs="Times New Roman"/>
          <w:sz w:val="22"/>
          <w:szCs w:val="22"/>
          <w:lang w:val="ru-RU"/>
        </w:rPr>
        <w:t>The correctness of the representation of different groups of courses in the study program according to the recommended percentages.</w:t>
      </w:r>
    </w:p>
    <w:p w14:paraId="0998BC74" w14:textId="77777777" w:rsidR="00AB0B03" w:rsidRDefault="00AB0B03">
      <w:pPr>
        <w:spacing w:before="120" w:after="120"/>
        <w:ind w:right="397"/>
        <w:jc w:val="both"/>
        <w:rPr>
          <w:rFonts w:ascii="Times New Roman" w:hAnsi="Times New Roman" w:cs="Times New Roman"/>
          <w:sz w:val="22"/>
          <w:szCs w:val="22"/>
          <w:lang w:val="en-US"/>
        </w:rPr>
      </w:pPr>
      <w:r w:rsidRPr="00AB0B03">
        <w:rPr>
          <w:rFonts w:ascii="Times New Roman" w:hAnsi="Times New Roman" w:cs="Times New Roman"/>
          <w:sz w:val="22"/>
          <w:szCs w:val="22"/>
          <w:lang w:val="sr-Cyrl-RS"/>
        </w:rPr>
        <w:t>NOTE: No changes during the process.</w:t>
      </w:r>
    </w:p>
    <w:p w14:paraId="0F98EA51" w14:textId="6B2BC7B1" w:rsidR="00DB2A44" w:rsidRDefault="00AB0B03">
      <w:pPr>
        <w:spacing w:before="120" w:after="120"/>
        <w:ind w:right="397"/>
        <w:jc w:val="both"/>
        <w:rPr>
          <w:rFonts w:ascii="Times New Roman" w:hAnsi="Times New Roman" w:cs="Times New Roman"/>
          <w:b/>
          <w:sz w:val="22"/>
          <w:szCs w:val="22"/>
          <w:lang w:val="sr-Cyrl-RS"/>
        </w:rPr>
      </w:pPr>
      <w:r>
        <w:rPr>
          <w:rFonts w:ascii="Times New Roman" w:hAnsi="Times New Roman" w:cs="Times New Roman"/>
          <w:b/>
          <w:sz w:val="22"/>
          <w:szCs w:val="22"/>
          <w:lang w:val="en-US"/>
        </w:rPr>
        <w:t>Comments and remarks</w:t>
      </w:r>
      <w:r w:rsidR="002808F2">
        <w:rPr>
          <w:rFonts w:ascii="Times New Roman" w:hAnsi="Times New Roman" w:cs="Times New Roman"/>
          <w:b/>
          <w:sz w:val="22"/>
          <w:szCs w:val="22"/>
          <w:lang w:val="sr-Cyrl-RS"/>
        </w:rPr>
        <w:t>:</w:t>
      </w:r>
    </w:p>
    <w:p w14:paraId="7861E2CA" w14:textId="77777777" w:rsidR="00DB2A44" w:rsidRDefault="002808F2">
      <w:pPr>
        <w:spacing w:before="120" w:after="120"/>
        <w:ind w:right="397"/>
        <w:jc w:val="both"/>
        <w:rPr>
          <w:rFonts w:ascii="Times New Roman" w:hAnsi="Times New Roman" w:cs="Times New Roman"/>
          <w:sz w:val="22"/>
          <w:szCs w:val="22"/>
          <w:lang w:val="sr-Cyrl-RS"/>
        </w:rPr>
      </w:pPr>
      <w:r>
        <w:rPr>
          <w:rFonts w:ascii="Times New Roman" w:hAnsi="Times New Roman" w:cs="Times New Roman"/>
          <w:sz w:val="22"/>
          <w:szCs w:val="22"/>
          <w:lang w:val="sr-Cyrl-RS"/>
        </w:rPr>
        <w:t>................................................</w:t>
      </w:r>
    </w:p>
    <w:p w14:paraId="5E465684" w14:textId="67A7C3FA" w:rsidR="00DB2A44" w:rsidRDefault="00541F96" w:rsidP="0009385A">
      <w:pPr>
        <w:pStyle w:val="Heading2"/>
        <w:numPr>
          <w:ilvl w:val="0"/>
          <w:numId w:val="9"/>
        </w:numPr>
        <w:ind w:left="284" w:hanging="284"/>
        <w:rPr>
          <w:rFonts w:ascii="Times New Roman" w:hAnsi="Times New Roman" w:cs="Times New Roman"/>
          <w:color w:val="auto"/>
          <w:sz w:val="22"/>
          <w:szCs w:val="22"/>
          <w:lang w:val="ru-RU"/>
        </w:rPr>
      </w:pPr>
      <w:bookmarkStart w:id="16" w:name="_Toc176270946"/>
      <w:r>
        <w:rPr>
          <w:rFonts w:ascii="Times New Roman" w:hAnsi="Times New Roman" w:cs="Times New Roman"/>
          <w:color w:val="auto"/>
          <w:sz w:val="22"/>
          <w:szCs w:val="22"/>
          <w:lang w:val="en-US"/>
        </w:rPr>
        <w:t>Quality, Modernity, and International Alignment of the Study Program</w:t>
      </w:r>
      <w:r w:rsidR="002808F2">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lang w:val="en-US"/>
        </w:rPr>
        <w:t>Standard</w:t>
      </w:r>
      <w:r w:rsidR="002808F2">
        <w:rPr>
          <w:rFonts w:ascii="Times New Roman" w:hAnsi="Times New Roman" w:cs="Times New Roman"/>
          <w:color w:val="auto"/>
          <w:sz w:val="22"/>
          <w:szCs w:val="22"/>
          <w:lang w:val="ru-RU"/>
        </w:rPr>
        <w:t xml:space="preserve"> 6)</w:t>
      </w:r>
      <w:bookmarkEnd w:id="16"/>
    </w:p>
    <w:p w14:paraId="0BB34F7D" w14:textId="77777777" w:rsidR="008B415B" w:rsidRDefault="008B415B" w:rsidP="008B415B">
      <w:pPr>
        <w:jc w:val="both"/>
        <w:rPr>
          <w:rFonts w:ascii="Times New Roman" w:hAnsi="Times New Roman" w:cs="Times New Roman"/>
          <w:sz w:val="22"/>
          <w:szCs w:val="22"/>
          <w:lang w:val="en-US"/>
        </w:rPr>
      </w:pPr>
      <w:r w:rsidRPr="008B415B">
        <w:rPr>
          <w:rFonts w:ascii="Times New Roman" w:hAnsi="Times New Roman" w:cs="Times New Roman"/>
          <w:sz w:val="22"/>
          <w:szCs w:val="22"/>
          <w:lang w:val="ru-RU"/>
        </w:rPr>
        <w:t>The quality, modernity, and international alignment of the study program should be assessed based on the following criteria:</w:t>
      </w:r>
    </w:p>
    <w:p w14:paraId="628F2317" w14:textId="77777777" w:rsidR="008B415B" w:rsidRPr="008B415B" w:rsidRDefault="008B415B" w:rsidP="00652351">
      <w:pPr>
        <w:pStyle w:val="ListParagraph"/>
        <w:numPr>
          <w:ilvl w:val="2"/>
          <w:numId w:val="5"/>
        </w:numPr>
        <w:ind w:left="567" w:hanging="283"/>
        <w:jc w:val="both"/>
        <w:rPr>
          <w:rFonts w:ascii="Times New Roman" w:hAnsi="Times New Roman" w:cs="Times New Roman"/>
          <w:sz w:val="22"/>
          <w:szCs w:val="22"/>
          <w:lang w:val="ru-RU"/>
        </w:rPr>
      </w:pPr>
      <w:r w:rsidRPr="008B415B">
        <w:rPr>
          <w:rFonts w:ascii="Times New Roman" w:hAnsi="Times New Roman" w:cs="Times New Roman"/>
          <w:sz w:val="22"/>
          <w:szCs w:val="22"/>
          <w:lang w:val="ru-RU"/>
        </w:rPr>
        <w:t>The comprehensiveness and scope of the study program and its potential to provide the latest professional knowledge.</w:t>
      </w:r>
    </w:p>
    <w:p w14:paraId="2C30E094" w14:textId="77777777" w:rsidR="008B415B" w:rsidRPr="008B415B" w:rsidRDefault="008B415B" w:rsidP="00652351">
      <w:pPr>
        <w:pStyle w:val="ListParagraph"/>
        <w:numPr>
          <w:ilvl w:val="2"/>
          <w:numId w:val="5"/>
        </w:numPr>
        <w:ind w:left="567" w:hanging="283"/>
        <w:jc w:val="both"/>
        <w:rPr>
          <w:rFonts w:ascii="Times New Roman" w:hAnsi="Times New Roman" w:cs="Times New Roman"/>
          <w:sz w:val="22"/>
          <w:szCs w:val="22"/>
          <w:lang w:val="ru-RU"/>
        </w:rPr>
      </w:pPr>
      <w:r w:rsidRPr="008B415B">
        <w:rPr>
          <w:rFonts w:ascii="Times New Roman" w:hAnsi="Times New Roman" w:cs="Times New Roman"/>
          <w:sz w:val="22"/>
          <w:szCs w:val="22"/>
          <w:lang w:val="ru-RU"/>
        </w:rPr>
        <w:t>Alignment of the program with other programs offered by the same higher education institution.</w:t>
      </w:r>
    </w:p>
    <w:p w14:paraId="32C1A4B8" w14:textId="5904E779" w:rsidR="008B415B" w:rsidRPr="008B415B" w:rsidRDefault="008B415B" w:rsidP="00652351">
      <w:pPr>
        <w:pStyle w:val="ListParagraph"/>
        <w:numPr>
          <w:ilvl w:val="2"/>
          <w:numId w:val="5"/>
        </w:numPr>
        <w:ind w:left="567" w:hanging="283"/>
        <w:jc w:val="both"/>
        <w:rPr>
          <w:rFonts w:ascii="Times New Roman" w:hAnsi="Times New Roman" w:cs="Times New Roman"/>
          <w:sz w:val="22"/>
          <w:szCs w:val="22"/>
          <w:lang w:val="ru-RU"/>
        </w:rPr>
      </w:pPr>
      <w:r w:rsidRPr="008B415B">
        <w:rPr>
          <w:rFonts w:ascii="Times New Roman" w:hAnsi="Times New Roman" w:cs="Times New Roman"/>
          <w:sz w:val="22"/>
          <w:szCs w:val="22"/>
          <w:lang w:val="ru-RU"/>
        </w:rPr>
        <w:t>Compliance of the program with at least three accredited programs from foreign higher education institutions, of which at least two must be from institutions within the European Higher Education Area.</w:t>
      </w:r>
    </w:p>
    <w:p w14:paraId="359789CD" w14:textId="3194C120" w:rsidR="00DB2A44" w:rsidRDefault="008B415B">
      <w:pPr>
        <w:spacing w:before="120" w:after="120"/>
        <w:ind w:right="397"/>
        <w:jc w:val="both"/>
        <w:rPr>
          <w:rFonts w:ascii="Times New Roman" w:hAnsi="Times New Roman" w:cs="Times New Roman"/>
          <w:b/>
          <w:sz w:val="22"/>
          <w:szCs w:val="22"/>
          <w:lang w:val="sr-Cyrl-RS"/>
        </w:rPr>
      </w:pPr>
      <w:r>
        <w:rPr>
          <w:rFonts w:ascii="Times New Roman" w:hAnsi="Times New Roman" w:cs="Times New Roman"/>
          <w:b/>
          <w:sz w:val="22"/>
          <w:szCs w:val="22"/>
          <w:lang w:val="en-US"/>
        </w:rPr>
        <w:t>Comments and remarks</w:t>
      </w:r>
      <w:r w:rsidR="002808F2">
        <w:rPr>
          <w:rFonts w:ascii="Times New Roman" w:hAnsi="Times New Roman" w:cs="Times New Roman"/>
          <w:b/>
          <w:sz w:val="22"/>
          <w:szCs w:val="22"/>
          <w:lang w:val="sr-Cyrl-RS"/>
        </w:rPr>
        <w:t>:</w:t>
      </w:r>
    </w:p>
    <w:p w14:paraId="118E5AE9" w14:textId="77777777" w:rsidR="00DB2A44" w:rsidRDefault="002808F2">
      <w:pPr>
        <w:spacing w:before="120" w:after="120"/>
        <w:ind w:right="397"/>
        <w:jc w:val="both"/>
        <w:rPr>
          <w:rFonts w:ascii="Times New Roman" w:hAnsi="Times New Roman" w:cs="Times New Roman"/>
          <w:sz w:val="22"/>
          <w:szCs w:val="22"/>
          <w:lang w:val="sr-Cyrl-RS"/>
        </w:rPr>
      </w:pPr>
      <w:r>
        <w:rPr>
          <w:rFonts w:ascii="Times New Roman" w:hAnsi="Times New Roman" w:cs="Times New Roman"/>
          <w:sz w:val="22"/>
          <w:szCs w:val="22"/>
          <w:lang w:val="sr-Cyrl-RS"/>
        </w:rPr>
        <w:t>................................................</w:t>
      </w:r>
    </w:p>
    <w:p w14:paraId="1D426387" w14:textId="2AC96228" w:rsidR="00DB2A44" w:rsidRDefault="00541F96" w:rsidP="0009385A">
      <w:pPr>
        <w:pStyle w:val="Heading2"/>
        <w:numPr>
          <w:ilvl w:val="0"/>
          <w:numId w:val="9"/>
        </w:numPr>
        <w:ind w:left="284" w:hanging="284"/>
        <w:rPr>
          <w:rFonts w:ascii="Times New Roman" w:hAnsi="Times New Roman" w:cs="Times New Roman"/>
          <w:color w:val="auto"/>
          <w:sz w:val="22"/>
          <w:szCs w:val="22"/>
          <w:lang w:val="en-US"/>
        </w:rPr>
      </w:pPr>
      <w:bookmarkStart w:id="17" w:name="_Toc176270947"/>
      <w:r>
        <w:rPr>
          <w:rFonts w:ascii="Times New Roman" w:hAnsi="Times New Roman" w:cs="Times New Roman"/>
          <w:color w:val="auto"/>
          <w:sz w:val="22"/>
          <w:szCs w:val="22"/>
          <w:lang w:val="en-US"/>
        </w:rPr>
        <w:t>Student Enrollment</w:t>
      </w:r>
      <w:r w:rsidR="002808F2">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lang w:val="en-US"/>
        </w:rPr>
        <w:t>Standard</w:t>
      </w:r>
      <w:r w:rsidR="002808F2">
        <w:rPr>
          <w:rFonts w:ascii="Times New Roman" w:hAnsi="Times New Roman" w:cs="Times New Roman"/>
          <w:color w:val="auto"/>
          <w:sz w:val="22"/>
          <w:szCs w:val="22"/>
          <w:lang w:val="ru-RU"/>
        </w:rPr>
        <w:t xml:space="preserve"> 7)</w:t>
      </w:r>
      <w:bookmarkEnd w:id="17"/>
    </w:p>
    <w:p w14:paraId="7425EFCB" w14:textId="77777777" w:rsidR="004B2758" w:rsidRDefault="004B2758" w:rsidP="004B2758">
      <w:pPr>
        <w:jc w:val="both"/>
        <w:rPr>
          <w:rFonts w:ascii="Times New Roman" w:hAnsi="Times New Roman" w:cs="Times New Roman"/>
          <w:sz w:val="22"/>
          <w:szCs w:val="22"/>
        </w:rPr>
      </w:pPr>
      <w:r w:rsidRPr="004B2758">
        <w:rPr>
          <w:rFonts w:ascii="Times New Roman" w:hAnsi="Times New Roman" w:cs="Times New Roman"/>
          <w:sz w:val="22"/>
          <w:szCs w:val="22"/>
        </w:rPr>
        <w:t>Student enrollment should be assessed based on the following criteria:</w:t>
      </w:r>
    </w:p>
    <w:p w14:paraId="5C3CF75E" w14:textId="77777777" w:rsidR="004B2758" w:rsidRPr="004B2758" w:rsidRDefault="004B2758" w:rsidP="00652351">
      <w:pPr>
        <w:pStyle w:val="ListParagraph"/>
        <w:numPr>
          <w:ilvl w:val="2"/>
          <w:numId w:val="5"/>
        </w:numPr>
        <w:ind w:left="567" w:hanging="283"/>
        <w:jc w:val="both"/>
        <w:rPr>
          <w:rFonts w:ascii="Times New Roman" w:hAnsi="Times New Roman" w:cs="Times New Roman"/>
          <w:sz w:val="22"/>
          <w:szCs w:val="22"/>
          <w:lang w:val="ru-RU"/>
        </w:rPr>
      </w:pPr>
      <w:r w:rsidRPr="004B2758">
        <w:rPr>
          <w:rFonts w:ascii="Times New Roman" w:hAnsi="Times New Roman" w:cs="Times New Roman"/>
          <w:sz w:val="22"/>
          <w:szCs w:val="22"/>
          <w:lang w:val="ru-RU"/>
        </w:rPr>
        <w:t>Alignment of the number of enrolled students in the study program with the available resources of the institution.</w:t>
      </w:r>
    </w:p>
    <w:p w14:paraId="29D159F5" w14:textId="77777777" w:rsidR="004B2758" w:rsidRPr="004B2758" w:rsidRDefault="004B2758" w:rsidP="00652351">
      <w:pPr>
        <w:pStyle w:val="ListParagraph"/>
        <w:numPr>
          <w:ilvl w:val="0"/>
          <w:numId w:val="5"/>
        </w:numPr>
        <w:spacing w:before="120" w:after="120"/>
        <w:ind w:left="567" w:right="397" w:hanging="283"/>
        <w:jc w:val="both"/>
        <w:rPr>
          <w:rFonts w:ascii="Times New Roman" w:hAnsi="Times New Roman" w:cs="Times New Roman"/>
          <w:sz w:val="22"/>
          <w:szCs w:val="22"/>
          <w:lang w:val="en-US"/>
        </w:rPr>
      </w:pPr>
      <w:r w:rsidRPr="004B2758">
        <w:rPr>
          <w:rFonts w:ascii="Times New Roman" w:hAnsi="Times New Roman" w:cs="Times New Roman"/>
          <w:sz w:val="22"/>
          <w:szCs w:val="22"/>
          <w:lang w:val="ru-RU"/>
        </w:rPr>
        <w:t>Verification of students' abilities that correspond to the nature of the study program.</w:t>
      </w:r>
    </w:p>
    <w:p w14:paraId="3A1E9679" w14:textId="4F2873F9" w:rsidR="00DB2A44" w:rsidRDefault="004B2758">
      <w:pPr>
        <w:spacing w:before="120" w:after="120"/>
        <w:ind w:right="397"/>
        <w:jc w:val="both"/>
        <w:rPr>
          <w:rFonts w:ascii="Times New Roman" w:hAnsi="Times New Roman" w:cs="Times New Roman"/>
          <w:b/>
          <w:sz w:val="22"/>
          <w:szCs w:val="22"/>
          <w:lang w:val="sr-Cyrl-RS"/>
        </w:rPr>
      </w:pPr>
      <w:r>
        <w:rPr>
          <w:rFonts w:ascii="Times New Roman" w:hAnsi="Times New Roman" w:cs="Times New Roman"/>
          <w:b/>
          <w:sz w:val="22"/>
          <w:szCs w:val="22"/>
          <w:lang w:val="en-US"/>
        </w:rPr>
        <w:t>Comments and remarks</w:t>
      </w:r>
      <w:r w:rsidR="002808F2">
        <w:rPr>
          <w:rFonts w:ascii="Times New Roman" w:hAnsi="Times New Roman" w:cs="Times New Roman"/>
          <w:b/>
          <w:sz w:val="22"/>
          <w:szCs w:val="22"/>
          <w:lang w:val="sr-Cyrl-RS"/>
        </w:rPr>
        <w:t>:</w:t>
      </w:r>
    </w:p>
    <w:p w14:paraId="427F7347" w14:textId="77777777" w:rsidR="00DB2A44" w:rsidRDefault="002808F2">
      <w:pPr>
        <w:spacing w:before="120" w:after="120"/>
        <w:ind w:right="397"/>
        <w:jc w:val="both"/>
        <w:rPr>
          <w:rFonts w:ascii="Times New Roman" w:hAnsi="Times New Roman" w:cs="Times New Roman"/>
          <w:sz w:val="22"/>
          <w:szCs w:val="22"/>
          <w:lang w:val="sr-Cyrl-RS"/>
        </w:rPr>
      </w:pPr>
      <w:r>
        <w:rPr>
          <w:rFonts w:ascii="Times New Roman" w:hAnsi="Times New Roman" w:cs="Times New Roman"/>
          <w:sz w:val="22"/>
          <w:szCs w:val="22"/>
          <w:lang w:val="sr-Cyrl-RS"/>
        </w:rPr>
        <w:t>................................................</w:t>
      </w:r>
    </w:p>
    <w:p w14:paraId="2E764409" w14:textId="79DE76D5" w:rsidR="00DB2A44" w:rsidRDefault="00541F96" w:rsidP="0009385A">
      <w:pPr>
        <w:pStyle w:val="Heading2"/>
        <w:numPr>
          <w:ilvl w:val="0"/>
          <w:numId w:val="9"/>
        </w:numPr>
        <w:ind w:left="284" w:hanging="284"/>
        <w:rPr>
          <w:rFonts w:ascii="Times New Roman" w:hAnsi="Times New Roman" w:cs="Times New Roman"/>
          <w:color w:val="auto"/>
          <w:sz w:val="22"/>
          <w:szCs w:val="22"/>
          <w:lang w:val="ru-RU"/>
        </w:rPr>
      </w:pPr>
      <w:bookmarkStart w:id="18" w:name="_Toc176270948"/>
      <w:r>
        <w:rPr>
          <w:rFonts w:ascii="Times New Roman" w:hAnsi="Times New Roman" w:cs="Times New Roman"/>
          <w:color w:val="auto"/>
          <w:sz w:val="22"/>
          <w:szCs w:val="22"/>
          <w:lang w:val="en-US"/>
        </w:rPr>
        <w:t>Assessment and Progression of Students</w:t>
      </w:r>
      <w:r w:rsidR="002808F2">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lang w:val="en-US"/>
        </w:rPr>
        <w:t>Standard</w:t>
      </w:r>
      <w:r w:rsidR="002808F2">
        <w:rPr>
          <w:rFonts w:ascii="Times New Roman" w:hAnsi="Times New Roman" w:cs="Times New Roman"/>
          <w:color w:val="auto"/>
          <w:sz w:val="22"/>
          <w:szCs w:val="22"/>
          <w:lang w:val="ru-RU"/>
        </w:rPr>
        <w:t xml:space="preserve"> 8)</w:t>
      </w:r>
      <w:bookmarkEnd w:id="18"/>
    </w:p>
    <w:p w14:paraId="4DDAC9A0" w14:textId="77777777" w:rsidR="00DD3F8E" w:rsidRDefault="00DD3F8E" w:rsidP="00DD3F8E">
      <w:pPr>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Assessment </w:t>
      </w:r>
      <w:r w:rsidRPr="00DD3F8E">
        <w:rPr>
          <w:rFonts w:ascii="Times New Roman" w:hAnsi="Times New Roman" w:cs="Times New Roman"/>
          <w:sz w:val="22"/>
          <w:szCs w:val="22"/>
          <w:lang w:val="ru-RU"/>
        </w:rPr>
        <w:t>and progression of students should be assessed based on the following criteria</w:t>
      </w:r>
    </w:p>
    <w:p w14:paraId="49F2BAEF" w14:textId="77777777" w:rsidR="00DD3F8E" w:rsidRPr="00DD3F8E" w:rsidRDefault="00DD3F8E" w:rsidP="00652351">
      <w:pPr>
        <w:pStyle w:val="ListParagraph"/>
        <w:numPr>
          <w:ilvl w:val="2"/>
          <w:numId w:val="5"/>
        </w:numPr>
        <w:ind w:left="567" w:hanging="283"/>
        <w:jc w:val="both"/>
        <w:rPr>
          <w:rFonts w:ascii="Times New Roman" w:hAnsi="Times New Roman" w:cs="Times New Roman"/>
          <w:sz w:val="22"/>
          <w:szCs w:val="22"/>
          <w:lang w:val="ru-RU"/>
        </w:rPr>
      </w:pPr>
      <w:r w:rsidRPr="00DD3F8E">
        <w:rPr>
          <w:rFonts w:ascii="Times New Roman" w:hAnsi="Times New Roman" w:cs="Times New Roman"/>
          <w:sz w:val="22"/>
          <w:szCs w:val="22"/>
          <w:lang w:val="ru-RU"/>
        </w:rPr>
        <w:t>Acquisition of a certain number of ECTS credits through passing exams.</w:t>
      </w:r>
    </w:p>
    <w:p w14:paraId="08CEAA9A" w14:textId="77777777" w:rsidR="00DD3F8E" w:rsidRPr="00DD3F8E" w:rsidRDefault="00DD3F8E" w:rsidP="00652351">
      <w:pPr>
        <w:pStyle w:val="ListParagraph"/>
        <w:numPr>
          <w:ilvl w:val="2"/>
          <w:numId w:val="5"/>
        </w:numPr>
        <w:ind w:left="567" w:hanging="283"/>
        <w:jc w:val="both"/>
        <w:rPr>
          <w:rFonts w:ascii="Times New Roman" w:hAnsi="Times New Roman" w:cs="Times New Roman"/>
          <w:sz w:val="22"/>
          <w:szCs w:val="22"/>
          <w:lang w:val="ru-RU"/>
        </w:rPr>
      </w:pPr>
      <w:r w:rsidRPr="00DD3F8E">
        <w:rPr>
          <w:rFonts w:ascii="Times New Roman" w:hAnsi="Times New Roman" w:cs="Times New Roman"/>
          <w:sz w:val="22"/>
          <w:szCs w:val="22"/>
          <w:lang w:val="ru-RU"/>
        </w:rPr>
        <w:t>Determination of the number of ECTS credits for each subject based on student workload and a standardized methodology.</w:t>
      </w:r>
    </w:p>
    <w:p w14:paraId="50AA70D7" w14:textId="77777777" w:rsidR="00DD3F8E" w:rsidRPr="00DD3F8E" w:rsidRDefault="00DD3F8E" w:rsidP="00652351">
      <w:pPr>
        <w:pStyle w:val="ListParagraph"/>
        <w:numPr>
          <w:ilvl w:val="2"/>
          <w:numId w:val="5"/>
        </w:numPr>
        <w:ind w:left="567" w:hanging="283"/>
        <w:jc w:val="both"/>
        <w:rPr>
          <w:rFonts w:ascii="Times New Roman" w:hAnsi="Times New Roman" w:cs="Times New Roman"/>
          <w:sz w:val="22"/>
          <w:szCs w:val="22"/>
          <w:lang w:val="ru-RU"/>
        </w:rPr>
      </w:pPr>
      <w:r w:rsidRPr="00DD3F8E">
        <w:rPr>
          <w:rFonts w:ascii="Times New Roman" w:hAnsi="Times New Roman" w:cs="Times New Roman"/>
          <w:sz w:val="22"/>
          <w:szCs w:val="22"/>
          <w:lang w:val="ru-RU"/>
        </w:rPr>
        <w:t xml:space="preserve">Continuity in monitoring students' success in mastering a particular subject throughout the course and expressing success through grades. Provision for earning grades in a subject through class participation, fulfilling pre-exam obligations, and passing exams, where the minimum number of </w:t>
      </w:r>
      <w:r w:rsidRPr="00DD3F8E">
        <w:rPr>
          <w:rFonts w:ascii="Times New Roman" w:hAnsi="Times New Roman" w:cs="Times New Roman"/>
          <w:sz w:val="22"/>
          <w:szCs w:val="22"/>
          <w:lang w:val="ru-RU"/>
        </w:rPr>
        <w:lastRenderedPageBreak/>
        <w:t>points a student can earn through pre-exam obligations during the course is 30, and the maximum is 70.</w:t>
      </w:r>
    </w:p>
    <w:p w14:paraId="53799039" w14:textId="77777777" w:rsidR="00DD3F8E" w:rsidRPr="00DD3F8E" w:rsidRDefault="00DD3F8E" w:rsidP="00652351">
      <w:pPr>
        <w:pStyle w:val="ListParagraph"/>
        <w:numPr>
          <w:ilvl w:val="2"/>
          <w:numId w:val="5"/>
        </w:numPr>
        <w:ind w:left="567" w:hanging="283"/>
        <w:jc w:val="both"/>
        <w:rPr>
          <w:rFonts w:ascii="Times New Roman" w:hAnsi="Times New Roman" w:cs="Times New Roman"/>
          <w:sz w:val="22"/>
          <w:szCs w:val="22"/>
          <w:lang w:val="ru-RU"/>
        </w:rPr>
      </w:pPr>
      <w:r w:rsidRPr="00DD3F8E">
        <w:rPr>
          <w:rFonts w:ascii="Times New Roman" w:hAnsi="Times New Roman" w:cs="Times New Roman"/>
          <w:sz w:val="22"/>
          <w:szCs w:val="22"/>
          <w:lang w:val="ru-RU"/>
        </w:rPr>
        <w:t>Transparency and clarity of the method for earning points for each subject, based on each type of activity during the course or fulfilling pre-exam obligations and passing exams.</w:t>
      </w:r>
    </w:p>
    <w:p w14:paraId="42ECDF10" w14:textId="77777777" w:rsidR="00DD3F8E" w:rsidRPr="00DD3F8E" w:rsidRDefault="00DD3F8E" w:rsidP="00652351">
      <w:pPr>
        <w:pStyle w:val="ListParagraph"/>
        <w:numPr>
          <w:ilvl w:val="0"/>
          <w:numId w:val="5"/>
        </w:numPr>
        <w:spacing w:before="120" w:after="120"/>
        <w:ind w:left="567" w:right="-7" w:hanging="283"/>
        <w:jc w:val="both"/>
        <w:rPr>
          <w:rFonts w:ascii="Times New Roman" w:hAnsi="Times New Roman" w:cs="Times New Roman"/>
          <w:sz w:val="22"/>
          <w:szCs w:val="22"/>
          <w:lang w:val="ru-RU"/>
        </w:rPr>
      </w:pPr>
      <w:r w:rsidRPr="00DD3F8E">
        <w:rPr>
          <w:rFonts w:ascii="Times New Roman" w:hAnsi="Times New Roman" w:cs="Times New Roman"/>
          <w:sz w:val="22"/>
          <w:szCs w:val="22"/>
          <w:lang w:val="ru-RU"/>
        </w:rPr>
        <w:t>Standard 8: Quality of students (The peer-review panel provides explanations regarding the fulfillment of this standard, analyzes the strengths and weaknesses of the measures and procedures for ensuring quality, and suggests measures for improving this standard).</w:t>
      </w:r>
    </w:p>
    <w:p w14:paraId="31FC7EFC" w14:textId="77777777" w:rsidR="00DD3F8E" w:rsidRPr="00DD3F8E" w:rsidRDefault="00DD3F8E" w:rsidP="00DD3F8E">
      <w:pPr>
        <w:pStyle w:val="ListParagraph"/>
        <w:spacing w:before="120" w:after="120"/>
        <w:ind w:left="360" w:right="397"/>
        <w:jc w:val="both"/>
        <w:rPr>
          <w:rFonts w:ascii="Times New Roman" w:hAnsi="Times New Roman" w:cs="Times New Roman"/>
          <w:sz w:val="22"/>
          <w:szCs w:val="22"/>
          <w:lang w:val="ru-RU"/>
        </w:rPr>
      </w:pPr>
    </w:p>
    <w:p w14:paraId="13546550" w14:textId="43603B41" w:rsidR="00DB2A44" w:rsidRPr="00652351" w:rsidRDefault="00DD3F8E" w:rsidP="00652351">
      <w:pPr>
        <w:spacing w:before="120" w:after="120"/>
        <w:ind w:right="397"/>
        <w:jc w:val="both"/>
        <w:rPr>
          <w:rFonts w:ascii="Times New Roman" w:hAnsi="Times New Roman" w:cs="Times New Roman"/>
          <w:b/>
          <w:sz w:val="22"/>
          <w:szCs w:val="22"/>
          <w:lang w:val="sr-Cyrl-RS"/>
        </w:rPr>
      </w:pPr>
      <w:r w:rsidRPr="00652351">
        <w:rPr>
          <w:rFonts w:ascii="Times New Roman" w:hAnsi="Times New Roman" w:cs="Times New Roman"/>
          <w:b/>
          <w:sz w:val="22"/>
          <w:szCs w:val="22"/>
          <w:lang w:val="en-US"/>
        </w:rPr>
        <w:t>Comments and remarks</w:t>
      </w:r>
      <w:r w:rsidR="002808F2" w:rsidRPr="00652351">
        <w:rPr>
          <w:rFonts w:ascii="Times New Roman" w:hAnsi="Times New Roman" w:cs="Times New Roman"/>
          <w:b/>
          <w:sz w:val="22"/>
          <w:szCs w:val="22"/>
          <w:lang w:val="sr-Cyrl-RS"/>
        </w:rPr>
        <w:t>:</w:t>
      </w:r>
    </w:p>
    <w:p w14:paraId="27BF6FED" w14:textId="77777777" w:rsidR="00DB2A44" w:rsidRDefault="002808F2">
      <w:pPr>
        <w:spacing w:before="120" w:after="120"/>
        <w:ind w:right="397"/>
        <w:jc w:val="both"/>
        <w:rPr>
          <w:rFonts w:ascii="Times New Roman" w:hAnsi="Times New Roman" w:cs="Times New Roman"/>
          <w:sz w:val="22"/>
          <w:szCs w:val="22"/>
          <w:lang w:val="sr-Cyrl-RS"/>
        </w:rPr>
      </w:pPr>
      <w:r>
        <w:rPr>
          <w:rFonts w:ascii="Times New Roman" w:hAnsi="Times New Roman" w:cs="Times New Roman"/>
          <w:sz w:val="22"/>
          <w:szCs w:val="22"/>
          <w:lang w:val="sr-Cyrl-RS"/>
        </w:rPr>
        <w:t>................................................</w:t>
      </w:r>
    </w:p>
    <w:p w14:paraId="7635A3F9" w14:textId="521D4494" w:rsidR="00DB2A44" w:rsidRDefault="00541F96" w:rsidP="0009385A">
      <w:pPr>
        <w:pStyle w:val="Heading2"/>
        <w:numPr>
          <w:ilvl w:val="0"/>
          <w:numId w:val="9"/>
        </w:numPr>
        <w:ind w:left="284" w:hanging="284"/>
        <w:rPr>
          <w:rFonts w:ascii="Times New Roman" w:hAnsi="Times New Roman" w:cs="Times New Roman"/>
          <w:color w:val="auto"/>
          <w:sz w:val="22"/>
          <w:szCs w:val="22"/>
          <w:lang w:val="ru-RU"/>
        </w:rPr>
      </w:pPr>
      <w:bookmarkStart w:id="19" w:name="_Toc176270949"/>
      <w:r>
        <w:rPr>
          <w:rFonts w:ascii="Times New Roman" w:hAnsi="Times New Roman" w:cs="Times New Roman"/>
          <w:color w:val="auto"/>
          <w:sz w:val="22"/>
          <w:szCs w:val="22"/>
          <w:lang w:val="en-US"/>
        </w:rPr>
        <w:t>Teaching Staff</w:t>
      </w:r>
      <w:r w:rsidR="002808F2">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lang w:val="en-US"/>
        </w:rPr>
        <w:t>Standard</w:t>
      </w:r>
      <w:r w:rsidR="002808F2">
        <w:rPr>
          <w:rFonts w:ascii="Times New Roman" w:hAnsi="Times New Roman" w:cs="Times New Roman"/>
          <w:color w:val="auto"/>
          <w:sz w:val="22"/>
          <w:szCs w:val="22"/>
          <w:lang w:val="ru-RU"/>
        </w:rPr>
        <w:t xml:space="preserve"> 9)</w:t>
      </w:r>
      <w:bookmarkEnd w:id="19"/>
    </w:p>
    <w:p w14:paraId="73BB241D" w14:textId="473FF9DF" w:rsidR="00DD3F8E" w:rsidRDefault="00DD3F8E" w:rsidP="00DD3F8E">
      <w:pPr>
        <w:jc w:val="both"/>
        <w:rPr>
          <w:rFonts w:ascii="Times New Roman" w:hAnsi="Times New Roman" w:cs="Times New Roman"/>
          <w:sz w:val="22"/>
          <w:szCs w:val="22"/>
          <w:lang w:val="en-US"/>
        </w:rPr>
      </w:pPr>
      <w:r w:rsidRPr="00DD3F8E">
        <w:rPr>
          <w:rFonts w:ascii="Times New Roman" w:hAnsi="Times New Roman" w:cs="Times New Roman"/>
          <w:sz w:val="22"/>
          <w:szCs w:val="22"/>
          <w:lang w:val="ru-RU"/>
        </w:rPr>
        <w:t xml:space="preserve">Teaching staff should be </w:t>
      </w:r>
      <w:r>
        <w:rPr>
          <w:rFonts w:ascii="Times New Roman" w:hAnsi="Times New Roman" w:cs="Times New Roman"/>
          <w:sz w:val="22"/>
          <w:szCs w:val="22"/>
          <w:lang w:val="en-US"/>
        </w:rPr>
        <w:t>assessed</w:t>
      </w:r>
      <w:r w:rsidRPr="00DD3F8E">
        <w:rPr>
          <w:rFonts w:ascii="Times New Roman" w:hAnsi="Times New Roman" w:cs="Times New Roman"/>
          <w:sz w:val="22"/>
          <w:szCs w:val="22"/>
          <w:lang w:val="ru-RU"/>
        </w:rPr>
        <w:t xml:space="preserve"> based on the following criteria:</w:t>
      </w:r>
    </w:p>
    <w:p w14:paraId="1C6CE6D8" w14:textId="205F7463" w:rsidR="00DD3F8E" w:rsidRPr="00DD3F8E" w:rsidRDefault="00DD3F8E" w:rsidP="00652351">
      <w:pPr>
        <w:pStyle w:val="ListParagraph"/>
        <w:numPr>
          <w:ilvl w:val="2"/>
          <w:numId w:val="5"/>
        </w:numPr>
        <w:ind w:left="567" w:hanging="283"/>
        <w:jc w:val="both"/>
        <w:rPr>
          <w:rFonts w:ascii="Times New Roman" w:hAnsi="Times New Roman" w:cs="Times New Roman"/>
          <w:sz w:val="22"/>
          <w:szCs w:val="22"/>
          <w:lang w:val="ru-RU"/>
        </w:rPr>
      </w:pPr>
      <w:r w:rsidRPr="00DD3F8E">
        <w:rPr>
          <w:rFonts w:ascii="Times New Roman" w:hAnsi="Times New Roman" w:cs="Times New Roman"/>
          <w:sz w:val="22"/>
          <w:szCs w:val="22"/>
          <w:lang w:val="ru-RU"/>
        </w:rPr>
        <w:t xml:space="preserve">The alignment of the number of </w:t>
      </w:r>
      <w:r>
        <w:rPr>
          <w:rFonts w:ascii="Times New Roman" w:hAnsi="Times New Roman" w:cs="Times New Roman"/>
          <w:sz w:val="22"/>
          <w:szCs w:val="22"/>
          <w:lang w:val="en-US"/>
        </w:rPr>
        <w:t xml:space="preserve">professors </w:t>
      </w:r>
      <w:r w:rsidRPr="00DD3F8E">
        <w:rPr>
          <w:rFonts w:ascii="Times New Roman" w:hAnsi="Times New Roman" w:cs="Times New Roman"/>
          <w:sz w:val="22"/>
          <w:szCs w:val="22"/>
          <w:lang w:val="ru-RU"/>
        </w:rPr>
        <w:t xml:space="preserve">with the number of teaching hours in the study program implemented by the institution, so that each </w:t>
      </w:r>
      <w:r>
        <w:rPr>
          <w:rFonts w:ascii="Times New Roman" w:hAnsi="Times New Roman" w:cs="Times New Roman"/>
          <w:sz w:val="22"/>
          <w:szCs w:val="22"/>
          <w:lang w:val="en-US"/>
        </w:rPr>
        <w:t>professor</w:t>
      </w:r>
      <w:r w:rsidRPr="00DD3F8E">
        <w:rPr>
          <w:rFonts w:ascii="Times New Roman" w:hAnsi="Times New Roman" w:cs="Times New Roman"/>
          <w:sz w:val="22"/>
          <w:szCs w:val="22"/>
          <w:lang w:val="ru-RU"/>
        </w:rPr>
        <w:t xml:space="preserve"> performs an average of 180 hours of active teaching (lectures, consultations, exercises, practical work, and fieldwork) annually, which equates to 6 hours per week, with no individual </w:t>
      </w:r>
      <w:r>
        <w:rPr>
          <w:rFonts w:ascii="Times New Roman" w:hAnsi="Times New Roman" w:cs="Times New Roman"/>
          <w:sz w:val="22"/>
          <w:szCs w:val="22"/>
          <w:lang w:val="en-US"/>
        </w:rPr>
        <w:t>professor</w:t>
      </w:r>
      <w:r w:rsidRPr="00DD3F8E">
        <w:rPr>
          <w:rFonts w:ascii="Times New Roman" w:hAnsi="Times New Roman" w:cs="Times New Roman"/>
          <w:sz w:val="22"/>
          <w:szCs w:val="22"/>
          <w:lang w:val="ru-RU"/>
        </w:rPr>
        <w:t>’s engagement exceeding 12</w:t>
      </w:r>
      <w:r>
        <w:rPr>
          <w:rFonts w:ascii="Times New Roman" w:hAnsi="Times New Roman" w:cs="Times New Roman"/>
          <w:sz w:val="22"/>
          <w:szCs w:val="22"/>
          <w:lang w:val="en-US"/>
        </w:rPr>
        <w:t xml:space="preserve"> </w:t>
      </w:r>
      <w:r w:rsidRPr="00DD3F8E">
        <w:rPr>
          <w:rFonts w:ascii="Times New Roman" w:hAnsi="Times New Roman" w:cs="Times New Roman"/>
          <w:sz w:val="22"/>
          <w:szCs w:val="22"/>
          <w:lang w:val="ru-RU"/>
        </w:rPr>
        <w:t>hours of active teaching per week.</w:t>
      </w:r>
    </w:p>
    <w:p w14:paraId="18EFE0B8" w14:textId="44C51BEF" w:rsidR="00DD3F8E" w:rsidRPr="00DD3F8E" w:rsidRDefault="00DD3F8E" w:rsidP="00652351">
      <w:pPr>
        <w:pStyle w:val="ListParagraph"/>
        <w:numPr>
          <w:ilvl w:val="2"/>
          <w:numId w:val="5"/>
        </w:numPr>
        <w:ind w:left="567" w:hanging="283"/>
        <w:jc w:val="both"/>
        <w:rPr>
          <w:rFonts w:ascii="Times New Roman" w:hAnsi="Times New Roman" w:cs="Times New Roman"/>
          <w:sz w:val="22"/>
          <w:szCs w:val="22"/>
          <w:lang w:val="ru-RU"/>
        </w:rPr>
      </w:pPr>
      <w:r w:rsidRPr="00DD3F8E">
        <w:rPr>
          <w:rFonts w:ascii="Times New Roman" w:hAnsi="Times New Roman" w:cs="Times New Roman"/>
          <w:sz w:val="22"/>
          <w:szCs w:val="22"/>
          <w:lang w:val="ru-RU"/>
        </w:rPr>
        <w:t xml:space="preserve">Requirement that at least 70% of the active teaching hours delivered by </w:t>
      </w:r>
      <w:r>
        <w:rPr>
          <w:rFonts w:ascii="Times New Roman" w:hAnsi="Times New Roman" w:cs="Times New Roman"/>
          <w:sz w:val="22"/>
          <w:szCs w:val="22"/>
          <w:lang w:val="en-US"/>
        </w:rPr>
        <w:t>professors</w:t>
      </w:r>
      <w:r w:rsidRPr="00DD3F8E">
        <w:rPr>
          <w:rFonts w:ascii="Times New Roman" w:hAnsi="Times New Roman" w:cs="Times New Roman"/>
          <w:sz w:val="22"/>
          <w:szCs w:val="22"/>
          <w:lang w:val="ru-RU"/>
        </w:rPr>
        <w:t xml:space="preserve"> must be conducted by full-time </w:t>
      </w:r>
      <w:r>
        <w:rPr>
          <w:rFonts w:ascii="Times New Roman" w:hAnsi="Times New Roman" w:cs="Times New Roman"/>
          <w:sz w:val="22"/>
          <w:szCs w:val="22"/>
          <w:lang w:val="en-US"/>
        </w:rPr>
        <w:t>professors</w:t>
      </w:r>
      <w:r w:rsidRPr="00DD3F8E">
        <w:rPr>
          <w:rFonts w:ascii="Times New Roman" w:hAnsi="Times New Roman" w:cs="Times New Roman"/>
          <w:sz w:val="22"/>
          <w:szCs w:val="22"/>
          <w:lang w:val="ru-RU"/>
        </w:rPr>
        <w:t>, except in the field of the arts, where this minimum is 50%.</w:t>
      </w:r>
    </w:p>
    <w:p w14:paraId="49B278A0" w14:textId="40D5F1BA" w:rsidR="00DD3F8E" w:rsidRPr="00DD3F8E" w:rsidRDefault="00DD3F8E" w:rsidP="00652351">
      <w:pPr>
        <w:pStyle w:val="ListParagraph"/>
        <w:numPr>
          <w:ilvl w:val="2"/>
          <w:numId w:val="5"/>
        </w:numPr>
        <w:ind w:left="567" w:hanging="283"/>
        <w:jc w:val="both"/>
        <w:rPr>
          <w:rFonts w:ascii="Times New Roman" w:hAnsi="Times New Roman" w:cs="Times New Roman"/>
          <w:sz w:val="22"/>
          <w:szCs w:val="22"/>
          <w:lang w:val="ru-RU"/>
        </w:rPr>
      </w:pPr>
      <w:r w:rsidRPr="00DD3F8E">
        <w:rPr>
          <w:rFonts w:ascii="Times New Roman" w:hAnsi="Times New Roman" w:cs="Times New Roman"/>
          <w:sz w:val="22"/>
          <w:szCs w:val="22"/>
          <w:lang w:val="ru-RU"/>
        </w:rPr>
        <w:t xml:space="preserve">Requirement that, out of the total number of </w:t>
      </w:r>
      <w:r>
        <w:rPr>
          <w:rFonts w:ascii="Times New Roman" w:hAnsi="Times New Roman" w:cs="Times New Roman"/>
          <w:sz w:val="22"/>
          <w:szCs w:val="22"/>
          <w:lang w:val="en-US"/>
        </w:rPr>
        <w:t>professor</w:t>
      </w:r>
      <w:r w:rsidRPr="00DD3F8E">
        <w:rPr>
          <w:rFonts w:ascii="Times New Roman" w:hAnsi="Times New Roman" w:cs="Times New Roman"/>
          <w:sz w:val="22"/>
          <w:szCs w:val="22"/>
          <w:lang w:val="ru-RU"/>
        </w:rPr>
        <w:t>s needed to conduct classes for each year of study in the study program at the academy of applied sciences and higher vocational schools, except in the field of the arts, at least 50% of the</w:t>
      </w:r>
      <w:r>
        <w:rPr>
          <w:rFonts w:ascii="Times New Roman" w:hAnsi="Times New Roman" w:cs="Times New Roman"/>
          <w:sz w:val="22"/>
          <w:szCs w:val="22"/>
          <w:lang w:val="en-US"/>
        </w:rPr>
        <w:t xml:space="preserve"> professors</w:t>
      </w:r>
      <w:r w:rsidRPr="00DD3F8E">
        <w:rPr>
          <w:rFonts w:ascii="Times New Roman" w:hAnsi="Times New Roman" w:cs="Times New Roman"/>
          <w:sz w:val="22"/>
          <w:szCs w:val="22"/>
          <w:lang w:val="ru-RU"/>
        </w:rPr>
        <w:t xml:space="preserve"> must hold a doctoral degree.</w:t>
      </w:r>
    </w:p>
    <w:p w14:paraId="2B5DF54A" w14:textId="77777777" w:rsidR="00DD3F8E" w:rsidRPr="00DD3F8E" w:rsidRDefault="00DD3F8E" w:rsidP="00652351">
      <w:pPr>
        <w:pStyle w:val="ListParagraph"/>
        <w:numPr>
          <w:ilvl w:val="2"/>
          <w:numId w:val="5"/>
        </w:numPr>
        <w:ind w:left="567" w:hanging="283"/>
        <w:jc w:val="both"/>
        <w:rPr>
          <w:rFonts w:ascii="Times New Roman" w:hAnsi="Times New Roman" w:cs="Times New Roman"/>
          <w:sz w:val="22"/>
          <w:szCs w:val="22"/>
          <w:lang w:val="ru-RU"/>
        </w:rPr>
      </w:pPr>
      <w:r w:rsidRPr="00DD3F8E">
        <w:rPr>
          <w:rFonts w:ascii="Times New Roman" w:hAnsi="Times New Roman" w:cs="Times New Roman"/>
          <w:sz w:val="22"/>
          <w:szCs w:val="22"/>
          <w:lang w:val="ru-RU"/>
        </w:rPr>
        <w:t>Requirement that the number of teaching assistants is sufficient to cover the total number of teaching hours in the study program, with each assistant conducting an average of 300 hours of active teaching annually, which equates to 10 hours of active teaching per week, except in the field of the arts.</w:t>
      </w:r>
    </w:p>
    <w:p w14:paraId="265BC1DA" w14:textId="77777777" w:rsidR="00DD3F8E" w:rsidRPr="00DD3F8E" w:rsidRDefault="00DD3F8E" w:rsidP="00652351">
      <w:pPr>
        <w:pStyle w:val="ListParagraph"/>
        <w:numPr>
          <w:ilvl w:val="2"/>
          <w:numId w:val="5"/>
        </w:numPr>
        <w:ind w:left="567" w:hanging="283"/>
        <w:jc w:val="both"/>
        <w:rPr>
          <w:rFonts w:ascii="Times New Roman" w:hAnsi="Times New Roman" w:cs="Times New Roman"/>
          <w:sz w:val="22"/>
          <w:szCs w:val="22"/>
          <w:lang w:val="ru-RU"/>
        </w:rPr>
      </w:pPr>
      <w:r w:rsidRPr="00DD3F8E">
        <w:rPr>
          <w:rFonts w:ascii="Times New Roman" w:hAnsi="Times New Roman" w:cs="Times New Roman"/>
          <w:sz w:val="22"/>
          <w:szCs w:val="22"/>
          <w:lang w:val="ru-RU"/>
        </w:rPr>
        <w:t>Alignment of the qualifications of the teaching staff with the level of their responsibilities and documentation of references and publicly available data.</w:t>
      </w:r>
    </w:p>
    <w:p w14:paraId="7AD710A4" w14:textId="6854D7D4" w:rsidR="00DB2A44" w:rsidRDefault="00DD3F8E" w:rsidP="00652351">
      <w:pPr>
        <w:pStyle w:val="ListParagraph"/>
        <w:numPr>
          <w:ilvl w:val="2"/>
          <w:numId w:val="5"/>
        </w:numPr>
        <w:ind w:left="567" w:hanging="283"/>
        <w:jc w:val="both"/>
        <w:rPr>
          <w:rFonts w:ascii="Times New Roman" w:hAnsi="Times New Roman" w:cs="Times New Roman"/>
          <w:sz w:val="22"/>
          <w:szCs w:val="22"/>
          <w:lang w:val="ru-RU"/>
        </w:rPr>
      </w:pPr>
      <w:r>
        <w:rPr>
          <w:rFonts w:ascii="Times New Roman" w:hAnsi="Times New Roman" w:cs="Times New Roman"/>
          <w:sz w:val="22"/>
          <w:szCs w:val="22"/>
          <w:lang w:val="en-US"/>
        </w:rPr>
        <w:t>C</w:t>
      </w:r>
      <w:r w:rsidRPr="00DD3F8E">
        <w:rPr>
          <w:rFonts w:ascii="Times New Roman" w:hAnsi="Times New Roman" w:cs="Times New Roman"/>
          <w:sz w:val="22"/>
          <w:szCs w:val="22"/>
          <w:lang w:val="ru-RU"/>
        </w:rPr>
        <w:t>ompliance of the size of groups for lectures and exercises with the Standard.</w:t>
      </w:r>
    </w:p>
    <w:p w14:paraId="18B6A51F" w14:textId="012061A0" w:rsidR="00DD3F8E" w:rsidRPr="00DD3F8E" w:rsidRDefault="00DD3F8E" w:rsidP="00652351">
      <w:pPr>
        <w:pStyle w:val="ListParagraph"/>
        <w:numPr>
          <w:ilvl w:val="2"/>
          <w:numId w:val="5"/>
        </w:numPr>
        <w:ind w:left="567" w:hanging="283"/>
        <w:jc w:val="both"/>
        <w:rPr>
          <w:rFonts w:ascii="Times New Roman" w:hAnsi="Times New Roman" w:cs="Times New Roman"/>
          <w:sz w:val="22"/>
          <w:szCs w:val="22"/>
          <w:lang w:val="ru-RU"/>
        </w:rPr>
      </w:pPr>
      <w:r w:rsidRPr="00DD3F8E">
        <w:rPr>
          <w:rFonts w:ascii="Times New Roman" w:hAnsi="Times New Roman" w:cs="Times New Roman"/>
          <w:sz w:val="22"/>
          <w:szCs w:val="22"/>
          <w:lang w:val="ru-RU"/>
        </w:rPr>
        <w:t xml:space="preserve">Self-assessment - Standard 7: Quality of professors and assistants (The </w:t>
      </w:r>
      <w:r>
        <w:rPr>
          <w:rFonts w:ascii="Times New Roman" w:hAnsi="Times New Roman" w:cs="Times New Roman"/>
          <w:sz w:val="22"/>
          <w:szCs w:val="22"/>
          <w:lang w:val="en-US"/>
        </w:rPr>
        <w:t>peer-</w:t>
      </w:r>
      <w:r w:rsidRPr="00DD3F8E">
        <w:rPr>
          <w:rFonts w:ascii="Times New Roman" w:hAnsi="Times New Roman" w:cs="Times New Roman"/>
          <w:sz w:val="22"/>
          <w:szCs w:val="22"/>
          <w:lang w:val="ru-RU"/>
        </w:rPr>
        <w:t xml:space="preserve">review </w:t>
      </w:r>
      <w:r>
        <w:rPr>
          <w:rFonts w:ascii="Times New Roman" w:hAnsi="Times New Roman" w:cs="Times New Roman"/>
          <w:sz w:val="22"/>
          <w:szCs w:val="22"/>
          <w:lang w:val="en-US"/>
        </w:rPr>
        <w:t>panel</w:t>
      </w:r>
      <w:r w:rsidRPr="00DD3F8E">
        <w:rPr>
          <w:rFonts w:ascii="Times New Roman" w:hAnsi="Times New Roman" w:cs="Times New Roman"/>
          <w:sz w:val="22"/>
          <w:szCs w:val="22"/>
          <w:lang w:val="ru-RU"/>
        </w:rPr>
        <w:t xml:space="preserve"> provides explanations related to the fulfillment of this standard, analyzes the strengths and weaknesses of the measures and procedures for ensuring quality, and suggests measures for improving this standard).</w:t>
      </w:r>
    </w:p>
    <w:p w14:paraId="139B1266" w14:textId="77777777" w:rsidR="00DD3F8E" w:rsidRDefault="00DD3F8E">
      <w:pPr>
        <w:spacing w:before="120" w:after="120"/>
        <w:ind w:right="397"/>
        <w:jc w:val="both"/>
        <w:rPr>
          <w:rFonts w:ascii="Times New Roman" w:hAnsi="Times New Roman" w:cs="Times New Roman"/>
          <w:sz w:val="22"/>
          <w:szCs w:val="22"/>
          <w:lang w:val="en-US"/>
        </w:rPr>
      </w:pPr>
      <w:r w:rsidRPr="00DD3F8E">
        <w:rPr>
          <w:rFonts w:ascii="Times New Roman" w:hAnsi="Times New Roman" w:cs="Times New Roman"/>
          <w:sz w:val="22"/>
          <w:szCs w:val="22"/>
          <w:lang w:val="sr-Cyrl-RS"/>
        </w:rPr>
        <w:t>NOTE: No changes during the process.</w:t>
      </w:r>
    </w:p>
    <w:p w14:paraId="36E40F18" w14:textId="7B777082" w:rsidR="00DB2A44" w:rsidRDefault="00DD3F8E">
      <w:pPr>
        <w:spacing w:before="120" w:after="120"/>
        <w:ind w:right="397"/>
        <w:jc w:val="both"/>
        <w:rPr>
          <w:rFonts w:ascii="Times New Roman" w:hAnsi="Times New Roman" w:cs="Times New Roman"/>
          <w:b/>
          <w:sz w:val="22"/>
          <w:szCs w:val="22"/>
          <w:lang w:val="sr-Cyrl-RS"/>
        </w:rPr>
      </w:pPr>
      <w:r>
        <w:rPr>
          <w:rFonts w:ascii="Times New Roman" w:hAnsi="Times New Roman" w:cs="Times New Roman"/>
          <w:b/>
          <w:sz w:val="22"/>
          <w:szCs w:val="22"/>
          <w:lang w:val="en-US"/>
        </w:rPr>
        <w:t>Comments and remarks</w:t>
      </w:r>
      <w:r w:rsidR="002808F2">
        <w:rPr>
          <w:rFonts w:ascii="Times New Roman" w:hAnsi="Times New Roman" w:cs="Times New Roman"/>
          <w:b/>
          <w:sz w:val="22"/>
          <w:szCs w:val="22"/>
          <w:lang w:val="sr-Cyrl-RS"/>
        </w:rPr>
        <w:t>:</w:t>
      </w:r>
    </w:p>
    <w:p w14:paraId="6623DF7D" w14:textId="77777777" w:rsidR="00DB2A44" w:rsidRDefault="002808F2">
      <w:pPr>
        <w:spacing w:before="120" w:after="120"/>
        <w:ind w:right="397"/>
        <w:jc w:val="both"/>
        <w:rPr>
          <w:rFonts w:ascii="Times New Roman" w:hAnsi="Times New Roman" w:cs="Times New Roman"/>
          <w:sz w:val="22"/>
          <w:szCs w:val="22"/>
          <w:lang w:val="sr-Cyrl-RS"/>
        </w:rPr>
      </w:pPr>
      <w:r>
        <w:rPr>
          <w:rFonts w:ascii="Times New Roman" w:hAnsi="Times New Roman" w:cs="Times New Roman"/>
          <w:sz w:val="22"/>
          <w:szCs w:val="22"/>
          <w:lang w:val="sr-Cyrl-RS"/>
        </w:rPr>
        <w:t>................................................</w:t>
      </w:r>
    </w:p>
    <w:p w14:paraId="09419B1A" w14:textId="19E827FB" w:rsidR="00DB2A44" w:rsidRDefault="00541F96" w:rsidP="0009385A">
      <w:pPr>
        <w:pStyle w:val="Heading2"/>
        <w:numPr>
          <w:ilvl w:val="0"/>
          <w:numId w:val="9"/>
        </w:numPr>
        <w:ind w:left="426" w:hanging="426"/>
        <w:rPr>
          <w:rFonts w:ascii="Times New Roman" w:hAnsi="Times New Roman" w:cs="Times New Roman"/>
          <w:color w:val="auto"/>
          <w:sz w:val="22"/>
          <w:szCs w:val="22"/>
          <w:lang w:val="ru-RU"/>
        </w:rPr>
      </w:pPr>
      <w:bookmarkStart w:id="20" w:name="_Toc176270950"/>
      <w:r>
        <w:rPr>
          <w:rFonts w:ascii="Times New Roman" w:hAnsi="Times New Roman" w:cs="Times New Roman"/>
          <w:color w:val="auto"/>
          <w:sz w:val="22"/>
          <w:szCs w:val="22"/>
          <w:lang w:val="en-US"/>
        </w:rPr>
        <w:t>Organizational and Material Resources</w:t>
      </w:r>
      <w:r w:rsidR="002808F2">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lang w:val="en-US"/>
        </w:rPr>
        <w:t xml:space="preserve">Standard </w:t>
      </w:r>
      <w:r w:rsidR="002808F2">
        <w:rPr>
          <w:rFonts w:ascii="Times New Roman" w:hAnsi="Times New Roman" w:cs="Times New Roman"/>
          <w:color w:val="auto"/>
          <w:sz w:val="22"/>
          <w:szCs w:val="22"/>
          <w:lang w:val="ru-RU"/>
        </w:rPr>
        <w:t>10)</w:t>
      </w:r>
      <w:bookmarkEnd w:id="20"/>
    </w:p>
    <w:p w14:paraId="7C3D638F" w14:textId="4387A6EA" w:rsidR="00A740B1" w:rsidRPr="00A740B1" w:rsidRDefault="00A740B1" w:rsidP="00A740B1">
      <w:pPr>
        <w:jc w:val="both"/>
        <w:rPr>
          <w:rFonts w:ascii="Times New Roman" w:hAnsi="Times New Roman" w:cs="Times New Roman"/>
          <w:sz w:val="22"/>
          <w:szCs w:val="22"/>
          <w:lang w:val="en-US"/>
        </w:rPr>
      </w:pPr>
      <w:r w:rsidRPr="00A740B1">
        <w:rPr>
          <w:rFonts w:ascii="Times New Roman" w:hAnsi="Times New Roman" w:cs="Times New Roman"/>
          <w:sz w:val="22"/>
          <w:szCs w:val="22"/>
          <w:lang w:val="ru-RU"/>
        </w:rPr>
        <w:t xml:space="preserve">Organizational and material resources should be </w:t>
      </w:r>
      <w:r>
        <w:rPr>
          <w:rFonts w:ascii="Times New Roman" w:hAnsi="Times New Roman" w:cs="Times New Roman"/>
          <w:sz w:val="22"/>
          <w:szCs w:val="22"/>
          <w:lang w:val="en-US"/>
        </w:rPr>
        <w:t>assessed</w:t>
      </w:r>
      <w:r w:rsidRPr="00A740B1">
        <w:rPr>
          <w:rFonts w:ascii="Times New Roman" w:hAnsi="Times New Roman" w:cs="Times New Roman"/>
          <w:sz w:val="22"/>
          <w:szCs w:val="22"/>
          <w:lang w:val="ru-RU"/>
        </w:rPr>
        <w:t xml:space="preserve"> based on the following criteria</w:t>
      </w:r>
      <w:r>
        <w:rPr>
          <w:rFonts w:ascii="Times New Roman" w:hAnsi="Times New Roman" w:cs="Times New Roman"/>
          <w:sz w:val="22"/>
          <w:szCs w:val="22"/>
          <w:lang w:val="en-US"/>
        </w:rPr>
        <w:t>:</w:t>
      </w:r>
    </w:p>
    <w:p w14:paraId="39089598" w14:textId="77777777" w:rsidR="00A740B1" w:rsidRPr="00A740B1" w:rsidRDefault="00A740B1" w:rsidP="00652351">
      <w:pPr>
        <w:pStyle w:val="ListParagraph"/>
        <w:numPr>
          <w:ilvl w:val="2"/>
          <w:numId w:val="5"/>
        </w:numPr>
        <w:ind w:left="567" w:hanging="283"/>
        <w:jc w:val="both"/>
        <w:rPr>
          <w:rFonts w:ascii="Times New Roman" w:hAnsi="Times New Roman" w:cs="Times New Roman"/>
          <w:sz w:val="22"/>
          <w:szCs w:val="22"/>
          <w:lang w:val="ru-RU"/>
        </w:rPr>
      </w:pPr>
      <w:r w:rsidRPr="00A740B1">
        <w:rPr>
          <w:rFonts w:ascii="Times New Roman" w:hAnsi="Times New Roman" w:cs="Times New Roman"/>
          <w:sz w:val="22"/>
          <w:szCs w:val="22"/>
          <w:lang w:val="ru-RU"/>
        </w:rPr>
        <w:t>Provision of adequate space for conducting classes, including facilities with at least 4 m² of gross space per student, or 2 m² per student for shift-based classes, except in the field of the arts.</w:t>
      </w:r>
    </w:p>
    <w:p w14:paraId="2CB6DEE2" w14:textId="77777777" w:rsidR="00A740B1" w:rsidRPr="00A740B1" w:rsidRDefault="00A740B1" w:rsidP="00652351">
      <w:pPr>
        <w:pStyle w:val="ListParagraph"/>
        <w:numPr>
          <w:ilvl w:val="2"/>
          <w:numId w:val="5"/>
        </w:numPr>
        <w:ind w:left="567" w:hanging="283"/>
        <w:jc w:val="both"/>
        <w:rPr>
          <w:rFonts w:ascii="Times New Roman" w:hAnsi="Times New Roman" w:cs="Times New Roman"/>
          <w:sz w:val="22"/>
          <w:szCs w:val="22"/>
          <w:lang w:val="ru-RU"/>
        </w:rPr>
      </w:pPr>
      <w:r w:rsidRPr="00A740B1">
        <w:rPr>
          <w:rFonts w:ascii="Times New Roman" w:hAnsi="Times New Roman" w:cs="Times New Roman"/>
          <w:sz w:val="22"/>
          <w:szCs w:val="22"/>
          <w:lang w:val="ru-RU"/>
        </w:rPr>
        <w:t>Availability of amphitheaters, classrooms, laboratories, and other teaching spaces, as well as library space and reading rooms, in accordance with the needs of the educational process in the specific educational-scientific or educational-artistic field.</w:t>
      </w:r>
    </w:p>
    <w:p w14:paraId="43A8D1D0" w14:textId="77777777" w:rsidR="00A740B1" w:rsidRPr="00A740B1" w:rsidRDefault="00A740B1" w:rsidP="00652351">
      <w:pPr>
        <w:pStyle w:val="ListParagraph"/>
        <w:numPr>
          <w:ilvl w:val="2"/>
          <w:numId w:val="5"/>
        </w:numPr>
        <w:ind w:left="567" w:hanging="283"/>
        <w:jc w:val="both"/>
        <w:rPr>
          <w:rFonts w:ascii="Times New Roman" w:hAnsi="Times New Roman" w:cs="Times New Roman"/>
          <w:sz w:val="22"/>
          <w:szCs w:val="22"/>
          <w:lang w:val="ru-RU"/>
        </w:rPr>
      </w:pPr>
      <w:r w:rsidRPr="00A740B1">
        <w:rPr>
          <w:rFonts w:ascii="Times New Roman" w:hAnsi="Times New Roman" w:cs="Times New Roman"/>
          <w:sz w:val="22"/>
          <w:szCs w:val="22"/>
          <w:lang w:val="ru-RU"/>
        </w:rPr>
        <w:t>Provision of suitable working space for professors and assistants.</w:t>
      </w:r>
    </w:p>
    <w:p w14:paraId="3BDE355A" w14:textId="77777777" w:rsidR="00A740B1" w:rsidRPr="00A740B1" w:rsidRDefault="00A740B1" w:rsidP="00652351">
      <w:pPr>
        <w:pStyle w:val="ListParagraph"/>
        <w:numPr>
          <w:ilvl w:val="2"/>
          <w:numId w:val="5"/>
        </w:numPr>
        <w:ind w:left="567" w:hanging="283"/>
        <w:jc w:val="both"/>
        <w:rPr>
          <w:rFonts w:ascii="Times New Roman" w:hAnsi="Times New Roman" w:cs="Times New Roman"/>
          <w:sz w:val="22"/>
          <w:szCs w:val="22"/>
          <w:lang w:val="ru-RU"/>
        </w:rPr>
      </w:pPr>
      <w:r w:rsidRPr="00A740B1">
        <w:rPr>
          <w:rFonts w:ascii="Times New Roman" w:hAnsi="Times New Roman" w:cs="Times New Roman"/>
          <w:sz w:val="22"/>
          <w:szCs w:val="22"/>
          <w:lang w:val="ru-RU"/>
        </w:rPr>
        <w:lastRenderedPageBreak/>
        <w:t>Availability of technical equipment for modern teaching.</w:t>
      </w:r>
    </w:p>
    <w:p w14:paraId="25CFC903" w14:textId="77777777" w:rsidR="00A740B1" w:rsidRPr="00A740B1" w:rsidRDefault="00A740B1" w:rsidP="00652351">
      <w:pPr>
        <w:pStyle w:val="ListParagraph"/>
        <w:numPr>
          <w:ilvl w:val="2"/>
          <w:numId w:val="5"/>
        </w:numPr>
        <w:ind w:left="567" w:hanging="283"/>
        <w:jc w:val="both"/>
        <w:rPr>
          <w:rFonts w:ascii="Times New Roman" w:hAnsi="Times New Roman" w:cs="Times New Roman"/>
          <w:sz w:val="22"/>
          <w:szCs w:val="22"/>
          <w:lang w:val="ru-RU"/>
        </w:rPr>
      </w:pPr>
      <w:r w:rsidRPr="00A740B1">
        <w:rPr>
          <w:rFonts w:ascii="Times New Roman" w:hAnsi="Times New Roman" w:cs="Times New Roman"/>
          <w:sz w:val="22"/>
          <w:szCs w:val="22"/>
          <w:lang w:val="ru-RU"/>
        </w:rPr>
        <w:t>Library resources relevant to the implementation of the study program.</w:t>
      </w:r>
    </w:p>
    <w:p w14:paraId="44864D78" w14:textId="77777777" w:rsidR="00A740B1" w:rsidRPr="00A740B1" w:rsidRDefault="00A740B1" w:rsidP="00652351">
      <w:pPr>
        <w:pStyle w:val="ListParagraph"/>
        <w:numPr>
          <w:ilvl w:val="2"/>
          <w:numId w:val="5"/>
        </w:numPr>
        <w:ind w:left="567" w:hanging="283"/>
        <w:jc w:val="both"/>
        <w:rPr>
          <w:rFonts w:ascii="Times New Roman" w:hAnsi="Times New Roman" w:cs="Times New Roman"/>
          <w:sz w:val="22"/>
          <w:szCs w:val="22"/>
          <w:lang w:val="ru-RU"/>
        </w:rPr>
      </w:pPr>
      <w:r w:rsidRPr="00A740B1">
        <w:rPr>
          <w:rFonts w:ascii="Times New Roman" w:hAnsi="Times New Roman" w:cs="Times New Roman"/>
          <w:sz w:val="22"/>
          <w:szCs w:val="22"/>
          <w:lang w:val="ru-RU"/>
        </w:rPr>
        <w:t>Coverage of all subjects with appropriate textbooks, teaching aids, and supplementary teaching materials, ensuring that they are available in a timely manner and in sufficient quantity to ensure the smooth conduct of the teaching process.</w:t>
      </w:r>
    </w:p>
    <w:p w14:paraId="2D408DFA" w14:textId="15A3B9D3" w:rsidR="00A740B1" w:rsidRPr="00A740B1" w:rsidRDefault="00A740B1" w:rsidP="00652351">
      <w:pPr>
        <w:pStyle w:val="ListParagraph"/>
        <w:numPr>
          <w:ilvl w:val="2"/>
          <w:numId w:val="5"/>
        </w:numPr>
        <w:ind w:left="567" w:hanging="283"/>
        <w:jc w:val="both"/>
        <w:rPr>
          <w:rFonts w:ascii="Times New Roman" w:hAnsi="Times New Roman" w:cs="Times New Roman"/>
          <w:sz w:val="22"/>
          <w:szCs w:val="22"/>
          <w:lang w:val="ru-RU"/>
        </w:rPr>
      </w:pPr>
      <w:r w:rsidRPr="00A740B1">
        <w:rPr>
          <w:rFonts w:ascii="Times New Roman" w:hAnsi="Times New Roman" w:cs="Times New Roman"/>
          <w:sz w:val="22"/>
          <w:szCs w:val="22"/>
          <w:lang w:val="ru-RU"/>
        </w:rPr>
        <w:t xml:space="preserve">Self-assessment - Standard 9: Quality of textbooks, literature, library, and informational resources (The </w:t>
      </w:r>
      <w:r>
        <w:rPr>
          <w:rFonts w:ascii="Times New Roman" w:hAnsi="Times New Roman" w:cs="Times New Roman"/>
          <w:sz w:val="22"/>
          <w:szCs w:val="22"/>
          <w:lang w:val="en-US"/>
        </w:rPr>
        <w:t>peer-</w:t>
      </w:r>
      <w:r w:rsidRPr="00A740B1">
        <w:rPr>
          <w:rFonts w:ascii="Times New Roman" w:hAnsi="Times New Roman" w:cs="Times New Roman"/>
          <w:sz w:val="22"/>
          <w:szCs w:val="22"/>
          <w:lang w:val="ru-RU"/>
        </w:rPr>
        <w:t xml:space="preserve">review </w:t>
      </w:r>
      <w:r>
        <w:rPr>
          <w:rFonts w:ascii="Times New Roman" w:hAnsi="Times New Roman" w:cs="Times New Roman"/>
          <w:sz w:val="22"/>
          <w:szCs w:val="22"/>
          <w:lang w:val="en-US"/>
        </w:rPr>
        <w:t>panel</w:t>
      </w:r>
      <w:r w:rsidRPr="00A740B1">
        <w:rPr>
          <w:rFonts w:ascii="Times New Roman" w:hAnsi="Times New Roman" w:cs="Times New Roman"/>
          <w:sz w:val="22"/>
          <w:szCs w:val="22"/>
          <w:lang w:val="ru-RU"/>
        </w:rPr>
        <w:t xml:space="preserve"> provides explanations related to the fulfillment of this standard, analyzes the strengths and weaknesses of the measures and procedures for ensuring quality, and suggests measures for improving this standard).</w:t>
      </w:r>
    </w:p>
    <w:p w14:paraId="4F071929" w14:textId="43BB8B89" w:rsidR="00A740B1" w:rsidRPr="00A740B1" w:rsidRDefault="00A740B1" w:rsidP="00652351">
      <w:pPr>
        <w:pStyle w:val="ListParagraph"/>
        <w:numPr>
          <w:ilvl w:val="2"/>
          <w:numId w:val="5"/>
        </w:numPr>
        <w:ind w:left="567" w:hanging="283"/>
        <w:jc w:val="both"/>
        <w:rPr>
          <w:rFonts w:ascii="Times New Roman" w:hAnsi="Times New Roman" w:cs="Times New Roman"/>
          <w:sz w:val="22"/>
          <w:szCs w:val="22"/>
          <w:lang w:val="ru-RU"/>
        </w:rPr>
      </w:pPr>
      <w:r w:rsidRPr="00A740B1">
        <w:rPr>
          <w:rFonts w:ascii="Times New Roman" w:hAnsi="Times New Roman" w:cs="Times New Roman"/>
          <w:sz w:val="22"/>
          <w:szCs w:val="22"/>
          <w:lang w:val="ru-RU"/>
        </w:rPr>
        <w:t xml:space="preserve">Self-assessment - Standard 10: Quality of management of higher education institutions and the quality of non-teaching support (The </w:t>
      </w:r>
      <w:r>
        <w:rPr>
          <w:rFonts w:ascii="Times New Roman" w:hAnsi="Times New Roman" w:cs="Times New Roman"/>
          <w:sz w:val="22"/>
          <w:szCs w:val="22"/>
          <w:lang w:val="en-US"/>
        </w:rPr>
        <w:t>peer-</w:t>
      </w:r>
      <w:r w:rsidRPr="00A740B1">
        <w:rPr>
          <w:rFonts w:ascii="Times New Roman" w:hAnsi="Times New Roman" w:cs="Times New Roman"/>
          <w:sz w:val="22"/>
          <w:szCs w:val="22"/>
          <w:lang w:val="ru-RU"/>
        </w:rPr>
        <w:t xml:space="preserve">review </w:t>
      </w:r>
      <w:r>
        <w:rPr>
          <w:rFonts w:ascii="Times New Roman" w:hAnsi="Times New Roman" w:cs="Times New Roman"/>
          <w:sz w:val="22"/>
          <w:szCs w:val="22"/>
          <w:lang w:val="en-US"/>
        </w:rPr>
        <w:t>panel</w:t>
      </w:r>
      <w:r w:rsidRPr="00A740B1">
        <w:rPr>
          <w:rFonts w:ascii="Times New Roman" w:hAnsi="Times New Roman" w:cs="Times New Roman"/>
          <w:sz w:val="22"/>
          <w:szCs w:val="22"/>
          <w:lang w:val="ru-RU"/>
        </w:rPr>
        <w:t xml:space="preserve"> provides explanations related to the fulfillment of this standard, analyzes the strengths and weaknesses of the measures and procedures for ensuring quality, and suggests measures for improving this standard).</w:t>
      </w:r>
    </w:p>
    <w:p w14:paraId="02187179" w14:textId="5CA9E8A3" w:rsidR="00A740B1" w:rsidRPr="00A740B1" w:rsidRDefault="00A740B1" w:rsidP="00652351">
      <w:pPr>
        <w:pStyle w:val="ListParagraph"/>
        <w:numPr>
          <w:ilvl w:val="0"/>
          <w:numId w:val="5"/>
        </w:numPr>
        <w:spacing w:before="120" w:after="120"/>
        <w:ind w:left="567" w:right="-7" w:hanging="283"/>
        <w:jc w:val="both"/>
        <w:rPr>
          <w:rFonts w:ascii="Times New Roman" w:hAnsi="Times New Roman" w:cs="Times New Roman"/>
          <w:sz w:val="22"/>
          <w:szCs w:val="22"/>
          <w:lang w:val="en-US"/>
        </w:rPr>
      </w:pPr>
      <w:r w:rsidRPr="00A740B1">
        <w:rPr>
          <w:rFonts w:ascii="Times New Roman" w:hAnsi="Times New Roman" w:cs="Times New Roman"/>
          <w:sz w:val="22"/>
          <w:szCs w:val="22"/>
          <w:lang w:val="ru-RU"/>
        </w:rPr>
        <w:t xml:space="preserve">Self-assessment - Standard 11: Quality of space and equipment (The </w:t>
      </w:r>
      <w:r>
        <w:rPr>
          <w:rFonts w:ascii="Times New Roman" w:hAnsi="Times New Roman" w:cs="Times New Roman"/>
          <w:sz w:val="22"/>
          <w:szCs w:val="22"/>
          <w:lang w:val="en-US"/>
        </w:rPr>
        <w:t>peer-r</w:t>
      </w:r>
      <w:r w:rsidRPr="00A740B1">
        <w:rPr>
          <w:rFonts w:ascii="Times New Roman" w:hAnsi="Times New Roman" w:cs="Times New Roman"/>
          <w:sz w:val="22"/>
          <w:szCs w:val="22"/>
          <w:lang w:val="ru-RU"/>
        </w:rPr>
        <w:t xml:space="preserve">eview </w:t>
      </w:r>
      <w:r>
        <w:rPr>
          <w:rFonts w:ascii="Times New Roman" w:hAnsi="Times New Roman" w:cs="Times New Roman"/>
          <w:sz w:val="22"/>
          <w:szCs w:val="22"/>
          <w:lang w:val="en-US"/>
        </w:rPr>
        <w:t>panel</w:t>
      </w:r>
      <w:r w:rsidRPr="00A740B1">
        <w:rPr>
          <w:rFonts w:ascii="Times New Roman" w:hAnsi="Times New Roman" w:cs="Times New Roman"/>
          <w:sz w:val="22"/>
          <w:szCs w:val="22"/>
          <w:lang w:val="ru-RU"/>
        </w:rPr>
        <w:t>provides explanations related to the fulfillment of this standard, analyzes the strengths and weaknesses of the measures and procedures for ensuring quality, and suggests measures for improving this standard).</w:t>
      </w:r>
    </w:p>
    <w:p w14:paraId="402226BB" w14:textId="783771DF" w:rsidR="00DB2A44" w:rsidRDefault="00A740B1">
      <w:pPr>
        <w:spacing w:before="120" w:after="120"/>
        <w:ind w:right="397"/>
        <w:jc w:val="both"/>
        <w:rPr>
          <w:rFonts w:ascii="Times New Roman" w:hAnsi="Times New Roman" w:cs="Times New Roman"/>
          <w:b/>
          <w:sz w:val="22"/>
          <w:szCs w:val="22"/>
          <w:lang w:val="sr-Cyrl-RS"/>
        </w:rPr>
      </w:pPr>
      <w:r>
        <w:rPr>
          <w:rFonts w:ascii="Times New Roman" w:hAnsi="Times New Roman" w:cs="Times New Roman"/>
          <w:b/>
          <w:sz w:val="22"/>
          <w:szCs w:val="22"/>
          <w:lang w:val="en-US"/>
        </w:rPr>
        <w:t>Comments and remarks</w:t>
      </w:r>
      <w:r w:rsidR="002808F2">
        <w:rPr>
          <w:rFonts w:ascii="Times New Roman" w:hAnsi="Times New Roman" w:cs="Times New Roman"/>
          <w:b/>
          <w:sz w:val="22"/>
          <w:szCs w:val="22"/>
          <w:lang w:val="sr-Cyrl-RS"/>
        </w:rPr>
        <w:t>:</w:t>
      </w:r>
    </w:p>
    <w:p w14:paraId="7934BAE2" w14:textId="77777777" w:rsidR="00DB2A44" w:rsidRDefault="002808F2">
      <w:pPr>
        <w:spacing w:before="120" w:after="120"/>
        <w:ind w:right="397"/>
        <w:jc w:val="both"/>
        <w:rPr>
          <w:rFonts w:ascii="Times New Roman" w:hAnsi="Times New Roman" w:cs="Times New Roman"/>
          <w:sz w:val="22"/>
          <w:szCs w:val="22"/>
          <w:lang w:val="sr-Cyrl-RS"/>
        </w:rPr>
      </w:pPr>
      <w:r>
        <w:rPr>
          <w:rFonts w:ascii="Times New Roman" w:hAnsi="Times New Roman" w:cs="Times New Roman"/>
          <w:sz w:val="22"/>
          <w:szCs w:val="22"/>
          <w:lang w:val="sr-Cyrl-RS"/>
        </w:rPr>
        <w:t>................................................</w:t>
      </w:r>
    </w:p>
    <w:p w14:paraId="76F25FF7" w14:textId="508117F6" w:rsidR="00DB2A44" w:rsidRDefault="00541F96" w:rsidP="0009385A">
      <w:pPr>
        <w:pStyle w:val="Heading2"/>
        <w:numPr>
          <w:ilvl w:val="0"/>
          <w:numId w:val="9"/>
        </w:numPr>
        <w:ind w:left="426" w:hanging="426"/>
        <w:rPr>
          <w:rFonts w:ascii="Times New Roman" w:hAnsi="Times New Roman" w:cs="Times New Roman"/>
          <w:color w:val="auto"/>
          <w:sz w:val="22"/>
          <w:szCs w:val="22"/>
          <w:lang w:val="ru-RU"/>
        </w:rPr>
      </w:pPr>
      <w:bookmarkStart w:id="21" w:name="_Toc176270951"/>
      <w:r>
        <w:rPr>
          <w:rFonts w:ascii="Times New Roman" w:hAnsi="Times New Roman" w:cs="Times New Roman"/>
          <w:color w:val="auto"/>
          <w:sz w:val="22"/>
          <w:szCs w:val="22"/>
          <w:lang w:val="en-US"/>
        </w:rPr>
        <w:t xml:space="preserve">Quality Control </w:t>
      </w:r>
      <w:r w:rsidR="002808F2">
        <w:rPr>
          <w:rFonts w:ascii="Times New Roman" w:hAnsi="Times New Roman" w:cs="Times New Roman"/>
          <w:color w:val="auto"/>
          <w:sz w:val="22"/>
          <w:szCs w:val="22"/>
          <w:lang w:val="ru-RU"/>
        </w:rPr>
        <w:t>(</w:t>
      </w:r>
      <w:r>
        <w:rPr>
          <w:rFonts w:ascii="Times New Roman" w:hAnsi="Times New Roman" w:cs="Times New Roman"/>
          <w:color w:val="auto"/>
          <w:sz w:val="22"/>
          <w:szCs w:val="22"/>
          <w:lang w:val="en-US"/>
        </w:rPr>
        <w:t>Standard</w:t>
      </w:r>
      <w:r w:rsidR="002808F2">
        <w:rPr>
          <w:rFonts w:ascii="Times New Roman" w:hAnsi="Times New Roman" w:cs="Times New Roman"/>
          <w:color w:val="auto"/>
          <w:sz w:val="22"/>
          <w:szCs w:val="22"/>
          <w:lang w:val="ru-RU"/>
        </w:rPr>
        <w:t xml:space="preserve"> 11)</w:t>
      </w:r>
      <w:bookmarkEnd w:id="21"/>
    </w:p>
    <w:p w14:paraId="5C35DD43" w14:textId="77777777" w:rsidR="002A0D00" w:rsidRPr="002A0D00" w:rsidRDefault="002A0D00" w:rsidP="00652351">
      <w:pPr>
        <w:pStyle w:val="ListParagraph"/>
        <w:numPr>
          <w:ilvl w:val="2"/>
          <w:numId w:val="5"/>
        </w:numPr>
        <w:ind w:left="567" w:hanging="283"/>
        <w:jc w:val="both"/>
        <w:rPr>
          <w:rFonts w:ascii="Times New Roman" w:hAnsi="Times New Roman" w:cs="Times New Roman"/>
          <w:sz w:val="22"/>
          <w:szCs w:val="22"/>
          <w:lang w:val="ru-RU"/>
        </w:rPr>
      </w:pPr>
      <w:r w:rsidRPr="002A0D00">
        <w:rPr>
          <w:rFonts w:ascii="Times New Roman" w:hAnsi="Times New Roman" w:cs="Times New Roman"/>
          <w:sz w:val="22"/>
          <w:szCs w:val="22"/>
          <w:lang w:val="ru-RU"/>
        </w:rPr>
        <w:t>Regular monitoring of the quality of the study program through periodic external and internal reviews and implementing measures for quality improvement in terms of curriculum, teaching, teaching staff, student assessment, textbooks, and literature.</w:t>
      </w:r>
    </w:p>
    <w:p w14:paraId="34B22CCE" w14:textId="77777777" w:rsidR="002A0D00" w:rsidRPr="002A0D00" w:rsidRDefault="002A0D00" w:rsidP="00652351">
      <w:pPr>
        <w:pStyle w:val="ListParagraph"/>
        <w:numPr>
          <w:ilvl w:val="2"/>
          <w:numId w:val="5"/>
        </w:numPr>
        <w:ind w:left="567" w:hanging="283"/>
        <w:jc w:val="both"/>
        <w:rPr>
          <w:rFonts w:ascii="Times New Roman" w:hAnsi="Times New Roman" w:cs="Times New Roman"/>
          <w:sz w:val="22"/>
          <w:szCs w:val="22"/>
          <w:lang w:val="ru-RU"/>
        </w:rPr>
      </w:pPr>
      <w:r w:rsidRPr="002A0D00">
        <w:rPr>
          <w:rFonts w:ascii="Times New Roman" w:hAnsi="Times New Roman" w:cs="Times New Roman"/>
          <w:sz w:val="22"/>
          <w:szCs w:val="22"/>
          <w:lang w:val="ru-RU"/>
        </w:rPr>
        <w:t xml:space="preserve">Self-assessment - Standard 1: Quality Assurance Strategy, Standard 2: Quality Assurance Standards and Procedures, Standard 3: Quality Assurance System, Standard 5: Quality of the Teaching Process, Standard 6: Quality of Research, Artistic, and Professional Work, Standard 13: Role of Students in Self-Assessment and Quality Review, Standard 14: Systematic Monitoring and Periodic Quality Review (The </w:t>
      </w:r>
      <w:r>
        <w:rPr>
          <w:rFonts w:ascii="Times New Roman" w:hAnsi="Times New Roman" w:cs="Times New Roman"/>
          <w:sz w:val="22"/>
          <w:szCs w:val="22"/>
          <w:lang w:val="en-US"/>
        </w:rPr>
        <w:t>peer-</w:t>
      </w:r>
      <w:r w:rsidRPr="002A0D00">
        <w:rPr>
          <w:rFonts w:ascii="Times New Roman" w:hAnsi="Times New Roman" w:cs="Times New Roman"/>
          <w:sz w:val="22"/>
          <w:szCs w:val="22"/>
          <w:lang w:val="ru-RU"/>
        </w:rPr>
        <w:t xml:space="preserve">review </w:t>
      </w:r>
      <w:r>
        <w:rPr>
          <w:rFonts w:ascii="Times New Roman" w:hAnsi="Times New Roman" w:cs="Times New Roman"/>
          <w:sz w:val="22"/>
          <w:szCs w:val="22"/>
          <w:lang w:val="en-US"/>
        </w:rPr>
        <w:t>panel</w:t>
      </w:r>
      <w:r w:rsidRPr="002A0D00">
        <w:rPr>
          <w:rFonts w:ascii="Times New Roman" w:hAnsi="Times New Roman" w:cs="Times New Roman"/>
          <w:sz w:val="22"/>
          <w:szCs w:val="22"/>
          <w:lang w:val="ru-RU"/>
        </w:rPr>
        <w:t xml:space="preserve"> provides explanations related to the fulfillment of these standards, analyzes strengths and weaknesses, and offers suggestions for improvement, except for new programs).</w:t>
      </w:r>
    </w:p>
    <w:p w14:paraId="1B6535AC" w14:textId="77777777" w:rsidR="002A0D00" w:rsidRDefault="002A0D00" w:rsidP="002A0D00">
      <w:pPr>
        <w:jc w:val="both"/>
        <w:rPr>
          <w:rFonts w:ascii="Times New Roman" w:hAnsi="Times New Roman" w:cs="Times New Roman"/>
          <w:b/>
          <w:sz w:val="22"/>
          <w:szCs w:val="22"/>
          <w:lang w:val="en-US"/>
        </w:rPr>
      </w:pPr>
    </w:p>
    <w:p w14:paraId="683D5AAE" w14:textId="79465CDB" w:rsidR="00DB2A44" w:rsidRPr="002A0D00" w:rsidRDefault="002A0D00" w:rsidP="002A0D00">
      <w:pPr>
        <w:jc w:val="both"/>
        <w:rPr>
          <w:rFonts w:ascii="Times New Roman" w:hAnsi="Times New Roman" w:cs="Times New Roman"/>
          <w:sz w:val="22"/>
          <w:szCs w:val="22"/>
          <w:lang w:val="ru-RU"/>
        </w:rPr>
      </w:pPr>
      <w:r w:rsidRPr="002A0D00">
        <w:rPr>
          <w:rFonts w:ascii="Times New Roman" w:hAnsi="Times New Roman" w:cs="Times New Roman"/>
          <w:b/>
          <w:sz w:val="22"/>
          <w:szCs w:val="22"/>
          <w:lang w:val="en-US"/>
        </w:rPr>
        <w:t>Comments and remarks</w:t>
      </w:r>
      <w:r w:rsidR="002808F2" w:rsidRPr="002A0D00">
        <w:rPr>
          <w:rFonts w:ascii="Times New Roman" w:hAnsi="Times New Roman" w:cs="Times New Roman"/>
          <w:b/>
          <w:sz w:val="22"/>
          <w:szCs w:val="22"/>
          <w:lang w:val="sr-Cyrl-RS"/>
        </w:rPr>
        <w:t>:</w:t>
      </w:r>
    </w:p>
    <w:p w14:paraId="14CCB408" w14:textId="77777777" w:rsidR="00DB2A44" w:rsidRDefault="002808F2" w:rsidP="00863361">
      <w:pPr>
        <w:spacing w:after="0"/>
        <w:ind w:right="397"/>
        <w:jc w:val="both"/>
        <w:rPr>
          <w:rFonts w:ascii="Times New Roman" w:hAnsi="Times New Roman" w:cs="Times New Roman"/>
          <w:sz w:val="22"/>
          <w:szCs w:val="22"/>
          <w:lang w:val="en-US"/>
        </w:rPr>
      </w:pPr>
      <w:r>
        <w:rPr>
          <w:rFonts w:ascii="Times New Roman" w:hAnsi="Times New Roman" w:cs="Times New Roman"/>
          <w:sz w:val="22"/>
          <w:szCs w:val="22"/>
          <w:lang w:val="sr-Cyrl-RS"/>
        </w:rPr>
        <w:t>................................................</w:t>
      </w:r>
    </w:p>
    <w:p w14:paraId="0C236330" w14:textId="77777777" w:rsidR="002808F2" w:rsidRPr="002808F2" w:rsidRDefault="002808F2" w:rsidP="00863361">
      <w:pPr>
        <w:spacing w:after="0"/>
        <w:ind w:right="397"/>
        <w:jc w:val="both"/>
        <w:rPr>
          <w:rFonts w:ascii="Times New Roman" w:hAnsi="Times New Roman" w:cs="Times New Roman"/>
          <w:sz w:val="22"/>
          <w:szCs w:val="22"/>
          <w:lang w:val="en-US"/>
        </w:rPr>
      </w:pPr>
    </w:p>
    <w:p w14:paraId="44A0D877" w14:textId="076FD54A" w:rsidR="00DB2A44" w:rsidRDefault="00541F96" w:rsidP="00863361">
      <w:pPr>
        <w:pStyle w:val="Heading1"/>
        <w:spacing w:after="360"/>
        <w:jc w:val="both"/>
        <w:rPr>
          <w:caps w:val="0"/>
          <w:sz w:val="22"/>
          <w:szCs w:val="22"/>
          <w:lang w:val="en-US"/>
        </w:rPr>
      </w:pPr>
      <w:bookmarkStart w:id="22" w:name="_Toc176270952"/>
      <w:r>
        <w:rPr>
          <w:caps w:val="0"/>
          <w:sz w:val="22"/>
          <w:szCs w:val="22"/>
        </w:rPr>
        <w:t>Additional Standards for Study Programs Conducted in a Foreign Language, Joint Study Programs, and IMT Programs</w:t>
      </w:r>
      <w:bookmarkEnd w:id="22"/>
      <w:r w:rsidR="00972D37">
        <w:rPr>
          <w:caps w:val="0"/>
          <w:sz w:val="22"/>
          <w:szCs w:val="22"/>
        </w:rPr>
        <w:t xml:space="preserve"> (</w:t>
      </w:r>
      <w:r w:rsidR="00972D37" w:rsidRPr="00972D37">
        <w:rPr>
          <w:i/>
          <w:iCs/>
          <w:caps w:val="0"/>
          <w:sz w:val="22"/>
          <w:szCs w:val="22"/>
        </w:rPr>
        <w:t>if applicable</w:t>
      </w:r>
      <w:r w:rsidR="00972D37">
        <w:rPr>
          <w:caps w:val="0"/>
          <w:sz w:val="22"/>
          <w:szCs w:val="22"/>
        </w:rPr>
        <w:t>)</w:t>
      </w:r>
    </w:p>
    <w:p w14:paraId="699D37A0" w14:textId="06F9842C" w:rsidR="00DB2A44" w:rsidRDefault="00541F96" w:rsidP="0009385A">
      <w:pPr>
        <w:pStyle w:val="Heading2"/>
        <w:numPr>
          <w:ilvl w:val="0"/>
          <w:numId w:val="9"/>
        </w:numPr>
        <w:ind w:left="426" w:hanging="426"/>
        <w:rPr>
          <w:rFonts w:ascii="Times New Roman" w:hAnsi="Times New Roman" w:cs="Times New Roman"/>
          <w:color w:val="auto"/>
          <w:sz w:val="22"/>
          <w:szCs w:val="22"/>
          <w:lang w:val="ru-RU"/>
        </w:rPr>
      </w:pPr>
      <w:bookmarkStart w:id="23" w:name="_Toc176270953"/>
      <w:r>
        <w:rPr>
          <w:rFonts w:ascii="Times New Roman" w:hAnsi="Times New Roman" w:cs="Times New Roman"/>
          <w:color w:val="auto"/>
          <w:sz w:val="22"/>
          <w:szCs w:val="22"/>
          <w:lang w:val="en-US"/>
        </w:rPr>
        <w:t>Studies in a Foreign Language</w:t>
      </w:r>
      <w:r w:rsidR="002808F2">
        <w:rPr>
          <w:rFonts w:ascii="Times New Roman" w:hAnsi="Times New Roman" w:cs="Times New Roman"/>
          <w:color w:val="auto"/>
          <w:sz w:val="22"/>
          <w:szCs w:val="22"/>
          <w:lang w:val="en-US"/>
        </w:rPr>
        <w:t xml:space="preserve"> </w:t>
      </w:r>
      <w:r w:rsidR="002808F2" w:rsidRPr="002808F2">
        <w:rPr>
          <w:rFonts w:ascii="Times New Roman" w:hAnsi="Times New Roman" w:cs="Times New Roman"/>
          <w:color w:val="auto"/>
          <w:sz w:val="22"/>
          <w:szCs w:val="22"/>
          <w:lang w:val="ru-RU"/>
        </w:rPr>
        <w:t>(</w:t>
      </w:r>
      <w:r>
        <w:rPr>
          <w:rFonts w:ascii="Times New Roman" w:hAnsi="Times New Roman" w:cs="Times New Roman"/>
          <w:color w:val="auto"/>
          <w:sz w:val="22"/>
          <w:szCs w:val="22"/>
          <w:lang w:val="en-US"/>
        </w:rPr>
        <w:t>Standard</w:t>
      </w:r>
      <w:r w:rsidR="002808F2" w:rsidRPr="002808F2">
        <w:rPr>
          <w:rFonts w:ascii="Times New Roman" w:hAnsi="Times New Roman" w:cs="Times New Roman"/>
          <w:color w:val="auto"/>
          <w:sz w:val="22"/>
          <w:szCs w:val="22"/>
          <w:lang w:val="ru-RU"/>
        </w:rPr>
        <w:t xml:space="preserve"> 1</w:t>
      </w:r>
      <w:r w:rsidR="002808F2">
        <w:rPr>
          <w:rFonts w:ascii="Times New Roman" w:hAnsi="Times New Roman" w:cs="Times New Roman"/>
          <w:color w:val="auto"/>
          <w:sz w:val="22"/>
          <w:szCs w:val="22"/>
          <w:lang w:val="en-US"/>
        </w:rPr>
        <w:t>2</w:t>
      </w:r>
      <w:r w:rsidR="002808F2" w:rsidRPr="002808F2">
        <w:rPr>
          <w:rFonts w:ascii="Times New Roman" w:hAnsi="Times New Roman" w:cs="Times New Roman"/>
          <w:color w:val="auto"/>
          <w:sz w:val="22"/>
          <w:szCs w:val="22"/>
          <w:lang w:val="ru-RU"/>
        </w:rPr>
        <w:t>)</w:t>
      </w:r>
      <w:bookmarkEnd w:id="23"/>
    </w:p>
    <w:p w14:paraId="4F6BF2A1" w14:textId="2F396793" w:rsidR="00DB2A44" w:rsidRDefault="009C621F">
      <w:pPr>
        <w:spacing w:before="120" w:after="120"/>
        <w:ind w:right="397"/>
        <w:jc w:val="both"/>
        <w:rPr>
          <w:rFonts w:ascii="Times New Roman" w:hAnsi="Times New Roman" w:cs="Times New Roman"/>
          <w:b/>
          <w:sz w:val="22"/>
          <w:szCs w:val="22"/>
          <w:lang w:val="sr-Cyrl-RS"/>
        </w:rPr>
      </w:pPr>
      <w:r>
        <w:rPr>
          <w:rFonts w:ascii="Times New Roman" w:hAnsi="Times New Roman" w:cs="Times New Roman"/>
          <w:b/>
          <w:sz w:val="22"/>
          <w:szCs w:val="22"/>
          <w:lang w:val="sr-Latn-RS"/>
        </w:rPr>
        <w:t>Comments and remarks</w:t>
      </w:r>
      <w:r w:rsidR="002808F2">
        <w:rPr>
          <w:rFonts w:ascii="Times New Roman" w:hAnsi="Times New Roman" w:cs="Times New Roman"/>
          <w:b/>
          <w:sz w:val="22"/>
          <w:szCs w:val="22"/>
          <w:lang w:val="sr-Cyrl-RS"/>
        </w:rPr>
        <w:t>:</w:t>
      </w:r>
    </w:p>
    <w:p w14:paraId="7B47EDD7" w14:textId="77777777" w:rsidR="00DB2A44" w:rsidRDefault="002808F2">
      <w:pPr>
        <w:spacing w:before="120" w:after="120"/>
        <w:ind w:right="397"/>
        <w:jc w:val="both"/>
        <w:rPr>
          <w:rFonts w:ascii="Times New Roman" w:hAnsi="Times New Roman" w:cs="Times New Roman"/>
          <w:sz w:val="22"/>
          <w:szCs w:val="22"/>
          <w:lang w:val="sr-Cyrl-RS"/>
        </w:rPr>
      </w:pPr>
      <w:r>
        <w:rPr>
          <w:rFonts w:ascii="Times New Roman" w:hAnsi="Times New Roman" w:cs="Times New Roman"/>
          <w:sz w:val="22"/>
          <w:szCs w:val="22"/>
          <w:lang w:val="sr-Cyrl-RS"/>
        </w:rPr>
        <w:t>................................................</w:t>
      </w:r>
    </w:p>
    <w:p w14:paraId="117C4BC4" w14:textId="27DFA9E3" w:rsidR="00DB2A44" w:rsidRDefault="00541F96" w:rsidP="0009385A">
      <w:pPr>
        <w:pStyle w:val="Heading2"/>
        <w:numPr>
          <w:ilvl w:val="0"/>
          <w:numId w:val="9"/>
        </w:numPr>
        <w:ind w:left="426" w:hanging="426"/>
        <w:rPr>
          <w:rFonts w:ascii="Times New Roman" w:hAnsi="Times New Roman" w:cs="Times New Roman"/>
          <w:color w:val="auto"/>
          <w:sz w:val="22"/>
          <w:szCs w:val="22"/>
          <w:lang w:val="ru-RU"/>
        </w:rPr>
      </w:pPr>
      <w:bookmarkStart w:id="24" w:name="_Toc176270954"/>
      <w:r>
        <w:rPr>
          <w:rFonts w:ascii="Times New Roman" w:hAnsi="Times New Roman" w:cs="Times New Roman"/>
          <w:color w:val="auto"/>
          <w:sz w:val="22"/>
          <w:szCs w:val="22"/>
          <w:lang w:val="en-US"/>
        </w:rPr>
        <w:t>Joint Study Program</w:t>
      </w:r>
      <w:r w:rsidR="002808F2">
        <w:rPr>
          <w:rFonts w:ascii="Times New Roman" w:hAnsi="Times New Roman" w:cs="Times New Roman"/>
          <w:color w:val="auto"/>
          <w:sz w:val="22"/>
          <w:szCs w:val="22"/>
          <w:lang w:val="ru-RU"/>
        </w:rPr>
        <w:t xml:space="preserve"> </w:t>
      </w:r>
      <w:r w:rsidR="002808F2" w:rsidRPr="002808F2">
        <w:rPr>
          <w:rFonts w:ascii="Times New Roman" w:hAnsi="Times New Roman" w:cs="Times New Roman"/>
          <w:color w:val="auto"/>
          <w:sz w:val="22"/>
          <w:szCs w:val="22"/>
          <w:lang w:val="ru-RU"/>
        </w:rPr>
        <w:t>(</w:t>
      </w:r>
      <w:r>
        <w:rPr>
          <w:rFonts w:ascii="Times New Roman" w:hAnsi="Times New Roman" w:cs="Times New Roman"/>
          <w:color w:val="auto"/>
          <w:sz w:val="22"/>
          <w:szCs w:val="22"/>
          <w:lang w:val="en-US"/>
        </w:rPr>
        <w:t>Standard</w:t>
      </w:r>
      <w:r w:rsidR="002808F2" w:rsidRPr="002808F2">
        <w:rPr>
          <w:rFonts w:ascii="Times New Roman" w:hAnsi="Times New Roman" w:cs="Times New Roman"/>
          <w:color w:val="auto"/>
          <w:sz w:val="22"/>
          <w:szCs w:val="22"/>
          <w:lang w:val="ru-RU"/>
        </w:rPr>
        <w:t xml:space="preserve"> 1</w:t>
      </w:r>
      <w:r w:rsidR="002808F2">
        <w:rPr>
          <w:rFonts w:ascii="Times New Roman" w:hAnsi="Times New Roman" w:cs="Times New Roman"/>
          <w:color w:val="auto"/>
          <w:sz w:val="22"/>
          <w:szCs w:val="22"/>
          <w:lang w:val="en-US"/>
        </w:rPr>
        <w:t>3</w:t>
      </w:r>
      <w:r w:rsidR="002808F2" w:rsidRPr="002808F2">
        <w:rPr>
          <w:rFonts w:ascii="Times New Roman" w:hAnsi="Times New Roman" w:cs="Times New Roman"/>
          <w:color w:val="auto"/>
          <w:sz w:val="22"/>
          <w:szCs w:val="22"/>
          <w:lang w:val="ru-RU"/>
        </w:rPr>
        <w:t>)</w:t>
      </w:r>
      <w:bookmarkEnd w:id="24"/>
    </w:p>
    <w:p w14:paraId="68735F04" w14:textId="44D30DE6" w:rsidR="00DB2A44" w:rsidRDefault="009C621F">
      <w:pPr>
        <w:spacing w:before="120" w:after="120"/>
        <w:ind w:right="397"/>
        <w:jc w:val="both"/>
        <w:rPr>
          <w:rFonts w:ascii="Times New Roman" w:hAnsi="Times New Roman" w:cs="Times New Roman"/>
          <w:sz w:val="22"/>
          <w:szCs w:val="22"/>
          <w:lang w:val="sr-Cyrl-RS"/>
        </w:rPr>
      </w:pPr>
      <w:r>
        <w:rPr>
          <w:rFonts w:ascii="Times New Roman" w:hAnsi="Times New Roman" w:cs="Times New Roman"/>
          <w:sz w:val="22"/>
          <w:szCs w:val="22"/>
          <w:lang w:val="sr-Latn-RS"/>
        </w:rPr>
        <w:t>Comments and remarks</w:t>
      </w:r>
      <w:r w:rsidR="002808F2">
        <w:rPr>
          <w:rFonts w:ascii="Times New Roman" w:hAnsi="Times New Roman" w:cs="Times New Roman"/>
          <w:sz w:val="22"/>
          <w:szCs w:val="22"/>
          <w:lang w:val="sr-Cyrl-RS"/>
        </w:rPr>
        <w:t>:</w:t>
      </w:r>
    </w:p>
    <w:p w14:paraId="2D10FADD" w14:textId="77777777" w:rsidR="00DB2A44" w:rsidRDefault="002808F2">
      <w:pPr>
        <w:spacing w:before="120" w:after="120"/>
        <w:ind w:right="397"/>
        <w:jc w:val="both"/>
        <w:rPr>
          <w:rFonts w:ascii="Times New Roman" w:hAnsi="Times New Roman" w:cs="Times New Roman"/>
          <w:sz w:val="22"/>
          <w:szCs w:val="22"/>
          <w:lang w:val="sr-Cyrl-RS"/>
        </w:rPr>
      </w:pPr>
      <w:r>
        <w:rPr>
          <w:rFonts w:ascii="Times New Roman" w:hAnsi="Times New Roman" w:cs="Times New Roman"/>
          <w:sz w:val="22"/>
          <w:szCs w:val="22"/>
          <w:lang w:val="sr-Cyrl-RS"/>
        </w:rPr>
        <w:t>................................................</w:t>
      </w:r>
    </w:p>
    <w:p w14:paraId="7F74C507" w14:textId="20662B2F" w:rsidR="00DB2A44" w:rsidRDefault="00541F96" w:rsidP="0009385A">
      <w:pPr>
        <w:pStyle w:val="Heading2"/>
        <w:numPr>
          <w:ilvl w:val="0"/>
          <w:numId w:val="9"/>
        </w:numPr>
        <w:ind w:left="426" w:hanging="426"/>
        <w:rPr>
          <w:rFonts w:ascii="Times New Roman" w:hAnsi="Times New Roman" w:cs="Times New Roman"/>
          <w:color w:val="auto"/>
          <w:sz w:val="22"/>
          <w:szCs w:val="22"/>
          <w:lang w:val="ru-RU"/>
        </w:rPr>
      </w:pPr>
      <w:bookmarkStart w:id="25" w:name="_Toc176270955"/>
      <w:r>
        <w:rPr>
          <w:rFonts w:ascii="Times New Roman" w:hAnsi="Times New Roman" w:cs="Times New Roman"/>
          <w:color w:val="auto"/>
          <w:sz w:val="22"/>
          <w:szCs w:val="22"/>
          <w:lang w:val="en-US"/>
        </w:rPr>
        <w:lastRenderedPageBreak/>
        <w:t xml:space="preserve">IMT (Interdisciplinary, Multidisciplinary, and Transdisciplinary) Study Program </w:t>
      </w:r>
      <w:r w:rsidR="002808F2">
        <w:rPr>
          <w:rFonts w:ascii="Times New Roman" w:hAnsi="Times New Roman" w:cs="Times New Roman"/>
          <w:color w:val="auto"/>
          <w:sz w:val="22"/>
          <w:szCs w:val="22"/>
          <w:lang w:val="en-US"/>
        </w:rPr>
        <w:t xml:space="preserve"> </w:t>
      </w:r>
      <w:r w:rsidR="002808F2" w:rsidRPr="002808F2">
        <w:rPr>
          <w:rFonts w:ascii="Times New Roman" w:hAnsi="Times New Roman" w:cs="Times New Roman"/>
          <w:color w:val="auto"/>
          <w:sz w:val="22"/>
          <w:szCs w:val="22"/>
          <w:lang w:val="ru-RU"/>
        </w:rPr>
        <w:t>(</w:t>
      </w:r>
      <w:r w:rsidR="007C7DF2">
        <w:rPr>
          <w:rFonts w:ascii="Times New Roman" w:hAnsi="Times New Roman" w:cs="Times New Roman"/>
          <w:color w:val="auto"/>
          <w:sz w:val="22"/>
          <w:szCs w:val="22"/>
          <w:lang w:val="sr-Latn-RS"/>
        </w:rPr>
        <w:t>Standard</w:t>
      </w:r>
      <w:r w:rsidR="002808F2" w:rsidRPr="002808F2">
        <w:rPr>
          <w:rFonts w:ascii="Times New Roman" w:hAnsi="Times New Roman" w:cs="Times New Roman"/>
          <w:color w:val="auto"/>
          <w:sz w:val="22"/>
          <w:szCs w:val="22"/>
          <w:lang w:val="ru-RU"/>
        </w:rPr>
        <w:t xml:space="preserve"> 1</w:t>
      </w:r>
      <w:r w:rsidR="002808F2">
        <w:rPr>
          <w:rFonts w:ascii="Times New Roman" w:hAnsi="Times New Roman" w:cs="Times New Roman"/>
          <w:color w:val="auto"/>
          <w:sz w:val="22"/>
          <w:szCs w:val="22"/>
          <w:lang w:val="en-US"/>
        </w:rPr>
        <w:t>4</w:t>
      </w:r>
      <w:r w:rsidR="002808F2" w:rsidRPr="002808F2">
        <w:rPr>
          <w:rFonts w:ascii="Times New Roman" w:hAnsi="Times New Roman" w:cs="Times New Roman"/>
          <w:color w:val="auto"/>
          <w:sz w:val="22"/>
          <w:szCs w:val="22"/>
          <w:lang w:val="ru-RU"/>
        </w:rPr>
        <w:t>)</w:t>
      </w:r>
      <w:bookmarkEnd w:id="25"/>
    </w:p>
    <w:p w14:paraId="3DB78817" w14:textId="299D42D2" w:rsidR="00DB2A44" w:rsidRDefault="007C7DF2">
      <w:pPr>
        <w:spacing w:before="120" w:after="120"/>
        <w:ind w:right="397"/>
        <w:jc w:val="both"/>
        <w:rPr>
          <w:rFonts w:ascii="Times New Roman" w:hAnsi="Times New Roman" w:cs="Times New Roman"/>
          <w:b/>
          <w:sz w:val="22"/>
          <w:szCs w:val="22"/>
          <w:lang w:val="sr-Cyrl-RS"/>
        </w:rPr>
      </w:pPr>
      <w:r>
        <w:rPr>
          <w:rFonts w:ascii="Times New Roman" w:hAnsi="Times New Roman" w:cs="Times New Roman"/>
          <w:b/>
          <w:sz w:val="22"/>
          <w:szCs w:val="22"/>
          <w:lang w:val="sr-Latn-RS"/>
        </w:rPr>
        <w:t>Comments and remarks</w:t>
      </w:r>
      <w:r w:rsidR="002808F2">
        <w:rPr>
          <w:rFonts w:ascii="Times New Roman" w:hAnsi="Times New Roman" w:cs="Times New Roman"/>
          <w:b/>
          <w:sz w:val="22"/>
          <w:szCs w:val="22"/>
          <w:lang w:val="sr-Cyrl-RS"/>
        </w:rPr>
        <w:t>:</w:t>
      </w:r>
    </w:p>
    <w:p w14:paraId="44ECBF95" w14:textId="77777777" w:rsidR="00DB2A44" w:rsidRDefault="002808F2">
      <w:pPr>
        <w:spacing w:before="120" w:after="120"/>
        <w:ind w:right="397"/>
        <w:jc w:val="both"/>
        <w:rPr>
          <w:rFonts w:ascii="Times New Roman" w:hAnsi="Times New Roman" w:cs="Times New Roman"/>
          <w:sz w:val="22"/>
          <w:szCs w:val="22"/>
          <w:lang w:val="en-US"/>
        </w:rPr>
      </w:pPr>
      <w:r>
        <w:rPr>
          <w:rFonts w:ascii="Times New Roman" w:hAnsi="Times New Roman" w:cs="Times New Roman"/>
          <w:sz w:val="22"/>
          <w:szCs w:val="22"/>
          <w:lang w:val="sr-Cyrl-RS"/>
        </w:rPr>
        <w:t>................................................</w:t>
      </w:r>
    </w:p>
    <w:p w14:paraId="497EA02E" w14:textId="4B094BFE" w:rsidR="002808F2" w:rsidRPr="002808F2" w:rsidRDefault="00541F96" w:rsidP="0009385A">
      <w:pPr>
        <w:pStyle w:val="Heading2"/>
        <w:numPr>
          <w:ilvl w:val="0"/>
          <w:numId w:val="9"/>
        </w:numPr>
        <w:ind w:left="426" w:hanging="426"/>
        <w:rPr>
          <w:rFonts w:ascii="Times New Roman" w:hAnsi="Times New Roman" w:cs="Times New Roman"/>
          <w:color w:val="auto"/>
          <w:sz w:val="22"/>
          <w:szCs w:val="22"/>
          <w:lang w:val="ru-RU"/>
        </w:rPr>
      </w:pPr>
      <w:bookmarkStart w:id="26" w:name="_Toc176270956"/>
      <w:r>
        <w:rPr>
          <w:rFonts w:ascii="Times New Roman" w:hAnsi="Times New Roman" w:cs="Times New Roman"/>
          <w:color w:val="auto"/>
          <w:sz w:val="22"/>
          <w:szCs w:val="22"/>
          <w:lang w:val="en-US"/>
        </w:rPr>
        <w:t>Distance learning</w:t>
      </w:r>
      <w:r w:rsidR="002808F2" w:rsidRPr="002808F2">
        <w:rPr>
          <w:rFonts w:ascii="Times New Roman" w:hAnsi="Times New Roman" w:cs="Times New Roman"/>
          <w:color w:val="auto"/>
          <w:sz w:val="22"/>
          <w:szCs w:val="22"/>
          <w:lang w:val="ru-RU"/>
        </w:rPr>
        <w:t xml:space="preserve"> (</w:t>
      </w:r>
      <w:r w:rsidR="00800961">
        <w:rPr>
          <w:rFonts w:ascii="Times New Roman" w:hAnsi="Times New Roman" w:cs="Times New Roman"/>
          <w:color w:val="auto"/>
          <w:sz w:val="22"/>
          <w:szCs w:val="22"/>
          <w:lang w:val="en-US"/>
        </w:rPr>
        <w:t>Standard</w:t>
      </w:r>
      <w:r w:rsidR="002808F2" w:rsidRPr="002808F2">
        <w:rPr>
          <w:rFonts w:ascii="Times New Roman" w:hAnsi="Times New Roman" w:cs="Times New Roman"/>
          <w:color w:val="auto"/>
          <w:sz w:val="22"/>
          <w:szCs w:val="22"/>
          <w:lang w:val="ru-RU"/>
        </w:rPr>
        <w:t xml:space="preserve"> 1</w:t>
      </w:r>
      <w:r w:rsidR="002808F2">
        <w:rPr>
          <w:rFonts w:ascii="Times New Roman" w:hAnsi="Times New Roman" w:cs="Times New Roman"/>
          <w:color w:val="auto"/>
          <w:sz w:val="22"/>
          <w:szCs w:val="22"/>
          <w:lang w:val="en-US"/>
        </w:rPr>
        <w:t>5</w:t>
      </w:r>
      <w:r w:rsidR="002808F2" w:rsidRPr="002808F2">
        <w:rPr>
          <w:rFonts w:ascii="Times New Roman" w:hAnsi="Times New Roman" w:cs="Times New Roman"/>
          <w:color w:val="auto"/>
          <w:sz w:val="22"/>
          <w:szCs w:val="22"/>
          <w:lang w:val="ru-RU"/>
        </w:rPr>
        <w:t>)</w:t>
      </w:r>
      <w:bookmarkEnd w:id="26"/>
    </w:p>
    <w:p w14:paraId="2CE2994C" w14:textId="14668ED0" w:rsidR="007C7DF2" w:rsidRDefault="007C7DF2" w:rsidP="007C7DF2">
      <w:pPr>
        <w:spacing w:before="120" w:after="120"/>
        <w:ind w:right="397"/>
        <w:jc w:val="both"/>
        <w:rPr>
          <w:rFonts w:ascii="Times New Roman" w:hAnsi="Times New Roman" w:cs="Times New Roman"/>
          <w:sz w:val="22"/>
          <w:szCs w:val="22"/>
          <w:lang w:val="sr-Latn-RS"/>
        </w:rPr>
      </w:pPr>
      <w:r w:rsidRPr="007C7DF2">
        <w:rPr>
          <w:rFonts w:ascii="Times New Roman" w:hAnsi="Times New Roman" w:cs="Times New Roman"/>
          <w:sz w:val="22"/>
          <w:szCs w:val="22"/>
          <w:lang w:val="ru-RU"/>
        </w:rPr>
        <w:t>Distance learning programs should be</w:t>
      </w:r>
      <w:r w:rsidR="006D0980">
        <w:rPr>
          <w:rFonts w:ascii="Times New Roman" w:hAnsi="Times New Roman" w:cs="Times New Roman"/>
          <w:sz w:val="22"/>
          <w:szCs w:val="22"/>
          <w:lang w:val="en-US"/>
        </w:rPr>
        <w:t xml:space="preserve"> </w:t>
      </w:r>
      <w:r>
        <w:rPr>
          <w:rFonts w:ascii="Times New Roman" w:hAnsi="Times New Roman" w:cs="Times New Roman"/>
          <w:sz w:val="22"/>
          <w:szCs w:val="22"/>
          <w:lang w:val="sr-Latn-RS"/>
        </w:rPr>
        <w:t>assessed</w:t>
      </w:r>
      <w:r w:rsidRPr="007C7DF2">
        <w:rPr>
          <w:rFonts w:ascii="Times New Roman" w:hAnsi="Times New Roman" w:cs="Times New Roman"/>
          <w:sz w:val="22"/>
          <w:szCs w:val="22"/>
          <w:lang w:val="ru-RU"/>
        </w:rPr>
        <w:t xml:space="preserve"> based on the following criteria:</w:t>
      </w:r>
    </w:p>
    <w:p w14:paraId="35119F44" w14:textId="77777777" w:rsidR="007C7DF2" w:rsidRPr="007C7DF2" w:rsidRDefault="007C7DF2" w:rsidP="00652351">
      <w:pPr>
        <w:numPr>
          <w:ilvl w:val="2"/>
          <w:numId w:val="5"/>
        </w:numPr>
        <w:spacing w:before="120" w:after="120"/>
        <w:ind w:left="567" w:right="-7" w:hanging="283"/>
        <w:jc w:val="both"/>
        <w:rPr>
          <w:rFonts w:ascii="Times New Roman" w:hAnsi="Times New Roman" w:cs="Times New Roman"/>
          <w:sz w:val="22"/>
          <w:szCs w:val="22"/>
          <w:lang w:val="ru-RU"/>
        </w:rPr>
      </w:pPr>
      <w:r w:rsidRPr="007C7DF2">
        <w:rPr>
          <w:rFonts w:ascii="Times New Roman" w:hAnsi="Times New Roman" w:cs="Times New Roman"/>
          <w:sz w:val="22"/>
          <w:szCs w:val="22"/>
          <w:lang w:val="ru-RU"/>
        </w:rPr>
        <w:t>Adaptability of the program to distance learning and the existence of educational materials that align with educational objectives.</w:t>
      </w:r>
    </w:p>
    <w:p w14:paraId="333B70D2" w14:textId="77777777" w:rsidR="007C7DF2" w:rsidRPr="007C7DF2" w:rsidRDefault="007C7DF2" w:rsidP="00652351">
      <w:pPr>
        <w:numPr>
          <w:ilvl w:val="2"/>
          <w:numId w:val="5"/>
        </w:numPr>
        <w:spacing w:before="120" w:after="120"/>
        <w:ind w:left="567" w:right="-7" w:hanging="283"/>
        <w:jc w:val="both"/>
        <w:rPr>
          <w:rFonts w:ascii="Times New Roman" w:hAnsi="Times New Roman" w:cs="Times New Roman"/>
          <w:sz w:val="22"/>
          <w:szCs w:val="22"/>
          <w:lang w:val="ru-RU"/>
        </w:rPr>
      </w:pPr>
      <w:r w:rsidRPr="007C7DF2">
        <w:rPr>
          <w:rFonts w:ascii="Times New Roman" w:hAnsi="Times New Roman" w:cs="Times New Roman"/>
          <w:sz w:val="22"/>
          <w:szCs w:val="22"/>
          <w:lang w:val="ru-RU"/>
        </w:rPr>
        <w:t>Integration of the assessment system into the knowledge verification system and its implementation within the higher education institution.</w:t>
      </w:r>
    </w:p>
    <w:p w14:paraId="2C4AB931" w14:textId="77777777" w:rsidR="007C7DF2" w:rsidRPr="007C7DF2" w:rsidRDefault="007C7DF2" w:rsidP="00652351">
      <w:pPr>
        <w:numPr>
          <w:ilvl w:val="2"/>
          <w:numId w:val="5"/>
        </w:numPr>
        <w:spacing w:before="120" w:after="120"/>
        <w:ind w:left="567" w:right="-7" w:hanging="283"/>
        <w:jc w:val="both"/>
        <w:rPr>
          <w:rFonts w:ascii="Times New Roman" w:hAnsi="Times New Roman" w:cs="Times New Roman"/>
          <w:sz w:val="22"/>
          <w:szCs w:val="22"/>
          <w:lang w:val="ru-RU"/>
        </w:rPr>
      </w:pPr>
      <w:r w:rsidRPr="007C7DF2">
        <w:rPr>
          <w:rFonts w:ascii="Times New Roman" w:hAnsi="Times New Roman" w:cs="Times New Roman"/>
          <w:sz w:val="22"/>
          <w:szCs w:val="22"/>
          <w:lang w:val="ru-RU"/>
        </w:rPr>
        <w:t>Competence of the teaching staff and their workload in accordance with standards</w:t>
      </w:r>
    </w:p>
    <w:p w14:paraId="1B72EC06" w14:textId="77777777" w:rsidR="007C7DF2" w:rsidRPr="007C7DF2" w:rsidRDefault="007C7DF2" w:rsidP="00652351">
      <w:pPr>
        <w:pStyle w:val="ListParagraph"/>
        <w:numPr>
          <w:ilvl w:val="0"/>
          <w:numId w:val="5"/>
        </w:numPr>
        <w:spacing w:before="120" w:after="120"/>
        <w:ind w:left="567" w:right="-7" w:hanging="283"/>
        <w:jc w:val="both"/>
        <w:rPr>
          <w:rFonts w:ascii="Times New Roman" w:hAnsi="Times New Roman" w:cs="Times New Roman"/>
          <w:sz w:val="22"/>
          <w:szCs w:val="22"/>
          <w:lang w:val="sr-Latn-RS"/>
        </w:rPr>
      </w:pPr>
      <w:r w:rsidRPr="007C7DF2">
        <w:rPr>
          <w:rFonts w:ascii="Times New Roman" w:hAnsi="Times New Roman" w:cs="Times New Roman"/>
          <w:sz w:val="22"/>
          <w:szCs w:val="22"/>
          <w:lang w:val="ru-RU"/>
        </w:rPr>
        <w:t>Availability of all necessary communication and information technology resources for maintaining the program.</w:t>
      </w:r>
    </w:p>
    <w:p w14:paraId="278B79B6" w14:textId="1A7F29CA" w:rsidR="002808F2" w:rsidRPr="002808F2" w:rsidRDefault="007C7DF2" w:rsidP="002808F2">
      <w:pPr>
        <w:spacing w:before="120" w:after="120"/>
        <w:ind w:right="397"/>
        <w:jc w:val="both"/>
        <w:rPr>
          <w:rFonts w:ascii="Times New Roman" w:hAnsi="Times New Roman" w:cs="Times New Roman"/>
          <w:b/>
          <w:sz w:val="22"/>
          <w:szCs w:val="22"/>
          <w:lang w:val="sr-Cyrl-RS"/>
        </w:rPr>
      </w:pPr>
      <w:r>
        <w:rPr>
          <w:rFonts w:ascii="Times New Roman" w:hAnsi="Times New Roman" w:cs="Times New Roman"/>
          <w:b/>
          <w:sz w:val="22"/>
          <w:szCs w:val="22"/>
          <w:lang w:val="sr-Latn-RS"/>
        </w:rPr>
        <w:t>Comments and remarks</w:t>
      </w:r>
      <w:r w:rsidR="002808F2" w:rsidRPr="002808F2">
        <w:rPr>
          <w:rFonts w:ascii="Times New Roman" w:hAnsi="Times New Roman" w:cs="Times New Roman"/>
          <w:b/>
          <w:sz w:val="22"/>
          <w:szCs w:val="22"/>
          <w:lang w:val="sr-Cyrl-RS"/>
        </w:rPr>
        <w:t>:</w:t>
      </w:r>
    </w:p>
    <w:p w14:paraId="2AF80C5B" w14:textId="08FEDAB3" w:rsidR="006D0980" w:rsidRPr="006D0980" w:rsidRDefault="002808F2" w:rsidP="002808F2">
      <w:pPr>
        <w:spacing w:before="120" w:after="120"/>
        <w:ind w:right="397"/>
        <w:jc w:val="both"/>
        <w:rPr>
          <w:rFonts w:ascii="Times New Roman" w:hAnsi="Times New Roman" w:cs="Times New Roman"/>
          <w:sz w:val="22"/>
          <w:szCs w:val="22"/>
          <w:lang w:val="en-US"/>
        </w:rPr>
      </w:pPr>
      <w:r w:rsidRPr="002808F2">
        <w:rPr>
          <w:rFonts w:ascii="Times New Roman" w:hAnsi="Times New Roman" w:cs="Times New Roman"/>
          <w:sz w:val="22"/>
          <w:szCs w:val="22"/>
          <w:lang w:val="sr-Cyrl-RS"/>
        </w:rPr>
        <w:t>................................................</w:t>
      </w:r>
    </w:p>
    <w:p w14:paraId="377840B9" w14:textId="3A71E773" w:rsidR="002808F2" w:rsidRPr="002808F2" w:rsidRDefault="00800961" w:rsidP="0009385A">
      <w:pPr>
        <w:pStyle w:val="Heading2"/>
        <w:numPr>
          <w:ilvl w:val="0"/>
          <w:numId w:val="9"/>
        </w:numPr>
        <w:ind w:left="426" w:hanging="426"/>
        <w:rPr>
          <w:rFonts w:ascii="Times New Roman" w:hAnsi="Times New Roman" w:cs="Times New Roman"/>
          <w:color w:val="auto"/>
          <w:sz w:val="22"/>
          <w:szCs w:val="22"/>
          <w:lang w:val="ru-RU"/>
        </w:rPr>
      </w:pPr>
      <w:bookmarkStart w:id="27" w:name="_Toc176270957"/>
      <w:r>
        <w:rPr>
          <w:rFonts w:ascii="Times New Roman" w:eastAsia="Calibri" w:hAnsi="Times New Roman" w:cs="Times New Roman"/>
          <w:color w:val="auto"/>
          <w:sz w:val="22"/>
          <w:szCs w:val="22"/>
          <w:lang w:val="sr-Latn-RS" w:eastAsia="sr-Latn-RS"/>
        </w:rPr>
        <w:t>Studies in a Higher Education Unit without legal personality outside the Institution</w:t>
      </w:r>
      <w:r>
        <w:rPr>
          <w:rFonts w:ascii="Times New Roman" w:eastAsia="Calibri" w:hAnsi="Times New Roman" w:cs="Times New Roman"/>
          <w:color w:val="auto"/>
          <w:sz w:val="22"/>
          <w:szCs w:val="22"/>
          <w:lang w:val="en-US" w:eastAsia="sr-Latn-RS"/>
        </w:rPr>
        <w:t>’s Headquarters</w:t>
      </w:r>
      <w:r w:rsidR="002808F2" w:rsidRPr="002808F2">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lang w:val="sr-Latn-RS"/>
        </w:rPr>
        <w:t xml:space="preserve">Standard </w:t>
      </w:r>
      <w:r w:rsidR="002808F2" w:rsidRPr="002808F2">
        <w:rPr>
          <w:rFonts w:ascii="Times New Roman" w:hAnsi="Times New Roman" w:cs="Times New Roman"/>
          <w:color w:val="auto"/>
          <w:sz w:val="22"/>
          <w:szCs w:val="22"/>
          <w:lang w:val="ru-RU"/>
        </w:rPr>
        <w:t>1</w:t>
      </w:r>
      <w:r w:rsidR="002808F2">
        <w:rPr>
          <w:rFonts w:ascii="Times New Roman" w:hAnsi="Times New Roman" w:cs="Times New Roman"/>
          <w:color w:val="auto"/>
          <w:sz w:val="22"/>
          <w:szCs w:val="22"/>
          <w:lang w:val="en-US"/>
        </w:rPr>
        <w:t>6</w:t>
      </w:r>
      <w:r w:rsidR="002808F2" w:rsidRPr="002808F2">
        <w:rPr>
          <w:rFonts w:ascii="Times New Roman" w:hAnsi="Times New Roman" w:cs="Times New Roman"/>
          <w:color w:val="auto"/>
          <w:sz w:val="22"/>
          <w:szCs w:val="22"/>
          <w:lang w:val="ru-RU"/>
        </w:rPr>
        <w:t>)</w:t>
      </w:r>
      <w:bookmarkEnd w:id="27"/>
    </w:p>
    <w:p w14:paraId="1B57C530" w14:textId="034C197B" w:rsidR="002808F2" w:rsidRDefault="00866937" w:rsidP="002808F2">
      <w:pPr>
        <w:spacing w:before="120" w:after="120"/>
        <w:ind w:right="397"/>
        <w:jc w:val="both"/>
        <w:rPr>
          <w:rFonts w:ascii="Times New Roman" w:hAnsi="Times New Roman" w:cs="Times New Roman"/>
          <w:b/>
          <w:sz w:val="22"/>
          <w:szCs w:val="22"/>
          <w:lang w:val="sr-Cyrl-RS"/>
        </w:rPr>
      </w:pPr>
      <w:r>
        <w:rPr>
          <w:rFonts w:ascii="Times New Roman" w:hAnsi="Times New Roman" w:cs="Times New Roman"/>
          <w:b/>
          <w:sz w:val="22"/>
          <w:szCs w:val="22"/>
          <w:lang w:val="en-US"/>
        </w:rPr>
        <w:t>Comments and Remarks</w:t>
      </w:r>
      <w:r w:rsidR="002808F2">
        <w:rPr>
          <w:rFonts w:ascii="Times New Roman" w:hAnsi="Times New Roman" w:cs="Times New Roman"/>
          <w:b/>
          <w:sz w:val="22"/>
          <w:szCs w:val="22"/>
          <w:lang w:val="sr-Cyrl-RS"/>
        </w:rPr>
        <w:t>:</w:t>
      </w:r>
    </w:p>
    <w:p w14:paraId="11347CF6" w14:textId="77777777" w:rsidR="002808F2" w:rsidRDefault="002808F2" w:rsidP="002808F2">
      <w:pPr>
        <w:spacing w:before="120" w:after="120"/>
        <w:ind w:right="397"/>
        <w:jc w:val="both"/>
        <w:rPr>
          <w:rFonts w:ascii="Times New Roman" w:hAnsi="Times New Roman" w:cs="Times New Roman"/>
          <w:sz w:val="22"/>
          <w:szCs w:val="22"/>
          <w:lang w:val="en-US"/>
        </w:rPr>
      </w:pPr>
      <w:r>
        <w:rPr>
          <w:rFonts w:ascii="Times New Roman" w:hAnsi="Times New Roman" w:cs="Times New Roman"/>
          <w:sz w:val="22"/>
          <w:szCs w:val="22"/>
          <w:lang w:val="sr-Cyrl-RS"/>
        </w:rPr>
        <w:t>................................................</w:t>
      </w:r>
    </w:p>
    <w:p w14:paraId="4E3B4FCC" w14:textId="7C859277" w:rsidR="006D0980" w:rsidRPr="006D0980" w:rsidRDefault="008450D6" w:rsidP="006D0980">
      <w:pPr>
        <w:pStyle w:val="Heading2"/>
        <w:numPr>
          <w:ilvl w:val="0"/>
          <w:numId w:val="9"/>
        </w:numPr>
        <w:ind w:left="426" w:hanging="426"/>
        <w:rPr>
          <w:rFonts w:ascii="Times New Roman" w:hAnsi="Times New Roman" w:cs="Times New Roman"/>
          <w:color w:val="auto"/>
          <w:sz w:val="22"/>
          <w:szCs w:val="22"/>
          <w:lang w:val="ru-RU"/>
        </w:rPr>
      </w:pPr>
      <w:bookmarkStart w:id="28" w:name="_Toc176270958"/>
      <w:r w:rsidRPr="008450D6">
        <w:rPr>
          <w:rFonts w:ascii="Times New Roman" w:hAnsi="Times New Roman" w:cs="Times New Roman"/>
          <w:color w:val="auto"/>
          <w:sz w:val="22"/>
          <w:szCs w:val="22"/>
          <w:lang w:val="ru-RU"/>
        </w:rPr>
        <w:t>Dual model studies</w:t>
      </w:r>
      <w:r>
        <w:rPr>
          <w:rFonts w:ascii="Times New Roman" w:hAnsi="Times New Roman" w:cs="Times New Roman"/>
          <w:color w:val="auto"/>
          <w:sz w:val="22"/>
          <w:szCs w:val="22"/>
          <w:lang w:val="en-US"/>
        </w:rPr>
        <w:t xml:space="preserve"> (</w:t>
      </w:r>
      <w:r w:rsidRPr="008450D6">
        <w:rPr>
          <w:rFonts w:ascii="Times New Roman" w:hAnsi="Times New Roman" w:cs="Times New Roman"/>
          <w:color w:val="auto"/>
          <w:sz w:val="22"/>
          <w:szCs w:val="22"/>
          <w:lang w:val="en-US"/>
        </w:rPr>
        <w:t>Standard 17</w:t>
      </w:r>
      <w:r>
        <w:rPr>
          <w:rFonts w:ascii="Times New Roman" w:hAnsi="Times New Roman" w:cs="Times New Roman"/>
          <w:color w:val="auto"/>
          <w:sz w:val="22"/>
          <w:szCs w:val="22"/>
          <w:lang w:val="en-US"/>
        </w:rPr>
        <w:t>)</w:t>
      </w:r>
    </w:p>
    <w:p w14:paraId="186ABD58" w14:textId="7FBB4462" w:rsidR="006D0980" w:rsidRPr="006D0980" w:rsidRDefault="006D0980" w:rsidP="006D0980">
      <w:pPr>
        <w:spacing w:before="120" w:after="120"/>
        <w:ind w:right="397"/>
        <w:jc w:val="both"/>
        <w:rPr>
          <w:rFonts w:ascii="Times New Roman" w:hAnsi="Times New Roman" w:cs="Times New Roman"/>
          <w:b/>
          <w:sz w:val="22"/>
          <w:szCs w:val="22"/>
          <w:lang w:val="sr-Cyrl-RS"/>
        </w:rPr>
      </w:pPr>
      <w:r w:rsidRPr="006D0980">
        <w:rPr>
          <w:rFonts w:ascii="Times New Roman" w:hAnsi="Times New Roman" w:cs="Times New Roman"/>
          <w:b/>
          <w:sz w:val="22"/>
          <w:szCs w:val="22"/>
          <w:lang w:val="en-US"/>
        </w:rPr>
        <w:t>Comments and Remarks</w:t>
      </w:r>
      <w:r w:rsidRPr="006D0980">
        <w:rPr>
          <w:rFonts w:ascii="Times New Roman" w:hAnsi="Times New Roman" w:cs="Times New Roman"/>
          <w:b/>
          <w:sz w:val="22"/>
          <w:szCs w:val="22"/>
          <w:lang w:val="sr-Cyrl-RS"/>
        </w:rPr>
        <w:t>:</w:t>
      </w:r>
    </w:p>
    <w:p w14:paraId="2C8F8193" w14:textId="54712A09" w:rsidR="006D0980" w:rsidRPr="006D0980" w:rsidRDefault="006D0980" w:rsidP="006D0980">
      <w:pPr>
        <w:spacing w:before="120" w:after="120"/>
        <w:ind w:right="397"/>
        <w:jc w:val="both"/>
        <w:rPr>
          <w:rFonts w:ascii="Times New Roman" w:hAnsi="Times New Roman" w:cs="Times New Roman"/>
          <w:sz w:val="22"/>
          <w:szCs w:val="22"/>
          <w:lang w:val="en-US"/>
        </w:rPr>
      </w:pPr>
      <w:r w:rsidRPr="006D0980">
        <w:rPr>
          <w:rFonts w:ascii="Times New Roman" w:hAnsi="Times New Roman" w:cs="Times New Roman"/>
          <w:sz w:val="22"/>
          <w:szCs w:val="22"/>
          <w:lang w:val="sr-Cyrl-RS"/>
        </w:rPr>
        <w:t>................................................</w:t>
      </w:r>
    </w:p>
    <w:p w14:paraId="25AA9786" w14:textId="1B10A3BE" w:rsidR="00DB2A44" w:rsidRDefault="00800961" w:rsidP="008450D6">
      <w:pPr>
        <w:pStyle w:val="Heading2"/>
        <w:rPr>
          <w:rFonts w:ascii="Times New Roman" w:hAnsi="Times New Roman" w:cs="Times New Roman"/>
          <w:color w:val="auto"/>
          <w:sz w:val="22"/>
          <w:szCs w:val="22"/>
          <w:lang w:val="ru-RU"/>
        </w:rPr>
      </w:pPr>
      <w:r>
        <w:rPr>
          <w:rFonts w:ascii="Times New Roman" w:hAnsi="Times New Roman" w:cs="Times New Roman"/>
          <w:color w:val="auto"/>
          <w:sz w:val="22"/>
          <w:szCs w:val="22"/>
          <w:lang w:val="sr-Latn-RS"/>
        </w:rPr>
        <w:t>Examples of Excellence</w:t>
      </w:r>
      <w:bookmarkEnd w:id="28"/>
    </w:p>
    <w:p w14:paraId="620EBAE2" w14:textId="157444BC" w:rsidR="00866937" w:rsidRPr="00866937" w:rsidRDefault="00866937" w:rsidP="00866937">
      <w:pPr>
        <w:spacing w:before="60" w:after="0"/>
        <w:jc w:val="both"/>
        <w:rPr>
          <w:rFonts w:ascii="Times New Roman" w:hAnsi="Times New Roman" w:cs="Times New Roman"/>
          <w:sz w:val="22"/>
          <w:szCs w:val="22"/>
          <w:lang w:val="en-US"/>
        </w:rPr>
      </w:pPr>
      <w:r w:rsidRPr="00866937">
        <w:rPr>
          <w:rFonts w:ascii="Times New Roman" w:hAnsi="Times New Roman" w:cs="Times New Roman"/>
          <w:sz w:val="22"/>
          <w:szCs w:val="22"/>
          <w:lang w:val="ru-RU"/>
        </w:rPr>
        <w:t>If applicable, they should be examples of best practices.</w:t>
      </w:r>
    </w:p>
    <w:p w14:paraId="58E8CD6C" w14:textId="5D3D42AD" w:rsidR="00A05F02" w:rsidRDefault="00866937" w:rsidP="00866937">
      <w:pPr>
        <w:pStyle w:val="ListParagraph"/>
        <w:spacing w:before="60" w:after="0"/>
        <w:ind w:left="0"/>
        <w:contextualSpacing w:val="0"/>
        <w:jc w:val="both"/>
        <w:rPr>
          <w:rFonts w:ascii="Times New Roman" w:hAnsi="Times New Roman" w:cs="Times New Roman"/>
          <w:sz w:val="22"/>
          <w:szCs w:val="22"/>
          <w:lang w:val="en-US"/>
        </w:rPr>
      </w:pPr>
      <w:r w:rsidRPr="00866937">
        <w:rPr>
          <w:rFonts w:ascii="Times New Roman" w:hAnsi="Times New Roman" w:cs="Times New Roman"/>
          <w:sz w:val="22"/>
          <w:szCs w:val="22"/>
          <w:lang w:val="ru-RU"/>
        </w:rPr>
        <w:t>Definition: Excelle</w:t>
      </w:r>
      <w:r>
        <w:rPr>
          <w:rFonts w:ascii="Times New Roman" w:hAnsi="Times New Roman" w:cs="Times New Roman"/>
          <w:sz w:val="22"/>
          <w:szCs w:val="22"/>
          <w:lang w:val="en-US"/>
        </w:rPr>
        <w:t>n</w:t>
      </w:r>
      <w:r w:rsidRPr="00866937">
        <w:rPr>
          <w:rFonts w:ascii="Times New Roman" w:hAnsi="Times New Roman" w:cs="Times New Roman"/>
          <w:sz w:val="22"/>
          <w:szCs w:val="22"/>
          <w:lang w:val="ru-RU"/>
        </w:rPr>
        <w:t>ce means that the demonstrated characteristics are very good, but implicitly not achievable by everyone.</w:t>
      </w:r>
    </w:p>
    <w:p w14:paraId="665CF2A4" w14:textId="77777777" w:rsidR="00866937" w:rsidRPr="00866937" w:rsidRDefault="00866937" w:rsidP="00866937">
      <w:pPr>
        <w:pStyle w:val="ListParagraph"/>
        <w:spacing w:before="60" w:after="0"/>
        <w:ind w:left="0"/>
        <w:contextualSpacing w:val="0"/>
        <w:jc w:val="both"/>
        <w:rPr>
          <w:rFonts w:ascii="Times New Roman" w:hAnsi="Times New Roman" w:cs="Times New Roman"/>
          <w:sz w:val="22"/>
          <w:szCs w:val="22"/>
          <w:lang w:val="en-US"/>
        </w:rPr>
      </w:pPr>
    </w:p>
    <w:p w14:paraId="761D87D7" w14:textId="7926B42E" w:rsidR="00DB2A44" w:rsidRDefault="00800961" w:rsidP="0009385A">
      <w:pPr>
        <w:pStyle w:val="Heading1"/>
        <w:numPr>
          <w:ilvl w:val="0"/>
          <w:numId w:val="1"/>
        </w:numPr>
        <w:spacing w:before="120" w:after="120"/>
        <w:ind w:left="426" w:hanging="426"/>
        <w:jc w:val="both"/>
        <w:rPr>
          <w:caps w:val="0"/>
          <w:sz w:val="22"/>
          <w:szCs w:val="22"/>
        </w:rPr>
      </w:pPr>
      <w:bookmarkStart w:id="29" w:name="_Toc176270959"/>
      <w:r>
        <w:rPr>
          <w:caps w:val="0"/>
          <w:sz w:val="22"/>
          <w:szCs w:val="22"/>
        </w:rPr>
        <w:t>Evaluation of Individual Standards</w:t>
      </w:r>
      <w:bookmarkEnd w:id="29"/>
    </w:p>
    <w:p w14:paraId="65F13A9D" w14:textId="6A04913E" w:rsidR="00DB2A44" w:rsidRDefault="00896BF5">
      <w:pPr>
        <w:pStyle w:val="ListParagraph"/>
        <w:spacing w:before="60" w:after="60"/>
        <w:ind w:left="0"/>
        <w:jc w:val="both"/>
        <w:rPr>
          <w:rFonts w:ascii="Times New Roman" w:hAnsi="Times New Roman" w:cs="Times New Roman"/>
          <w:sz w:val="22"/>
          <w:szCs w:val="22"/>
          <w:lang w:val="ru-RU"/>
        </w:rPr>
      </w:pPr>
      <w:r w:rsidRPr="00896BF5">
        <w:rPr>
          <w:rFonts w:ascii="Times New Roman" w:hAnsi="Times New Roman" w:cs="Times New Roman"/>
          <w:sz w:val="22"/>
          <w:szCs w:val="22"/>
          <w:lang w:val="ru-RU"/>
        </w:rPr>
        <w:t>The quality of the study program is expressed through numerical grades based on the standards:</w:t>
      </w:r>
    </w:p>
    <w:tbl>
      <w:tblPr>
        <w:tblW w:w="93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955"/>
        <w:gridCol w:w="6256"/>
        <w:gridCol w:w="2128"/>
      </w:tblGrid>
      <w:tr w:rsidR="00DB2A44" w14:paraId="68318455" w14:textId="77777777">
        <w:trPr>
          <w:trHeight w:val="297"/>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628E72" w14:textId="0DAC1DB1" w:rsidR="00DB2A44" w:rsidRDefault="00896BF5" w:rsidP="00652351">
            <w:pPr>
              <w:spacing w:after="0"/>
              <w:jc w:val="center"/>
              <w:rPr>
                <w:rFonts w:ascii="Times New Roman" w:hAnsi="Times New Roman" w:cs="Times New Roman"/>
                <w:b/>
                <w:sz w:val="22"/>
                <w:szCs w:val="22"/>
                <w:lang w:val="en-US"/>
              </w:rPr>
            </w:pPr>
            <w:r>
              <w:rPr>
                <w:rFonts w:ascii="Times New Roman" w:hAnsi="Times New Roman" w:cs="Times New Roman"/>
                <w:b/>
                <w:sz w:val="22"/>
                <w:szCs w:val="22"/>
              </w:rPr>
              <w:t>No</w:t>
            </w:r>
            <w:r w:rsidR="002808F2">
              <w:rPr>
                <w:rFonts w:ascii="Times New Roman" w:hAnsi="Times New Roman" w:cs="Times New Roman"/>
                <w:b/>
                <w:sz w:val="22"/>
                <w:szCs w:val="22"/>
              </w:rPr>
              <w:t>.</w:t>
            </w:r>
          </w:p>
        </w:tc>
        <w:tc>
          <w:tcPr>
            <w:tcW w:w="6256" w:type="dxa"/>
            <w:tcBorders>
              <w:top w:val="single" w:sz="4" w:space="0" w:color="00000A"/>
              <w:bottom w:val="single" w:sz="4" w:space="0" w:color="00000A"/>
              <w:right w:val="single" w:sz="4" w:space="0" w:color="00000A"/>
            </w:tcBorders>
            <w:shd w:val="clear" w:color="auto" w:fill="auto"/>
            <w:vAlign w:val="center"/>
          </w:tcPr>
          <w:p w14:paraId="49FF9D74" w14:textId="16DD68A9" w:rsidR="00DB2A44" w:rsidRDefault="00896BF5" w:rsidP="00652351">
            <w:pPr>
              <w:spacing w:after="0"/>
              <w:rPr>
                <w:rFonts w:ascii="Times New Roman" w:hAnsi="Times New Roman" w:cs="Times New Roman"/>
                <w:b/>
                <w:bCs/>
                <w:sz w:val="22"/>
                <w:szCs w:val="22"/>
                <w:lang w:val="en-US"/>
              </w:rPr>
            </w:pPr>
            <w:r>
              <w:rPr>
                <w:rFonts w:ascii="Times New Roman" w:hAnsi="Times New Roman" w:cs="Times New Roman"/>
                <w:b/>
                <w:bCs/>
                <w:sz w:val="22"/>
                <w:szCs w:val="22"/>
                <w:lang w:val="en-US"/>
              </w:rPr>
              <w:t>Standards</w:t>
            </w:r>
          </w:p>
        </w:tc>
        <w:tc>
          <w:tcPr>
            <w:tcW w:w="2128" w:type="dxa"/>
            <w:tcBorders>
              <w:top w:val="single" w:sz="4" w:space="0" w:color="00000A"/>
              <w:bottom w:val="single" w:sz="4" w:space="0" w:color="00000A"/>
              <w:right w:val="single" w:sz="4" w:space="0" w:color="00000A"/>
            </w:tcBorders>
            <w:shd w:val="clear" w:color="auto" w:fill="auto"/>
            <w:vAlign w:val="center"/>
          </w:tcPr>
          <w:p w14:paraId="6E4856A9" w14:textId="67AACFD4" w:rsidR="00DB2A44" w:rsidRDefault="00896BF5" w:rsidP="00652351">
            <w:pPr>
              <w:spacing w:after="0"/>
              <w:rPr>
                <w:rFonts w:ascii="Times New Roman" w:hAnsi="Times New Roman" w:cs="Times New Roman"/>
                <w:b/>
                <w:bCs/>
                <w:sz w:val="22"/>
                <w:szCs w:val="22"/>
                <w:lang w:val="en-US"/>
              </w:rPr>
            </w:pPr>
            <w:r>
              <w:rPr>
                <w:rFonts w:ascii="Times New Roman" w:hAnsi="Times New Roman" w:cs="Times New Roman"/>
                <w:b/>
                <w:bCs/>
                <w:sz w:val="22"/>
                <w:szCs w:val="22"/>
                <w:lang w:val="en-US"/>
              </w:rPr>
              <w:t>Numerical Grade of the Standards</w:t>
            </w:r>
          </w:p>
        </w:tc>
      </w:tr>
      <w:tr w:rsidR="00DB2A44" w14:paraId="6B6473B3" w14:textId="77777777">
        <w:trPr>
          <w:trHeight w:val="287"/>
          <w:jc w:val="center"/>
        </w:trPr>
        <w:tc>
          <w:tcPr>
            <w:tcW w:w="955" w:type="dxa"/>
            <w:tcBorders>
              <w:left w:val="single" w:sz="4" w:space="0" w:color="00000A"/>
              <w:bottom w:val="single" w:sz="4" w:space="0" w:color="00000A"/>
              <w:right w:val="single" w:sz="4" w:space="0" w:color="00000A"/>
            </w:tcBorders>
            <w:shd w:val="clear" w:color="auto" w:fill="auto"/>
            <w:vAlign w:val="center"/>
          </w:tcPr>
          <w:p w14:paraId="4EAEA34B" w14:textId="7A93065D" w:rsidR="00DB2A44" w:rsidRPr="00D63813" w:rsidRDefault="002808F2"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en-US"/>
              </w:rPr>
              <w:t>1</w:t>
            </w:r>
            <w:r w:rsidR="00D63813">
              <w:rPr>
                <w:rFonts w:ascii="Times New Roman" w:hAnsi="Times New Roman" w:cs="Times New Roman"/>
                <w:sz w:val="22"/>
                <w:szCs w:val="22"/>
                <w:lang w:val="sr-Cyrl-RS"/>
              </w:rPr>
              <w:t>.</w:t>
            </w:r>
          </w:p>
        </w:tc>
        <w:tc>
          <w:tcPr>
            <w:tcW w:w="6256" w:type="dxa"/>
            <w:tcBorders>
              <w:top w:val="single" w:sz="4" w:space="0" w:color="00000A"/>
              <w:bottom w:val="single" w:sz="4" w:space="0" w:color="00000A"/>
              <w:right w:val="single" w:sz="4" w:space="0" w:color="00000A"/>
            </w:tcBorders>
            <w:shd w:val="clear" w:color="auto" w:fill="auto"/>
            <w:vAlign w:val="center"/>
          </w:tcPr>
          <w:p w14:paraId="1CBB5C19" w14:textId="786A87AB" w:rsidR="00DB2A44"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Structure of the Study Program</w:t>
            </w:r>
          </w:p>
        </w:tc>
        <w:tc>
          <w:tcPr>
            <w:tcW w:w="2128" w:type="dxa"/>
            <w:tcBorders>
              <w:top w:val="single" w:sz="4" w:space="0" w:color="00000A"/>
              <w:bottom w:val="single" w:sz="4" w:space="0" w:color="00000A"/>
              <w:right w:val="single" w:sz="4" w:space="0" w:color="00000A"/>
            </w:tcBorders>
            <w:shd w:val="clear" w:color="auto" w:fill="auto"/>
            <w:vAlign w:val="center"/>
          </w:tcPr>
          <w:p w14:paraId="5AC8FB7B" w14:textId="77777777" w:rsidR="00DB2A44" w:rsidRDefault="00DB2A44" w:rsidP="00F74631">
            <w:pPr>
              <w:spacing w:after="0"/>
              <w:jc w:val="right"/>
              <w:rPr>
                <w:rFonts w:ascii="Times New Roman" w:hAnsi="Times New Roman" w:cs="Times New Roman"/>
                <w:bCs/>
                <w:sz w:val="22"/>
                <w:szCs w:val="22"/>
                <w:lang w:val="en-US"/>
              </w:rPr>
            </w:pPr>
          </w:p>
        </w:tc>
      </w:tr>
      <w:tr w:rsidR="00DB2A44" w14:paraId="196C4F2C" w14:textId="77777777">
        <w:trPr>
          <w:trHeight w:val="263"/>
          <w:jc w:val="center"/>
        </w:trPr>
        <w:tc>
          <w:tcPr>
            <w:tcW w:w="955" w:type="dxa"/>
            <w:tcBorders>
              <w:left w:val="single" w:sz="4" w:space="0" w:color="00000A"/>
              <w:bottom w:val="single" w:sz="4" w:space="0" w:color="00000A"/>
              <w:right w:val="single" w:sz="4" w:space="0" w:color="00000A"/>
            </w:tcBorders>
            <w:shd w:val="clear" w:color="auto" w:fill="auto"/>
            <w:vAlign w:val="center"/>
          </w:tcPr>
          <w:p w14:paraId="07B787F3" w14:textId="75682195" w:rsidR="00DB2A44" w:rsidRPr="00D63813" w:rsidRDefault="002808F2"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en-US"/>
              </w:rPr>
              <w:t>2</w:t>
            </w:r>
            <w:r w:rsidR="00D63813">
              <w:rPr>
                <w:rFonts w:ascii="Times New Roman" w:hAnsi="Times New Roman" w:cs="Times New Roman"/>
                <w:sz w:val="22"/>
                <w:szCs w:val="22"/>
                <w:lang w:val="sr-Cyrl-RS"/>
              </w:rPr>
              <w:t>.</w:t>
            </w:r>
          </w:p>
        </w:tc>
        <w:tc>
          <w:tcPr>
            <w:tcW w:w="6256" w:type="dxa"/>
            <w:tcBorders>
              <w:top w:val="single" w:sz="4" w:space="0" w:color="00000A"/>
              <w:bottom w:val="single" w:sz="4" w:space="0" w:color="00000A"/>
              <w:right w:val="single" w:sz="4" w:space="0" w:color="00000A"/>
            </w:tcBorders>
            <w:shd w:val="clear" w:color="auto" w:fill="auto"/>
            <w:vAlign w:val="center"/>
          </w:tcPr>
          <w:p w14:paraId="26E73ABD" w14:textId="79ABBCDC" w:rsidR="00DB2A44"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Purpose of the Study Program</w:t>
            </w:r>
          </w:p>
        </w:tc>
        <w:tc>
          <w:tcPr>
            <w:tcW w:w="2128" w:type="dxa"/>
            <w:tcBorders>
              <w:top w:val="single" w:sz="4" w:space="0" w:color="00000A"/>
              <w:bottom w:val="single" w:sz="4" w:space="0" w:color="00000A"/>
              <w:right w:val="single" w:sz="4" w:space="0" w:color="00000A"/>
            </w:tcBorders>
            <w:shd w:val="clear" w:color="auto" w:fill="auto"/>
            <w:vAlign w:val="center"/>
          </w:tcPr>
          <w:p w14:paraId="0FC526C0" w14:textId="77777777" w:rsidR="00DB2A44" w:rsidRDefault="00DB2A44" w:rsidP="00F74631">
            <w:pPr>
              <w:spacing w:after="0"/>
              <w:jc w:val="right"/>
              <w:rPr>
                <w:rFonts w:ascii="Times New Roman" w:hAnsi="Times New Roman" w:cs="Times New Roman"/>
                <w:bCs/>
                <w:sz w:val="22"/>
                <w:szCs w:val="22"/>
                <w:lang w:val="en-US"/>
              </w:rPr>
            </w:pPr>
          </w:p>
        </w:tc>
      </w:tr>
      <w:tr w:rsidR="00DB2A44" w14:paraId="253ED809" w14:textId="77777777">
        <w:trPr>
          <w:trHeight w:val="281"/>
          <w:jc w:val="center"/>
        </w:trPr>
        <w:tc>
          <w:tcPr>
            <w:tcW w:w="955" w:type="dxa"/>
            <w:tcBorders>
              <w:left w:val="single" w:sz="4" w:space="0" w:color="00000A"/>
              <w:bottom w:val="single" w:sz="4" w:space="0" w:color="00000A"/>
              <w:right w:val="single" w:sz="4" w:space="0" w:color="00000A"/>
            </w:tcBorders>
            <w:shd w:val="clear" w:color="auto" w:fill="auto"/>
            <w:vAlign w:val="center"/>
          </w:tcPr>
          <w:p w14:paraId="6B260008" w14:textId="36DD3E73" w:rsidR="00DB2A44" w:rsidRPr="00D63813" w:rsidRDefault="002808F2"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en-US"/>
              </w:rPr>
              <w:t>3</w:t>
            </w:r>
            <w:r w:rsidR="00D63813">
              <w:rPr>
                <w:rFonts w:ascii="Times New Roman" w:hAnsi="Times New Roman" w:cs="Times New Roman"/>
                <w:sz w:val="22"/>
                <w:szCs w:val="22"/>
                <w:lang w:val="sr-Cyrl-RS"/>
              </w:rPr>
              <w:t>.</w:t>
            </w:r>
          </w:p>
        </w:tc>
        <w:tc>
          <w:tcPr>
            <w:tcW w:w="6256" w:type="dxa"/>
            <w:tcBorders>
              <w:top w:val="single" w:sz="4" w:space="0" w:color="00000A"/>
              <w:bottom w:val="single" w:sz="4" w:space="0" w:color="00000A"/>
              <w:right w:val="single" w:sz="4" w:space="0" w:color="00000A"/>
            </w:tcBorders>
            <w:shd w:val="clear" w:color="auto" w:fill="auto"/>
            <w:vAlign w:val="center"/>
          </w:tcPr>
          <w:p w14:paraId="2BDC23D3" w14:textId="2DD8BD16" w:rsidR="00DB2A44"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Objectives of the Study Program</w:t>
            </w:r>
            <w:r w:rsidR="00154CAF" w:rsidRPr="00154CAF">
              <w:rPr>
                <w:rFonts w:ascii="Times New Roman" w:hAnsi="Times New Roman" w:cs="Times New Roman"/>
                <w:bCs/>
                <w:sz w:val="22"/>
                <w:szCs w:val="22"/>
                <w:lang w:val="en-US"/>
              </w:rPr>
              <w:t xml:space="preserve">  </w:t>
            </w:r>
          </w:p>
        </w:tc>
        <w:tc>
          <w:tcPr>
            <w:tcW w:w="2128" w:type="dxa"/>
            <w:tcBorders>
              <w:top w:val="single" w:sz="4" w:space="0" w:color="00000A"/>
              <w:bottom w:val="single" w:sz="4" w:space="0" w:color="00000A"/>
              <w:right w:val="single" w:sz="4" w:space="0" w:color="00000A"/>
            </w:tcBorders>
            <w:shd w:val="clear" w:color="auto" w:fill="auto"/>
            <w:vAlign w:val="center"/>
          </w:tcPr>
          <w:p w14:paraId="3757254D" w14:textId="77777777" w:rsidR="00DB2A44" w:rsidRDefault="00DB2A44" w:rsidP="00F74631">
            <w:pPr>
              <w:spacing w:after="0"/>
              <w:jc w:val="right"/>
              <w:rPr>
                <w:rFonts w:ascii="Times New Roman" w:hAnsi="Times New Roman" w:cs="Times New Roman"/>
                <w:bCs/>
                <w:sz w:val="22"/>
                <w:szCs w:val="22"/>
                <w:lang w:val="en-US"/>
              </w:rPr>
            </w:pPr>
          </w:p>
        </w:tc>
      </w:tr>
      <w:tr w:rsidR="00DB2A44" w14:paraId="6F43E960" w14:textId="77777777">
        <w:trPr>
          <w:trHeight w:val="285"/>
          <w:jc w:val="center"/>
        </w:trPr>
        <w:tc>
          <w:tcPr>
            <w:tcW w:w="955" w:type="dxa"/>
            <w:tcBorders>
              <w:left w:val="single" w:sz="4" w:space="0" w:color="00000A"/>
              <w:bottom w:val="single" w:sz="4" w:space="0" w:color="00000A"/>
              <w:right w:val="single" w:sz="4" w:space="0" w:color="00000A"/>
            </w:tcBorders>
            <w:shd w:val="clear" w:color="auto" w:fill="auto"/>
            <w:vAlign w:val="center"/>
          </w:tcPr>
          <w:p w14:paraId="76F29BAC" w14:textId="60B19C37" w:rsidR="00DB2A44" w:rsidRPr="00D63813" w:rsidRDefault="002808F2"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en-US"/>
              </w:rPr>
              <w:t>4</w:t>
            </w:r>
            <w:r w:rsidR="00D63813">
              <w:rPr>
                <w:rFonts w:ascii="Times New Roman" w:hAnsi="Times New Roman" w:cs="Times New Roman"/>
                <w:sz w:val="22"/>
                <w:szCs w:val="22"/>
                <w:lang w:val="sr-Cyrl-RS"/>
              </w:rPr>
              <w:t>.</w:t>
            </w:r>
          </w:p>
        </w:tc>
        <w:tc>
          <w:tcPr>
            <w:tcW w:w="6256" w:type="dxa"/>
            <w:tcBorders>
              <w:top w:val="single" w:sz="4" w:space="0" w:color="00000A"/>
              <w:bottom w:val="single" w:sz="4" w:space="0" w:color="00000A"/>
              <w:right w:val="single" w:sz="4" w:space="0" w:color="00000A"/>
            </w:tcBorders>
            <w:shd w:val="clear" w:color="auto" w:fill="auto"/>
            <w:vAlign w:val="center"/>
          </w:tcPr>
          <w:p w14:paraId="544AFD7C" w14:textId="680F876F" w:rsidR="00DB2A44"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Competencies of Graduates</w:t>
            </w:r>
          </w:p>
        </w:tc>
        <w:tc>
          <w:tcPr>
            <w:tcW w:w="2128" w:type="dxa"/>
            <w:tcBorders>
              <w:top w:val="single" w:sz="4" w:space="0" w:color="00000A"/>
              <w:bottom w:val="single" w:sz="4" w:space="0" w:color="00000A"/>
              <w:right w:val="single" w:sz="4" w:space="0" w:color="00000A"/>
            </w:tcBorders>
            <w:shd w:val="clear" w:color="auto" w:fill="auto"/>
            <w:vAlign w:val="center"/>
          </w:tcPr>
          <w:p w14:paraId="5BEB5C61" w14:textId="77777777" w:rsidR="00DB2A44" w:rsidRDefault="00DB2A44" w:rsidP="00F74631">
            <w:pPr>
              <w:spacing w:after="0"/>
              <w:jc w:val="right"/>
              <w:rPr>
                <w:rFonts w:ascii="Times New Roman" w:hAnsi="Times New Roman" w:cs="Times New Roman"/>
                <w:bCs/>
                <w:sz w:val="22"/>
                <w:szCs w:val="22"/>
                <w:lang w:val="en-US"/>
              </w:rPr>
            </w:pPr>
          </w:p>
        </w:tc>
      </w:tr>
      <w:tr w:rsidR="00DB2A44" w14:paraId="104F1E70" w14:textId="77777777">
        <w:trPr>
          <w:trHeight w:val="261"/>
          <w:jc w:val="center"/>
        </w:trPr>
        <w:tc>
          <w:tcPr>
            <w:tcW w:w="955" w:type="dxa"/>
            <w:tcBorders>
              <w:left w:val="single" w:sz="4" w:space="0" w:color="00000A"/>
              <w:bottom w:val="single" w:sz="4" w:space="0" w:color="00000A"/>
              <w:right w:val="single" w:sz="4" w:space="0" w:color="00000A"/>
            </w:tcBorders>
            <w:shd w:val="clear" w:color="auto" w:fill="auto"/>
            <w:vAlign w:val="center"/>
          </w:tcPr>
          <w:p w14:paraId="1B5CF68C" w14:textId="18C2CD0A" w:rsidR="00DB2A44" w:rsidRPr="00D63813" w:rsidRDefault="002808F2"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en-US"/>
              </w:rPr>
              <w:t>5</w:t>
            </w:r>
            <w:r w:rsidR="00D63813">
              <w:rPr>
                <w:rFonts w:ascii="Times New Roman" w:hAnsi="Times New Roman" w:cs="Times New Roman"/>
                <w:sz w:val="22"/>
                <w:szCs w:val="22"/>
                <w:lang w:val="sr-Cyrl-RS"/>
              </w:rPr>
              <w:t>.</w:t>
            </w:r>
          </w:p>
        </w:tc>
        <w:tc>
          <w:tcPr>
            <w:tcW w:w="6256" w:type="dxa"/>
            <w:tcBorders>
              <w:top w:val="single" w:sz="4" w:space="0" w:color="00000A"/>
              <w:bottom w:val="single" w:sz="4" w:space="0" w:color="00000A"/>
              <w:right w:val="single" w:sz="4" w:space="0" w:color="00000A"/>
            </w:tcBorders>
            <w:shd w:val="clear" w:color="auto" w:fill="auto"/>
            <w:vAlign w:val="center"/>
          </w:tcPr>
          <w:p w14:paraId="586B1746" w14:textId="48FCD2DE" w:rsidR="00DB2A44"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Curriculum</w:t>
            </w:r>
          </w:p>
        </w:tc>
        <w:tc>
          <w:tcPr>
            <w:tcW w:w="2128" w:type="dxa"/>
            <w:tcBorders>
              <w:top w:val="single" w:sz="4" w:space="0" w:color="00000A"/>
              <w:bottom w:val="single" w:sz="4" w:space="0" w:color="00000A"/>
              <w:right w:val="single" w:sz="4" w:space="0" w:color="00000A"/>
            </w:tcBorders>
            <w:shd w:val="clear" w:color="auto" w:fill="auto"/>
            <w:vAlign w:val="center"/>
          </w:tcPr>
          <w:p w14:paraId="1F68BE09" w14:textId="77777777" w:rsidR="00DB2A44" w:rsidRDefault="00DB2A44" w:rsidP="00F74631">
            <w:pPr>
              <w:spacing w:after="0"/>
              <w:jc w:val="right"/>
              <w:rPr>
                <w:rFonts w:ascii="Times New Roman" w:hAnsi="Times New Roman" w:cs="Times New Roman"/>
                <w:bCs/>
                <w:sz w:val="22"/>
                <w:szCs w:val="22"/>
                <w:lang w:val="en-US"/>
              </w:rPr>
            </w:pPr>
          </w:p>
        </w:tc>
      </w:tr>
      <w:tr w:rsidR="00DB2A44" w14:paraId="6AD0B331" w14:textId="77777777">
        <w:trPr>
          <w:trHeight w:val="279"/>
          <w:jc w:val="center"/>
        </w:trPr>
        <w:tc>
          <w:tcPr>
            <w:tcW w:w="955" w:type="dxa"/>
            <w:tcBorders>
              <w:left w:val="single" w:sz="4" w:space="0" w:color="00000A"/>
              <w:bottom w:val="single" w:sz="4" w:space="0" w:color="00000A"/>
              <w:right w:val="single" w:sz="4" w:space="0" w:color="00000A"/>
            </w:tcBorders>
            <w:shd w:val="clear" w:color="auto" w:fill="auto"/>
            <w:vAlign w:val="center"/>
          </w:tcPr>
          <w:p w14:paraId="464F66E2" w14:textId="0440B10F" w:rsidR="00DB2A44" w:rsidRPr="00D63813" w:rsidRDefault="002808F2"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en-US"/>
              </w:rPr>
              <w:t>6</w:t>
            </w:r>
            <w:r w:rsidR="00D63813">
              <w:rPr>
                <w:rFonts w:ascii="Times New Roman" w:hAnsi="Times New Roman" w:cs="Times New Roman"/>
                <w:sz w:val="22"/>
                <w:szCs w:val="22"/>
                <w:lang w:val="sr-Cyrl-RS"/>
              </w:rPr>
              <w:t>.</w:t>
            </w:r>
          </w:p>
        </w:tc>
        <w:tc>
          <w:tcPr>
            <w:tcW w:w="6256" w:type="dxa"/>
            <w:tcBorders>
              <w:top w:val="single" w:sz="4" w:space="0" w:color="00000A"/>
              <w:bottom w:val="single" w:sz="4" w:space="0" w:color="00000A"/>
              <w:right w:val="single" w:sz="4" w:space="0" w:color="00000A"/>
            </w:tcBorders>
            <w:shd w:val="clear" w:color="auto" w:fill="auto"/>
            <w:vAlign w:val="center"/>
          </w:tcPr>
          <w:p w14:paraId="6F2ACEC8" w14:textId="0253F9D0" w:rsidR="00DB2A44"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Quality, Modernity, and International Alignment of the Study Program</w:t>
            </w:r>
          </w:p>
        </w:tc>
        <w:tc>
          <w:tcPr>
            <w:tcW w:w="2128" w:type="dxa"/>
            <w:tcBorders>
              <w:top w:val="single" w:sz="4" w:space="0" w:color="00000A"/>
              <w:bottom w:val="single" w:sz="4" w:space="0" w:color="00000A"/>
              <w:right w:val="single" w:sz="4" w:space="0" w:color="00000A"/>
            </w:tcBorders>
            <w:shd w:val="clear" w:color="auto" w:fill="auto"/>
            <w:vAlign w:val="center"/>
          </w:tcPr>
          <w:p w14:paraId="584BB0F6" w14:textId="77777777" w:rsidR="00DB2A44" w:rsidRDefault="00DB2A44" w:rsidP="00F74631">
            <w:pPr>
              <w:spacing w:after="0"/>
              <w:jc w:val="right"/>
              <w:rPr>
                <w:rFonts w:ascii="Times New Roman" w:hAnsi="Times New Roman" w:cs="Times New Roman"/>
                <w:bCs/>
                <w:sz w:val="22"/>
                <w:szCs w:val="22"/>
                <w:lang w:val="en-US"/>
              </w:rPr>
            </w:pPr>
          </w:p>
        </w:tc>
      </w:tr>
      <w:tr w:rsidR="00DB2A44" w14:paraId="422692F0" w14:textId="77777777">
        <w:trPr>
          <w:trHeight w:val="269"/>
          <w:jc w:val="center"/>
        </w:trPr>
        <w:tc>
          <w:tcPr>
            <w:tcW w:w="955" w:type="dxa"/>
            <w:tcBorders>
              <w:left w:val="single" w:sz="4" w:space="0" w:color="00000A"/>
              <w:bottom w:val="single" w:sz="4" w:space="0" w:color="00000A"/>
              <w:right w:val="single" w:sz="4" w:space="0" w:color="00000A"/>
            </w:tcBorders>
            <w:shd w:val="clear" w:color="auto" w:fill="auto"/>
            <w:vAlign w:val="center"/>
          </w:tcPr>
          <w:p w14:paraId="6377593B" w14:textId="40D5374F" w:rsidR="00DB2A44" w:rsidRPr="00D63813" w:rsidRDefault="002808F2"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en-US"/>
              </w:rPr>
              <w:lastRenderedPageBreak/>
              <w:t>7</w:t>
            </w:r>
            <w:r w:rsidR="00D63813">
              <w:rPr>
                <w:rFonts w:ascii="Times New Roman" w:hAnsi="Times New Roman" w:cs="Times New Roman"/>
                <w:sz w:val="22"/>
                <w:szCs w:val="22"/>
                <w:lang w:val="sr-Cyrl-RS"/>
              </w:rPr>
              <w:t>.</w:t>
            </w:r>
          </w:p>
        </w:tc>
        <w:tc>
          <w:tcPr>
            <w:tcW w:w="6256" w:type="dxa"/>
            <w:tcBorders>
              <w:top w:val="single" w:sz="4" w:space="0" w:color="00000A"/>
              <w:bottom w:val="single" w:sz="4" w:space="0" w:color="00000A"/>
              <w:right w:val="single" w:sz="4" w:space="0" w:color="00000A"/>
            </w:tcBorders>
            <w:shd w:val="clear" w:color="auto" w:fill="auto"/>
            <w:vAlign w:val="center"/>
          </w:tcPr>
          <w:p w14:paraId="74A72524" w14:textId="6D95FD8B" w:rsidR="00DB2A44"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Student Enrollment</w:t>
            </w:r>
          </w:p>
        </w:tc>
        <w:tc>
          <w:tcPr>
            <w:tcW w:w="2128" w:type="dxa"/>
            <w:tcBorders>
              <w:top w:val="single" w:sz="4" w:space="0" w:color="00000A"/>
              <w:bottom w:val="single" w:sz="4" w:space="0" w:color="00000A"/>
              <w:right w:val="single" w:sz="4" w:space="0" w:color="00000A"/>
            </w:tcBorders>
            <w:shd w:val="clear" w:color="auto" w:fill="auto"/>
            <w:vAlign w:val="center"/>
          </w:tcPr>
          <w:p w14:paraId="4B48C7D2" w14:textId="77777777" w:rsidR="00DB2A44" w:rsidRDefault="00DB2A44" w:rsidP="00F74631">
            <w:pPr>
              <w:spacing w:after="0"/>
              <w:jc w:val="right"/>
              <w:rPr>
                <w:rFonts w:ascii="Times New Roman" w:hAnsi="Times New Roman" w:cs="Times New Roman"/>
                <w:bCs/>
                <w:sz w:val="22"/>
                <w:szCs w:val="22"/>
                <w:lang w:val="en-US"/>
              </w:rPr>
            </w:pPr>
          </w:p>
        </w:tc>
      </w:tr>
      <w:tr w:rsidR="00DB2A44" w14:paraId="72407374" w14:textId="77777777">
        <w:trPr>
          <w:trHeight w:val="131"/>
          <w:jc w:val="center"/>
        </w:trPr>
        <w:tc>
          <w:tcPr>
            <w:tcW w:w="955" w:type="dxa"/>
            <w:tcBorders>
              <w:left w:val="single" w:sz="4" w:space="0" w:color="00000A"/>
              <w:bottom w:val="single" w:sz="4" w:space="0" w:color="00000A"/>
              <w:right w:val="single" w:sz="4" w:space="0" w:color="00000A"/>
            </w:tcBorders>
            <w:shd w:val="clear" w:color="auto" w:fill="auto"/>
            <w:vAlign w:val="center"/>
          </w:tcPr>
          <w:p w14:paraId="5CDFDE3F" w14:textId="4EB7A7A4" w:rsidR="00DB2A44" w:rsidRPr="00D63813" w:rsidRDefault="002808F2"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en-US"/>
              </w:rPr>
              <w:t>8</w:t>
            </w:r>
            <w:r w:rsidR="00D63813">
              <w:rPr>
                <w:rFonts w:ascii="Times New Roman" w:hAnsi="Times New Roman" w:cs="Times New Roman"/>
                <w:sz w:val="22"/>
                <w:szCs w:val="22"/>
                <w:lang w:val="sr-Cyrl-RS"/>
              </w:rPr>
              <w:t>.</w:t>
            </w:r>
          </w:p>
        </w:tc>
        <w:tc>
          <w:tcPr>
            <w:tcW w:w="6256" w:type="dxa"/>
            <w:tcBorders>
              <w:top w:val="single" w:sz="4" w:space="0" w:color="00000A"/>
              <w:bottom w:val="single" w:sz="4" w:space="0" w:color="00000A"/>
              <w:right w:val="single" w:sz="4" w:space="0" w:color="00000A"/>
            </w:tcBorders>
            <w:shd w:val="clear" w:color="auto" w:fill="auto"/>
            <w:vAlign w:val="center"/>
          </w:tcPr>
          <w:p w14:paraId="135E07A8" w14:textId="3752191B" w:rsidR="00DB2A44"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Assessment and Progression of Students</w:t>
            </w:r>
          </w:p>
        </w:tc>
        <w:tc>
          <w:tcPr>
            <w:tcW w:w="2128" w:type="dxa"/>
            <w:tcBorders>
              <w:top w:val="single" w:sz="4" w:space="0" w:color="00000A"/>
              <w:bottom w:val="single" w:sz="4" w:space="0" w:color="00000A"/>
              <w:right w:val="single" w:sz="4" w:space="0" w:color="00000A"/>
            </w:tcBorders>
            <w:shd w:val="clear" w:color="auto" w:fill="auto"/>
            <w:vAlign w:val="center"/>
          </w:tcPr>
          <w:p w14:paraId="195879AC" w14:textId="77777777" w:rsidR="00DB2A44" w:rsidRDefault="00DB2A44" w:rsidP="00F74631">
            <w:pPr>
              <w:spacing w:after="0"/>
              <w:jc w:val="right"/>
              <w:rPr>
                <w:rFonts w:ascii="Times New Roman" w:hAnsi="Times New Roman" w:cs="Times New Roman"/>
                <w:bCs/>
                <w:sz w:val="22"/>
                <w:szCs w:val="22"/>
                <w:lang w:val="en-US"/>
              </w:rPr>
            </w:pPr>
          </w:p>
        </w:tc>
      </w:tr>
      <w:tr w:rsidR="00DB2A44" w14:paraId="27932D75" w14:textId="77777777">
        <w:trPr>
          <w:trHeight w:val="177"/>
          <w:jc w:val="center"/>
        </w:trPr>
        <w:tc>
          <w:tcPr>
            <w:tcW w:w="955" w:type="dxa"/>
            <w:tcBorders>
              <w:left w:val="single" w:sz="4" w:space="0" w:color="00000A"/>
              <w:bottom w:val="single" w:sz="4" w:space="0" w:color="00000A"/>
              <w:right w:val="single" w:sz="4" w:space="0" w:color="00000A"/>
            </w:tcBorders>
            <w:shd w:val="clear" w:color="auto" w:fill="auto"/>
            <w:vAlign w:val="center"/>
          </w:tcPr>
          <w:p w14:paraId="2D9A1D48" w14:textId="76A72587" w:rsidR="00DB2A44" w:rsidRPr="00D63813" w:rsidRDefault="002808F2"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en-US"/>
              </w:rPr>
              <w:t>9</w:t>
            </w:r>
            <w:r w:rsidR="00D63813">
              <w:rPr>
                <w:rFonts w:ascii="Times New Roman" w:hAnsi="Times New Roman" w:cs="Times New Roman"/>
                <w:sz w:val="22"/>
                <w:szCs w:val="22"/>
                <w:lang w:val="sr-Cyrl-RS"/>
              </w:rPr>
              <w:t>.</w:t>
            </w:r>
          </w:p>
        </w:tc>
        <w:tc>
          <w:tcPr>
            <w:tcW w:w="6256" w:type="dxa"/>
            <w:tcBorders>
              <w:top w:val="single" w:sz="4" w:space="0" w:color="00000A"/>
              <w:bottom w:val="single" w:sz="4" w:space="0" w:color="00000A"/>
              <w:right w:val="single" w:sz="4" w:space="0" w:color="00000A"/>
            </w:tcBorders>
            <w:shd w:val="clear" w:color="auto" w:fill="auto"/>
            <w:vAlign w:val="center"/>
          </w:tcPr>
          <w:p w14:paraId="0C621B9E" w14:textId="13C69B9E" w:rsidR="00DB2A44"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Teaching Staff</w:t>
            </w:r>
          </w:p>
        </w:tc>
        <w:tc>
          <w:tcPr>
            <w:tcW w:w="2128" w:type="dxa"/>
            <w:tcBorders>
              <w:top w:val="single" w:sz="4" w:space="0" w:color="00000A"/>
              <w:bottom w:val="single" w:sz="4" w:space="0" w:color="00000A"/>
              <w:right w:val="single" w:sz="4" w:space="0" w:color="00000A"/>
            </w:tcBorders>
            <w:shd w:val="clear" w:color="auto" w:fill="auto"/>
            <w:vAlign w:val="center"/>
          </w:tcPr>
          <w:p w14:paraId="2ACA2250" w14:textId="77777777" w:rsidR="00DB2A44" w:rsidRDefault="00DB2A44" w:rsidP="00F74631">
            <w:pPr>
              <w:spacing w:after="0"/>
              <w:jc w:val="right"/>
              <w:rPr>
                <w:rFonts w:ascii="Times New Roman" w:hAnsi="Times New Roman" w:cs="Times New Roman"/>
                <w:bCs/>
                <w:sz w:val="22"/>
                <w:szCs w:val="22"/>
                <w:lang w:val="en-US"/>
              </w:rPr>
            </w:pPr>
          </w:p>
        </w:tc>
      </w:tr>
      <w:tr w:rsidR="00DB2A44" w14:paraId="2FA57951" w14:textId="77777777">
        <w:trPr>
          <w:trHeight w:val="223"/>
          <w:jc w:val="center"/>
        </w:trPr>
        <w:tc>
          <w:tcPr>
            <w:tcW w:w="955" w:type="dxa"/>
            <w:tcBorders>
              <w:left w:val="single" w:sz="4" w:space="0" w:color="00000A"/>
              <w:bottom w:val="single" w:sz="4" w:space="0" w:color="00000A"/>
              <w:right w:val="single" w:sz="4" w:space="0" w:color="00000A"/>
            </w:tcBorders>
            <w:shd w:val="clear" w:color="auto" w:fill="auto"/>
            <w:vAlign w:val="center"/>
          </w:tcPr>
          <w:p w14:paraId="5443A58A" w14:textId="05579BEA" w:rsidR="00DB2A44" w:rsidRPr="00D63813" w:rsidRDefault="002808F2"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en-US"/>
              </w:rPr>
              <w:t>10</w:t>
            </w:r>
            <w:r w:rsidR="00D63813">
              <w:rPr>
                <w:rFonts w:ascii="Times New Roman" w:hAnsi="Times New Roman" w:cs="Times New Roman"/>
                <w:sz w:val="22"/>
                <w:szCs w:val="22"/>
                <w:lang w:val="sr-Cyrl-RS"/>
              </w:rPr>
              <w:t>.</w:t>
            </w:r>
          </w:p>
        </w:tc>
        <w:tc>
          <w:tcPr>
            <w:tcW w:w="6256" w:type="dxa"/>
            <w:tcBorders>
              <w:top w:val="single" w:sz="4" w:space="0" w:color="00000A"/>
              <w:bottom w:val="single" w:sz="4" w:space="0" w:color="00000A"/>
              <w:right w:val="single" w:sz="4" w:space="0" w:color="00000A"/>
            </w:tcBorders>
            <w:shd w:val="clear" w:color="auto" w:fill="auto"/>
            <w:vAlign w:val="center"/>
          </w:tcPr>
          <w:p w14:paraId="42327646" w14:textId="4CFB8437" w:rsidR="00DB2A44"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Organizational and Material Resources</w:t>
            </w:r>
          </w:p>
        </w:tc>
        <w:tc>
          <w:tcPr>
            <w:tcW w:w="2128" w:type="dxa"/>
            <w:tcBorders>
              <w:top w:val="single" w:sz="4" w:space="0" w:color="00000A"/>
              <w:bottom w:val="single" w:sz="4" w:space="0" w:color="00000A"/>
              <w:right w:val="single" w:sz="4" w:space="0" w:color="00000A"/>
            </w:tcBorders>
            <w:shd w:val="clear" w:color="auto" w:fill="auto"/>
            <w:vAlign w:val="center"/>
          </w:tcPr>
          <w:p w14:paraId="24F03EC9" w14:textId="77777777" w:rsidR="00DB2A44" w:rsidRDefault="00DB2A44" w:rsidP="00F74631">
            <w:pPr>
              <w:spacing w:after="0"/>
              <w:jc w:val="right"/>
              <w:rPr>
                <w:rFonts w:ascii="Times New Roman" w:hAnsi="Times New Roman" w:cs="Times New Roman"/>
                <w:bCs/>
                <w:sz w:val="22"/>
                <w:szCs w:val="22"/>
                <w:lang w:val="en-US"/>
              </w:rPr>
            </w:pPr>
          </w:p>
        </w:tc>
      </w:tr>
      <w:tr w:rsidR="00DB2A44" w14:paraId="1B8002F3" w14:textId="77777777">
        <w:trPr>
          <w:trHeight w:val="268"/>
          <w:jc w:val="center"/>
        </w:trPr>
        <w:tc>
          <w:tcPr>
            <w:tcW w:w="955" w:type="dxa"/>
            <w:tcBorders>
              <w:left w:val="single" w:sz="4" w:space="0" w:color="00000A"/>
              <w:bottom w:val="single" w:sz="4" w:space="0" w:color="00000A"/>
              <w:right w:val="single" w:sz="4" w:space="0" w:color="00000A"/>
            </w:tcBorders>
            <w:shd w:val="clear" w:color="auto" w:fill="auto"/>
            <w:vAlign w:val="center"/>
          </w:tcPr>
          <w:p w14:paraId="7A2BD929" w14:textId="0D051AD4" w:rsidR="00DB2A44" w:rsidRPr="00D63813" w:rsidRDefault="002808F2"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en-US"/>
              </w:rPr>
              <w:t>11</w:t>
            </w:r>
            <w:r w:rsidR="00D63813">
              <w:rPr>
                <w:rFonts w:ascii="Times New Roman" w:hAnsi="Times New Roman" w:cs="Times New Roman"/>
                <w:sz w:val="22"/>
                <w:szCs w:val="22"/>
                <w:lang w:val="sr-Cyrl-RS"/>
              </w:rPr>
              <w:t>.</w:t>
            </w:r>
          </w:p>
        </w:tc>
        <w:tc>
          <w:tcPr>
            <w:tcW w:w="6256" w:type="dxa"/>
            <w:tcBorders>
              <w:top w:val="single" w:sz="4" w:space="0" w:color="00000A"/>
              <w:bottom w:val="single" w:sz="4" w:space="0" w:color="00000A"/>
              <w:right w:val="single" w:sz="4" w:space="0" w:color="00000A"/>
            </w:tcBorders>
            <w:shd w:val="clear" w:color="auto" w:fill="auto"/>
            <w:vAlign w:val="center"/>
          </w:tcPr>
          <w:p w14:paraId="7F36F7B2" w14:textId="2D7703AA" w:rsidR="00DB2A44"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Quality Control</w:t>
            </w:r>
          </w:p>
        </w:tc>
        <w:tc>
          <w:tcPr>
            <w:tcW w:w="2128" w:type="dxa"/>
            <w:tcBorders>
              <w:top w:val="single" w:sz="4" w:space="0" w:color="00000A"/>
              <w:bottom w:val="single" w:sz="4" w:space="0" w:color="00000A"/>
              <w:right w:val="single" w:sz="4" w:space="0" w:color="00000A"/>
            </w:tcBorders>
            <w:shd w:val="clear" w:color="auto" w:fill="auto"/>
            <w:vAlign w:val="center"/>
          </w:tcPr>
          <w:p w14:paraId="7AC966F7" w14:textId="77777777" w:rsidR="00DB2A44" w:rsidRDefault="00DB2A44" w:rsidP="00F74631">
            <w:pPr>
              <w:spacing w:after="0"/>
              <w:jc w:val="right"/>
              <w:rPr>
                <w:rFonts w:ascii="Times New Roman" w:hAnsi="Times New Roman" w:cs="Times New Roman"/>
                <w:bCs/>
                <w:sz w:val="22"/>
                <w:szCs w:val="22"/>
                <w:lang w:val="en-US"/>
              </w:rPr>
            </w:pPr>
          </w:p>
        </w:tc>
      </w:tr>
      <w:tr w:rsidR="00DB2A44" w14:paraId="0E1E2A3A" w14:textId="77777777">
        <w:trPr>
          <w:trHeight w:val="268"/>
          <w:jc w:val="center"/>
        </w:trPr>
        <w:tc>
          <w:tcPr>
            <w:tcW w:w="955" w:type="dxa"/>
            <w:tcBorders>
              <w:left w:val="single" w:sz="4" w:space="0" w:color="00000A"/>
              <w:bottom w:val="single" w:sz="4" w:space="0" w:color="00000A"/>
              <w:right w:val="single" w:sz="4" w:space="0" w:color="00000A"/>
            </w:tcBorders>
            <w:shd w:val="clear" w:color="auto" w:fill="auto"/>
            <w:vAlign w:val="center"/>
          </w:tcPr>
          <w:p w14:paraId="18FDE970" w14:textId="17E3010C" w:rsidR="00DB2A44" w:rsidRPr="00D63813" w:rsidRDefault="002808F2"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rPr>
              <w:t>12</w:t>
            </w:r>
            <w:r w:rsidR="00D63813">
              <w:rPr>
                <w:rFonts w:ascii="Times New Roman" w:hAnsi="Times New Roman" w:cs="Times New Roman"/>
                <w:sz w:val="22"/>
                <w:szCs w:val="22"/>
                <w:lang w:val="sr-Cyrl-RS"/>
              </w:rPr>
              <w:t>.</w:t>
            </w:r>
          </w:p>
        </w:tc>
        <w:tc>
          <w:tcPr>
            <w:tcW w:w="6256" w:type="dxa"/>
            <w:tcBorders>
              <w:top w:val="single" w:sz="4" w:space="0" w:color="00000A"/>
              <w:bottom w:val="single" w:sz="4" w:space="0" w:color="00000A"/>
              <w:right w:val="single" w:sz="4" w:space="0" w:color="00000A"/>
            </w:tcBorders>
            <w:shd w:val="clear" w:color="auto" w:fill="auto"/>
            <w:vAlign w:val="center"/>
          </w:tcPr>
          <w:p w14:paraId="5FF13A43" w14:textId="409AB55F" w:rsidR="00DB2A44"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Studies in a Foreign Language</w:t>
            </w:r>
          </w:p>
        </w:tc>
        <w:tc>
          <w:tcPr>
            <w:tcW w:w="2128" w:type="dxa"/>
            <w:tcBorders>
              <w:top w:val="single" w:sz="4" w:space="0" w:color="00000A"/>
              <w:bottom w:val="single" w:sz="4" w:space="0" w:color="00000A"/>
              <w:right w:val="single" w:sz="4" w:space="0" w:color="00000A"/>
            </w:tcBorders>
            <w:shd w:val="clear" w:color="auto" w:fill="auto"/>
            <w:vAlign w:val="center"/>
          </w:tcPr>
          <w:p w14:paraId="44550E9B" w14:textId="77777777" w:rsidR="00DB2A44" w:rsidRDefault="00DB2A44" w:rsidP="00F74631">
            <w:pPr>
              <w:spacing w:after="0"/>
              <w:jc w:val="right"/>
              <w:rPr>
                <w:rFonts w:ascii="Times New Roman" w:hAnsi="Times New Roman" w:cs="Times New Roman"/>
                <w:bCs/>
                <w:sz w:val="22"/>
                <w:szCs w:val="22"/>
                <w:lang w:val="en-US"/>
              </w:rPr>
            </w:pPr>
          </w:p>
        </w:tc>
      </w:tr>
      <w:tr w:rsidR="00DB2A44" w14:paraId="384AD917" w14:textId="77777777">
        <w:trPr>
          <w:trHeight w:val="268"/>
          <w:jc w:val="center"/>
        </w:trPr>
        <w:tc>
          <w:tcPr>
            <w:tcW w:w="955" w:type="dxa"/>
            <w:tcBorders>
              <w:left w:val="single" w:sz="4" w:space="0" w:color="00000A"/>
              <w:right w:val="single" w:sz="4" w:space="0" w:color="00000A"/>
            </w:tcBorders>
            <w:shd w:val="clear" w:color="auto" w:fill="auto"/>
            <w:vAlign w:val="center"/>
          </w:tcPr>
          <w:p w14:paraId="3646A559" w14:textId="7AABEE84" w:rsidR="00DB2A44" w:rsidRPr="00D63813" w:rsidRDefault="002808F2"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rPr>
              <w:t>13</w:t>
            </w:r>
            <w:r w:rsidR="00D63813">
              <w:rPr>
                <w:rFonts w:ascii="Times New Roman" w:hAnsi="Times New Roman" w:cs="Times New Roman"/>
                <w:sz w:val="22"/>
                <w:szCs w:val="22"/>
                <w:lang w:val="sr-Cyrl-RS"/>
              </w:rPr>
              <w:t>.</w:t>
            </w:r>
          </w:p>
        </w:tc>
        <w:tc>
          <w:tcPr>
            <w:tcW w:w="6256" w:type="dxa"/>
            <w:tcBorders>
              <w:top w:val="single" w:sz="4" w:space="0" w:color="00000A"/>
              <w:bottom w:val="single" w:sz="4" w:space="0" w:color="00000A"/>
              <w:right w:val="single" w:sz="4" w:space="0" w:color="00000A"/>
            </w:tcBorders>
            <w:shd w:val="clear" w:color="auto" w:fill="auto"/>
            <w:vAlign w:val="center"/>
          </w:tcPr>
          <w:p w14:paraId="4F421C9A" w14:textId="0142BF14" w:rsidR="00DB2A44"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Joint Study Program</w:t>
            </w:r>
          </w:p>
        </w:tc>
        <w:tc>
          <w:tcPr>
            <w:tcW w:w="2128" w:type="dxa"/>
            <w:tcBorders>
              <w:top w:val="single" w:sz="4" w:space="0" w:color="00000A"/>
              <w:bottom w:val="single" w:sz="4" w:space="0" w:color="00000A"/>
              <w:right w:val="single" w:sz="4" w:space="0" w:color="00000A"/>
            </w:tcBorders>
            <w:shd w:val="clear" w:color="auto" w:fill="auto"/>
            <w:vAlign w:val="center"/>
          </w:tcPr>
          <w:p w14:paraId="36500E8C" w14:textId="77777777" w:rsidR="00DB2A44" w:rsidRDefault="00DB2A44" w:rsidP="00F74631">
            <w:pPr>
              <w:spacing w:after="0"/>
              <w:jc w:val="right"/>
              <w:rPr>
                <w:rFonts w:ascii="Times New Roman" w:hAnsi="Times New Roman" w:cs="Times New Roman"/>
                <w:bCs/>
                <w:sz w:val="22"/>
                <w:szCs w:val="22"/>
                <w:lang w:val="en-US"/>
              </w:rPr>
            </w:pPr>
          </w:p>
        </w:tc>
      </w:tr>
      <w:tr w:rsidR="00DB2A44" w14:paraId="1C263C20" w14:textId="77777777">
        <w:trPr>
          <w:trHeight w:val="268"/>
          <w:jc w:val="center"/>
        </w:trPr>
        <w:tc>
          <w:tcPr>
            <w:tcW w:w="955" w:type="dxa"/>
            <w:tcBorders>
              <w:left w:val="single" w:sz="4" w:space="0" w:color="00000A"/>
              <w:right w:val="single" w:sz="4" w:space="0" w:color="00000A"/>
            </w:tcBorders>
            <w:shd w:val="clear" w:color="auto" w:fill="auto"/>
            <w:vAlign w:val="center"/>
          </w:tcPr>
          <w:p w14:paraId="2A772518" w14:textId="30EA30E5" w:rsidR="00DB2A44" w:rsidRDefault="002808F2"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14</w:t>
            </w:r>
            <w:r w:rsidR="00D63813">
              <w:rPr>
                <w:rFonts w:ascii="Times New Roman" w:hAnsi="Times New Roman" w:cs="Times New Roman"/>
                <w:sz w:val="22"/>
                <w:szCs w:val="22"/>
                <w:lang w:val="sr-Cyrl-RS"/>
              </w:rPr>
              <w:t>.</w:t>
            </w:r>
          </w:p>
        </w:tc>
        <w:tc>
          <w:tcPr>
            <w:tcW w:w="6256" w:type="dxa"/>
            <w:tcBorders>
              <w:top w:val="single" w:sz="4" w:space="0" w:color="00000A"/>
              <w:bottom w:val="single" w:sz="4" w:space="0" w:color="00000A"/>
              <w:right w:val="single" w:sz="4" w:space="0" w:color="00000A"/>
            </w:tcBorders>
            <w:shd w:val="clear" w:color="auto" w:fill="auto"/>
            <w:vAlign w:val="center"/>
          </w:tcPr>
          <w:p w14:paraId="37D6C61D" w14:textId="7FAEA182" w:rsidR="00DB2A44"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IMT Study Program</w:t>
            </w:r>
          </w:p>
        </w:tc>
        <w:tc>
          <w:tcPr>
            <w:tcW w:w="2128" w:type="dxa"/>
            <w:tcBorders>
              <w:top w:val="single" w:sz="4" w:space="0" w:color="00000A"/>
              <w:bottom w:val="single" w:sz="4" w:space="0" w:color="00000A"/>
              <w:right w:val="single" w:sz="4" w:space="0" w:color="00000A"/>
            </w:tcBorders>
            <w:shd w:val="clear" w:color="auto" w:fill="auto"/>
            <w:vAlign w:val="center"/>
          </w:tcPr>
          <w:p w14:paraId="457B0972" w14:textId="77777777" w:rsidR="00DB2A44" w:rsidRDefault="00DB2A44" w:rsidP="00F74631">
            <w:pPr>
              <w:spacing w:after="0"/>
              <w:jc w:val="right"/>
              <w:rPr>
                <w:rFonts w:ascii="Times New Roman" w:hAnsi="Times New Roman" w:cs="Times New Roman"/>
                <w:bCs/>
                <w:sz w:val="22"/>
                <w:szCs w:val="22"/>
                <w:lang w:val="en-US"/>
              </w:rPr>
            </w:pPr>
          </w:p>
        </w:tc>
      </w:tr>
      <w:tr w:rsidR="00DB2A44" w14:paraId="73238B82" w14:textId="77777777" w:rsidTr="00D63813">
        <w:trPr>
          <w:trHeight w:val="268"/>
          <w:jc w:val="center"/>
        </w:trPr>
        <w:tc>
          <w:tcPr>
            <w:tcW w:w="955" w:type="dxa"/>
            <w:tcBorders>
              <w:left w:val="single" w:sz="4" w:space="0" w:color="00000A"/>
              <w:right w:val="single" w:sz="4" w:space="0" w:color="00000A"/>
            </w:tcBorders>
            <w:shd w:val="clear" w:color="auto" w:fill="auto"/>
            <w:vAlign w:val="center"/>
          </w:tcPr>
          <w:p w14:paraId="01DD45B6" w14:textId="23628D3F" w:rsidR="00DB2A44" w:rsidRDefault="002808F2"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15</w:t>
            </w:r>
            <w:r w:rsidR="00D63813">
              <w:rPr>
                <w:rFonts w:ascii="Times New Roman" w:hAnsi="Times New Roman" w:cs="Times New Roman"/>
                <w:sz w:val="22"/>
                <w:szCs w:val="22"/>
                <w:lang w:val="sr-Cyrl-RS"/>
              </w:rPr>
              <w:t>.</w:t>
            </w:r>
          </w:p>
        </w:tc>
        <w:tc>
          <w:tcPr>
            <w:tcW w:w="6256" w:type="dxa"/>
            <w:tcBorders>
              <w:top w:val="single" w:sz="4" w:space="0" w:color="00000A"/>
              <w:bottom w:val="single" w:sz="4" w:space="0" w:color="00000A"/>
              <w:right w:val="single" w:sz="4" w:space="0" w:color="00000A"/>
            </w:tcBorders>
            <w:shd w:val="clear" w:color="auto" w:fill="auto"/>
            <w:vAlign w:val="center"/>
          </w:tcPr>
          <w:p w14:paraId="20C7FF6E" w14:textId="4D5A5D1E" w:rsidR="00DB2A44"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Distance Learning</w:t>
            </w:r>
          </w:p>
        </w:tc>
        <w:tc>
          <w:tcPr>
            <w:tcW w:w="2128" w:type="dxa"/>
            <w:tcBorders>
              <w:top w:val="single" w:sz="4" w:space="0" w:color="00000A"/>
              <w:bottom w:val="single" w:sz="4" w:space="0" w:color="00000A"/>
              <w:right w:val="single" w:sz="4" w:space="0" w:color="00000A"/>
            </w:tcBorders>
            <w:shd w:val="clear" w:color="auto" w:fill="auto"/>
            <w:vAlign w:val="center"/>
          </w:tcPr>
          <w:p w14:paraId="339EEE2A" w14:textId="77777777" w:rsidR="00DB2A44" w:rsidRDefault="00DB2A44" w:rsidP="00F74631">
            <w:pPr>
              <w:spacing w:after="0"/>
              <w:jc w:val="right"/>
              <w:rPr>
                <w:rFonts w:ascii="Times New Roman" w:hAnsi="Times New Roman" w:cs="Times New Roman"/>
                <w:bCs/>
                <w:sz w:val="22"/>
                <w:szCs w:val="22"/>
                <w:lang w:val="en-US"/>
              </w:rPr>
            </w:pPr>
          </w:p>
        </w:tc>
      </w:tr>
      <w:tr w:rsidR="00D63813" w14:paraId="079A1337" w14:textId="77777777" w:rsidTr="006D0980">
        <w:trPr>
          <w:trHeight w:val="268"/>
          <w:jc w:val="center"/>
        </w:trPr>
        <w:tc>
          <w:tcPr>
            <w:tcW w:w="955" w:type="dxa"/>
            <w:tcBorders>
              <w:left w:val="single" w:sz="4" w:space="0" w:color="00000A"/>
              <w:right w:val="single" w:sz="4" w:space="0" w:color="00000A"/>
            </w:tcBorders>
            <w:shd w:val="clear" w:color="auto" w:fill="auto"/>
            <w:vAlign w:val="center"/>
          </w:tcPr>
          <w:p w14:paraId="119A4C56" w14:textId="0E5B6EFF" w:rsidR="00D63813" w:rsidRDefault="00D63813" w:rsidP="00F74631">
            <w:pPr>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16.</w:t>
            </w:r>
          </w:p>
        </w:tc>
        <w:tc>
          <w:tcPr>
            <w:tcW w:w="6256" w:type="dxa"/>
            <w:tcBorders>
              <w:top w:val="single" w:sz="4" w:space="0" w:color="00000A"/>
              <w:bottom w:val="single" w:sz="4" w:space="0" w:color="00000A"/>
              <w:right w:val="single" w:sz="4" w:space="0" w:color="00000A"/>
            </w:tcBorders>
            <w:shd w:val="clear" w:color="auto" w:fill="auto"/>
            <w:vAlign w:val="center"/>
          </w:tcPr>
          <w:p w14:paraId="676F44A0" w14:textId="778CD86A" w:rsidR="00D63813" w:rsidRDefault="00896BF5" w:rsidP="00F74631">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Studies in a Higher Education Unit without legal personality outside the Institution’s Headquarters</w:t>
            </w:r>
          </w:p>
        </w:tc>
        <w:tc>
          <w:tcPr>
            <w:tcW w:w="2128" w:type="dxa"/>
            <w:tcBorders>
              <w:top w:val="single" w:sz="4" w:space="0" w:color="00000A"/>
              <w:bottom w:val="single" w:sz="4" w:space="0" w:color="00000A"/>
              <w:right w:val="single" w:sz="4" w:space="0" w:color="00000A"/>
            </w:tcBorders>
            <w:shd w:val="clear" w:color="auto" w:fill="auto"/>
            <w:vAlign w:val="center"/>
          </w:tcPr>
          <w:p w14:paraId="32A88F9C" w14:textId="77777777" w:rsidR="00D63813" w:rsidRDefault="00D63813" w:rsidP="00F74631">
            <w:pPr>
              <w:spacing w:after="0"/>
              <w:jc w:val="right"/>
              <w:rPr>
                <w:rFonts w:ascii="Times New Roman" w:hAnsi="Times New Roman" w:cs="Times New Roman"/>
                <w:bCs/>
                <w:sz w:val="22"/>
                <w:szCs w:val="22"/>
                <w:lang w:val="en-US"/>
              </w:rPr>
            </w:pPr>
          </w:p>
        </w:tc>
      </w:tr>
      <w:tr w:rsidR="006D0980" w14:paraId="1FA77B9F" w14:textId="77777777">
        <w:trPr>
          <w:trHeight w:val="268"/>
          <w:jc w:val="center"/>
        </w:trPr>
        <w:tc>
          <w:tcPr>
            <w:tcW w:w="955" w:type="dxa"/>
            <w:tcBorders>
              <w:left w:val="single" w:sz="4" w:space="0" w:color="00000A"/>
              <w:bottom w:val="single" w:sz="4" w:space="0" w:color="00000A"/>
              <w:right w:val="single" w:sz="4" w:space="0" w:color="00000A"/>
            </w:tcBorders>
            <w:shd w:val="clear" w:color="auto" w:fill="auto"/>
            <w:vAlign w:val="center"/>
          </w:tcPr>
          <w:p w14:paraId="04B3DA07" w14:textId="3CC05A5F" w:rsidR="006D0980" w:rsidRPr="006D0980" w:rsidRDefault="006D0980" w:rsidP="00F74631">
            <w:pPr>
              <w:spacing w:after="0"/>
              <w:jc w:val="center"/>
              <w:rPr>
                <w:rFonts w:ascii="Times New Roman" w:hAnsi="Times New Roman" w:cs="Times New Roman"/>
                <w:sz w:val="22"/>
                <w:szCs w:val="22"/>
                <w:lang w:val="en-US"/>
              </w:rPr>
            </w:pPr>
            <w:r>
              <w:rPr>
                <w:rFonts w:ascii="Times New Roman" w:hAnsi="Times New Roman" w:cs="Times New Roman"/>
                <w:sz w:val="22"/>
                <w:szCs w:val="22"/>
                <w:lang w:val="en-US"/>
              </w:rPr>
              <w:t>17.</w:t>
            </w:r>
          </w:p>
        </w:tc>
        <w:tc>
          <w:tcPr>
            <w:tcW w:w="6256" w:type="dxa"/>
            <w:tcBorders>
              <w:top w:val="single" w:sz="4" w:space="0" w:color="00000A"/>
              <w:bottom w:val="single" w:sz="4" w:space="0" w:color="00000A"/>
              <w:right w:val="single" w:sz="4" w:space="0" w:color="00000A"/>
            </w:tcBorders>
            <w:shd w:val="clear" w:color="auto" w:fill="auto"/>
            <w:vAlign w:val="center"/>
          </w:tcPr>
          <w:p w14:paraId="02BFFD1D" w14:textId="4AA2E854" w:rsidR="006D0980" w:rsidRDefault="006D0980" w:rsidP="00F74631">
            <w:pPr>
              <w:spacing w:after="0"/>
              <w:rPr>
                <w:rFonts w:ascii="Times New Roman" w:hAnsi="Times New Roman" w:cs="Times New Roman"/>
                <w:bCs/>
                <w:sz w:val="22"/>
                <w:szCs w:val="22"/>
                <w:lang w:val="en-US"/>
              </w:rPr>
            </w:pPr>
            <w:r w:rsidRPr="008450D6">
              <w:rPr>
                <w:rFonts w:ascii="Times New Roman" w:hAnsi="Times New Roman" w:cs="Times New Roman"/>
                <w:sz w:val="22"/>
                <w:szCs w:val="22"/>
                <w:lang w:val="ru-RU"/>
              </w:rPr>
              <w:t>Dual model studies</w:t>
            </w:r>
          </w:p>
        </w:tc>
        <w:tc>
          <w:tcPr>
            <w:tcW w:w="2128" w:type="dxa"/>
            <w:tcBorders>
              <w:top w:val="single" w:sz="4" w:space="0" w:color="00000A"/>
              <w:bottom w:val="single" w:sz="4" w:space="0" w:color="00000A"/>
              <w:right w:val="single" w:sz="4" w:space="0" w:color="00000A"/>
            </w:tcBorders>
            <w:shd w:val="clear" w:color="auto" w:fill="auto"/>
            <w:vAlign w:val="center"/>
          </w:tcPr>
          <w:p w14:paraId="1A5DE85A" w14:textId="77777777" w:rsidR="006D0980" w:rsidRDefault="006D0980" w:rsidP="00F74631">
            <w:pPr>
              <w:spacing w:after="0"/>
              <w:jc w:val="right"/>
              <w:rPr>
                <w:rFonts w:ascii="Times New Roman" w:hAnsi="Times New Roman" w:cs="Times New Roman"/>
                <w:bCs/>
                <w:sz w:val="22"/>
                <w:szCs w:val="22"/>
                <w:lang w:val="en-US"/>
              </w:rPr>
            </w:pPr>
          </w:p>
        </w:tc>
      </w:tr>
    </w:tbl>
    <w:p w14:paraId="35ABFAA8" w14:textId="7530BD39" w:rsidR="00DB2A44" w:rsidRDefault="002808F2">
      <w:pPr>
        <w:spacing w:before="120" w:after="120"/>
        <w:ind w:right="397"/>
        <w:jc w:val="both"/>
        <w:rPr>
          <w:rFonts w:ascii="Times New Roman" w:hAnsi="Times New Roman" w:cs="Times New Roman"/>
          <w:sz w:val="22"/>
          <w:szCs w:val="22"/>
          <w:lang w:val="en-US"/>
        </w:rPr>
      </w:pPr>
      <w:r>
        <w:rPr>
          <w:rFonts w:ascii="Times New Roman" w:hAnsi="Times New Roman" w:cs="Times New Roman"/>
          <w:sz w:val="22"/>
          <w:szCs w:val="22"/>
          <w:lang w:val="ru-RU"/>
        </w:rPr>
        <w:t>*</w:t>
      </w:r>
      <w:r w:rsidR="00896BF5">
        <w:rPr>
          <w:rFonts w:ascii="Times New Roman" w:hAnsi="Times New Roman" w:cs="Times New Roman"/>
          <w:sz w:val="22"/>
          <w:szCs w:val="22"/>
          <w:lang w:val="en-US"/>
        </w:rPr>
        <w:t>Grader</w:t>
      </w:r>
      <w:r>
        <w:rPr>
          <w:rFonts w:ascii="Times New Roman" w:hAnsi="Times New Roman" w:cs="Times New Roman"/>
          <w:sz w:val="22"/>
          <w:szCs w:val="22"/>
          <w:lang w:val="ru-RU"/>
        </w:rPr>
        <w:t xml:space="preserve">: </w:t>
      </w:r>
      <w:r w:rsidR="00896BF5">
        <w:rPr>
          <w:rFonts w:ascii="Times New Roman" w:hAnsi="Times New Roman" w:cs="Times New Roman"/>
          <w:sz w:val="22"/>
          <w:szCs w:val="22"/>
          <w:lang w:val="en-US"/>
        </w:rPr>
        <w:t>Poor</w:t>
      </w:r>
      <w:r>
        <w:rPr>
          <w:rFonts w:ascii="Times New Roman" w:hAnsi="Times New Roman" w:cs="Times New Roman"/>
          <w:sz w:val="22"/>
          <w:szCs w:val="22"/>
          <w:lang w:val="ru-RU"/>
        </w:rPr>
        <w:t xml:space="preserve"> (5), </w:t>
      </w:r>
      <w:r w:rsidR="00896BF5">
        <w:rPr>
          <w:rFonts w:ascii="Times New Roman" w:hAnsi="Times New Roman" w:cs="Times New Roman"/>
          <w:sz w:val="22"/>
          <w:szCs w:val="22"/>
          <w:lang w:val="en-US"/>
        </w:rPr>
        <w:t>Good</w:t>
      </w:r>
      <w:r>
        <w:rPr>
          <w:rFonts w:ascii="Times New Roman" w:hAnsi="Times New Roman" w:cs="Times New Roman"/>
          <w:sz w:val="22"/>
          <w:szCs w:val="22"/>
          <w:lang w:val="ru-RU"/>
        </w:rPr>
        <w:t xml:space="preserve"> (6-7), </w:t>
      </w:r>
      <w:r w:rsidR="00896BF5">
        <w:rPr>
          <w:rFonts w:ascii="Times New Roman" w:hAnsi="Times New Roman" w:cs="Times New Roman"/>
          <w:sz w:val="22"/>
          <w:szCs w:val="22"/>
          <w:lang w:val="en-US"/>
        </w:rPr>
        <w:t>Very Good</w:t>
      </w:r>
      <w:r>
        <w:rPr>
          <w:rFonts w:ascii="Times New Roman" w:hAnsi="Times New Roman" w:cs="Times New Roman"/>
          <w:sz w:val="22"/>
          <w:szCs w:val="22"/>
          <w:lang w:val="ru-RU"/>
        </w:rPr>
        <w:t xml:space="preserve"> (8-9), </w:t>
      </w:r>
      <w:r w:rsidR="00896BF5">
        <w:rPr>
          <w:rFonts w:ascii="Times New Roman" w:hAnsi="Times New Roman" w:cs="Times New Roman"/>
          <w:sz w:val="22"/>
          <w:szCs w:val="22"/>
          <w:lang w:val="en-US"/>
        </w:rPr>
        <w:t>Excellent</w:t>
      </w:r>
      <w:r>
        <w:rPr>
          <w:rFonts w:ascii="Times New Roman" w:hAnsi="Times New Roman" w:cs="Times New Roman"/>
          <w:sz w:val="22"/>
          <w:szCs w:val="22"/>
          <w:lang w:val="ru-RU"/>
        </w:rPr>
        <w:t xml:space="preserve"> (10)</w:t>
      </w:r>
    </w:p>
    <w:p w14:paraId="501F5D04" w14:textId="77777777" w:rsidR="009D3964" w:rsidRPr="0009385A" w:rsidRDefault="009D3964" w:rsidP="0009385A">
      <w:pPr>
        <w:spacing w:before="120" w:after="120"/>
        <w:jc w:val="both"/>
        <w:rPr>
          <w:rFonts w:ascii="Times New Roman" w:hAnsi="Times New Roman" w:cs="Times New Roman"/>
          <w:b/>
          <w:bCs/>
          <w:caps/>
          <w:sz w:val="22"/>
          <w:szCs w:val="22"/>
        </w:rPr>
      </w:pPr>
      <w:r w:rsidRPr="0009385A">
        <w:rPr>
          <w:rFonts w:ascii="Times New Roman" w:hAnsi="Times New Roman" w:cs="Times New Roman"/>
          <w:sz w:val="22"/>
          <w:szCs w:val="22"/>
        </w:rPr>
        <w:t>Incorrect data and/or faulty electronic forms in the submitted documentation automatically lead to the rejection of accreditation.</w:t>
      </w:r>
    </w:p>
    <w:p w14:paraId="675E752F" w14:textId="16A7BC55" w:rsidR="00652351" w:rsidRDefault="00652351" w:rsidP="0009385A">
      <w:pPr>
        <w:pStyle w:val="Heading1"/>
        <w:numPr>
          <w:ilvl w:val="0"/>
          <w:numId w:val="1"/>
        </w:numPr>
        <w:spacing w:before="120" w:after="120"/>
        <w:ind w:left="426" w:hanging="426"/>
        <w:jc w:val="both"/>
        <w:rPr>
          <w:caps w:val="0"/>
          <w:sz w:val="22"/>
          <w:szCs w:val="22"/>
        </w:rPr>
      </w:pPr>
      <w:bookmarkStart w:id="30" w:name="_Toc176270960"/>
      <w:r>
        <w:rPr>
          <w:caps w:val="0"/>
          <w:sz w:val="22"/>
          <w:szCs w:val="22"/>
          <w:lang w:val="sr-Latn-RS"/>
        </w:rPr>
        <w:t>Summary</w:t>
      </w:r>
      <w:bookmarkEnd w:id="30"/>
    </w:p>
    <w:p w14:paraId="75A95E00" w14:textId="77777777" w:rsidR="009D3964" w:rsidRPr="0009385A" w:rsidRDefault="009D3964" w:rsidP="0009385A">
      <w:pPr>
        <w:spacing w:before="120" w:after="120"/>
        <w:jc w:val="both"/>
        <w:rPr>
          <w:rFonts w:ascii="Times New Roman" w:hAnsi="Times New Roman" w:cs="Times New Roman"/>
          <w:b/>
          <w:bCs/>
          <w:caps/>
          <w:sz w:val="22"/>
          <w:szCs w:val="22"/>
          <w:lang w:val="en-US"/>
        </w:rPr>
      </w:pPr>
      <w:r w:rsidRPr="0009385A">
        <w:rPr>
          <w:rFonts w:ascii="Times New Roman" w:hAnsi="Times New Roman" w:cs="Times New Roman"/>
          <w:sz w:val="22"/>
          <w:szCs w:val="22"/>
          <w:lang w:val="ru-RU"/>
        </w:rPr>
        <w:t>A brief description of all positive and negative elements in the evaluation of accreditation standards for higher education institutions.</w:t>
      </w:r>
    </w:p>
    <w:p w14:paraId="1D7C8079" w14:textId="3D04E4E8" w:rsidR="00652351" w:rsidRDefault="00652351" w:rsidP="0009385A">
      <w:pPr>
        <w:pStyle w:val="Heading1"/>
        <w:numPr>
          <w:ilvl w:val="0"/>
          <w:numId w:val="1"/>
        </w:numPr>
        <w:spacing w:before="120" w:after="120"/>
        <w:ind w:left="426" w:hanging="426"/>
        <w:jc w:val="both"/>
        <w:rPr>
          <w:caps w:val="0"/>
          <w:sz w:val="22"/>
          <w:szCs w:val="22"/>
        </w:rPr>
      </w:pPr>
      <w:bookmarkStart w:id="31" w:name="_Toc176270961"/>
      <w:r>
        <w:rPr>
          <w:caps w:val="0"/>
          <w:sz w:val="22"/>
          <w:szCs w:val="22"/>
          <w:lang w:val="sr-Latn-RS"/>
        </w:rPr>
        <w:t>Recommendations</w:t>
      </w:r>
      <w:bookmarkEnd w:id="31"/>
    </w:p>
    <w:p w14:paraId="4C728BD6" w14:textId="77777777" w:rsidR="00CB307B" w:rsidRPr="00CB307B" w:rsidRDefault="00CB307B">
      <w:pPr>
        <w:pStyle w:val="ListParagraph"/>
        <w:numPr>
          <w:ilvl w:val="0"/>
          <w:numId w:val="10"/>
        </w:numPr>
        <w:rPr>
          <w:rFonts w:ascii="Times New Roman" w:hAnsi="Times New Roman" w:cs="Times New Roman"/>
          <w:sz w:val="22"/>
          <w:szCs w:val="22"/>
          <w:lang w:val="sr-Cyrl-CS"/>
        </w:rPr>
      </w:pPr>
      <w:r w:rsidRPr="00CB307B">
        <w:rPr>
          <w:rFonts w:ascii="Times New Roman" w:hAnsi="Times New Roman" w:cs="Times New Roman"/>
          <w:sz w:val="22"/>
          <w:szCs w:val="22"/>
          <w:lang w:val="sr-Cyrl-CS"/>
        </w:rPr>
        <w:t>Suggestions for addressing identified weaknesses</w:t>
      </w:r>
    </w:p>
    <w:p w14:paraId="6F775340" w14:textId="4FC1BB61" w:rsidR="00CB307B" w:rsidRPr="00CB307B" w:rsidRDefault="00CB307B" w:rsidP="00CB307B">
      <w:pPr>
        <w:pStyle w:val="ListParagraph"/>
        <w:numPr>
          <w:ilvl w:val="0"/>
          <w:numId w:val="10"/>
        </w:numPr>
        <w:spacing w:before="120" w:after="0"/>
        <w:jc w:val="both"/>
        <w:rPr>
          <w:rFonts w:ascii="Times New Roman" w:hAnsi="Times New Roman" w:cs="Times New Roman"/>
          <w:sz w:val="22"/>
          <w:szCs w:val="22"/>
          <w:lang w:val="en-US"/>
        </w:rPr>
      </w:pPr>
      <w:r w:rsidRPr="00CB307B">
        <w:rPr>
          <w:rFonts w:ascii="Times New Roman" w:hAnsi="Times New Roman" w:cs="Times New Roman"/>
          <w:sz w:val="22"/>
          <w:szCs w:val="22"/>
          <w:lang w:val="en-US"/>
        </w:rPr>
        <w:t>S</w:t>
      </w:r>
      <w:r w:rsidRPr="00CB307B">
        <w:rPr>
          <w:rFonts w:ascii="Times New Roman" w:hAnsi="Times New Roman" w:cs="Times New Roman"/>
          <w:sz w:val="22"/>
          <w:szCs w:val="22"/>
          <w:lang w:val="sr-Cyrl-CS"/>
        </w:rPr>
        <w:t>uggestions for measures and activities to improve the quality of the higher education institution</w:t>
      </w:r>
    </w:p>
    <w:p w14:paraId="1FA4E78F" w14:textId="37F4A267" w:rsidR="00CB307B" w:rsidRPr="00CB307B" w:rsidRDefault="00CB307B" w:rsidP="00CB307B">
      <w:pPr>
        <w:spacing w:before="120" w:after="0"/>
        <w:jc w:val="both"/>
        <w:rPr>
          <w:rFonts w:ascii="Times New Roman" w:hAnsi="Times New Roman" w:cs="Times New Roman"/>
          <w:b/>
          <w:sz w:val="22"/>
          <w:szCs w:val="22"/>
          <w:lang w:val="en-US"/>
        </w:rPr>
      </w:pPr>
      <w:r>
        <w:rPr>
          <w:rFonts w:ascii="Times New Roman" w:hAnsi="Times New Roman" w:cs="Times New Roman"/>
          <w:b/>
          <w:sz w:val="22"/>
          <w:szCs w:val="22"/>
          <w:lang w:val="en-US"/>
        </w:rPr>
        <w:t>Notes:</w:t>
      </w:r>
    </w:p>
    <w:p w14:paraId="0EA23074" w14:textId="5B827CA5" w:rsidR="00CB307B" w:rsidRPr="00CB307B" w:rsidRDefault="00CB307B" w:rsidP="00652351">
      <w:pPr>
        <w:jc w:val="both"/>
        <w:rPr>
          <w:rFonts w:ascii="Times New Roman" w:hAnsi="Times New Roman" w:cs="Times New Roman"/>
          <w:sz w:val="22"/>
          <w:szCs w:val="22"/>
          <w:lang w:val="en-US"/>
        </w:rPr>
      </w:pPr>
      <w:r w:rsidRPr="00CB307B">
        <w:rPr>
          <w:rFonts w:ascii="Times New Roman" w:hAnsi="Times New Roman" w:cs="Times New Roman"/>
          <w:sz w:val="22"/>
          <w:szCs w:val="22"/>
          <w:lang w:val="en-US"/>
        </w:rPr>
        <w:t xml:space="preserve">If the </w:t>
      </w:r>
      <w:r>
        <w:rPr>
          <w:rFonts w:ascii="Times New Roman" w:hAnsi="Times New Roman" w:cs="Times New Roman"/>
          <w:sz w:val="22"/>
          <w:szCs w:val="22"/>
          <w:lang w:val="en-US"/>
        </w:rPr>
        <w:t>peer-</w:t>
      </w:r>
      <w:r w:rsidRPr="00CB307B">
        <w:rPr>
          <w:rFonts w:ascii="Times New Roman" w:hAnsi="Times New Roman" w:cs="Times New Roman"/>
          <w:sz w:val="22"/>
          <w:szCs w:val="22"/>
          <w:lang w:val="en-US"/>
        </w:rPr>
        <w:t xml:space="preserve">review panel's recommendation is that the Study Program should not be accredited, the RECOMMENDATIONS should provide the </w:t>
      </w:r>
      <w:r w:rsidRPr="00CB307B">
        <w:rPr>
          <w:rFonts w:ascii="Times New Roman" w:hAnsi="Times New Roman" w:cs="Times New Roman"/>
          <w:b/>
          <w:bCs/>
          <w:sz w:val="22"/>
          <w:szCs w:val="22"/>
          <w:lang w:val="en-US"/>
        </w:rPr>
        <w:t>main arguments for the negative assessment</w:t>
      </w:r>
      <w:r w:rsidRPr="00CB307B">
        <w:rPr>
          <w:rFonts w:ascii="Times New Roman" w:hAnsi="Times New Roman" w:cs="Times New Roman"/>
          <w:sz w:val="22"/>
          <w:szCs w:val="22"/>
          <w:lang w:val="en-US"/>
        </w:rPr>
        <w:t xml:space="preserve"> (non-accreditation), along with a </w:t>
      </w:r>
      <w:r w:rsidRPr="00CB307B">
        <w:rPr>
          <w:rFonts w:ascii="Times New Roman" w:hAnsi="Times New Roman" w:cs="Times New Roman"/>
          <w:b/>
          <w:bCs/>
          <w:sz w:val="22"/>
          <w:szCs w:val="22"/>
          <w:lang w:val="en-US"/>
        </w:rPr>
        <w:t>list of mandatory activities</w:t>
      </w:r>
      <w:r w:rsidRPr="00CB307B">
        <w:rPr>
          <w:rFonts w:ascii="Times New Roman" w:hAnsi="Times New Roman" w:cs="Times New Roman"/>
          <w:sz w:val="22"/>
          <w:szCs w:val="22"/>
          <w:lang w:val="en-US"/>
        </w:rPr>
        <w:t xml:space="preserve"> that ensure students, already enrolled in one of the study programs, acquire knowledge and skills at an adequate level.</w:t>
      </w:r>
    </w:p>
    <w:p w14:paraId="340DC4FC" w14:textId="146C48A5" w:rsidR="00CB307B" w:rsidRDefault="00CB307B">
      <w:pPr>
        <w:spacing w:before="60" w:after="0"/>
        <w:jc w:val="both"/>
        <w:rPr>
          <w:rFonts w:ascii="Times New Roman" w:hAnsi="Times New Roman" w:cs="Times New Roman"/>
          <w:sz w:val="22"/>
          <w:szCs w:val="22"/>
          <w:lang w:val="en-US"/>
        </w:rPr>
      </w:pPr>
      <w:r w:rsidRPr="00CB307B">
        <w:rPr>
          <w:rFonts w:ascii="Times New Roman" w:hAnsi="Times New Roman" w:cs="Times New Roman"/>
          <w:sz w:val="22"/>
          <w:szCs w:val="22"/>
          <w:lang w:val="en-US"/>
        </w:rPr>
        <w:t xml:space="preserve">If the </w:t>
      </w:r>
      <w:r w:rsidR="007859D1">
        <w:rPr>
          <w:rFonts w:ascii="Times New Roman" w:hAnsi="Times New Roman" w:cs="Times New Roman"/>
          <w:sz w:val="22"/>
          <w:szCs w:val="22"/>
          <w:lang w:val="en-US"/>
        </w:rPr>
        <w:t>peer-</w:t>
      </w:r>
      <w:r w:rsidRPr="00CB307B">
        <w:rPr>
          <w:rFonts w:ascii="Times New Roman" w:hAnsi="Times New Roman" w:cs="Times New Roman"/>
          <w:sz w:val="22"/>
          <w:szCs w:val="22"/>
          <w:lang w:val="en-US"/>
        </w:rPr>
        <w:t>review panel's recommendation is that the Study Program should be accredited, the RECOMMENDATIONS should include a list of activities that the Institution needs to implement before the next regular external quality assessment, aimed at improving the quality of the higher education institution’s work.</w:t>
      </w:r>
    </w:p>
    <w:p w14:paraId="1EC0B537" w14:textId="2422AD83" w:rsidR="00DB2A44" w:rsidRDefault="00DB2A44">
      <w:pPr>
        <w:spacing w:before="60" w:after="120"/>
        <w:jc w:val="both"/>
        <w:rPr>
          <w:rFonts w:ascii="Times New Roman" w:hAnsi="Times New Roman" w:cs="Times New Roman"/>
          <w:sz w:val="22"/>
          <w:szCs w:val="22"/>
          <w:lang w:val="ru-RU"/>
        </w:rPr>
      </w:pP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8"/>
        <w:gridCol w:w="6445"/>
      </w:tblGrid>
      <w:tr w:rsidR="007B263C" w14:paraId="51582C1B" w14:textId="77777777" w:rsidTr="00EA24D3">
        <w:trPr>
          <w:jc w:val="center"/>
        </w:trPr>
        <w:tc>
          <w:tcPr>
            <w:tcW w:w="2918" w:type="dxa"/>
            <w:shd w:val="clear" w:color="auto" w:fill="auto"/>
            <w:vAlign w:val="center"/>
          </w:tcPr>
          <w:p w14:paraId="61F4C8B5" w14:textId="26AC5828" w:rsidR="007B263C" w:rsidRDefault="0069050D">
            <w:pPr>
              <w:keepNext/>
              <w:keepLines/>
              <w:spacing w:before="40" w:after="40"/>
              <w:rPr>
                <w:rFonts w:ascii="Times New Roman" w:hAnsi="Times New Roman" w:cs="Times New Roman"/>
                <w:b/>
                <w:sz w:val="22"/>
                <w:szCs w:val="22"/>
                <w:lang w:val="sr-Cyrl-RS"/>
              </w:rPr>
            </w:pPr>
            <w:r>
              <w:rPr>
                <w:rFonts w:ascii="Times New Roman" w:hAnsi="Times New Roman" w:cs="Times New Roman"/>
                <w:b/>
                <w:sz w:val="22"/>
                <w:szCs w:val="22"/>
                <w:lang w:val="sr-Latn-RS"/>
              </w:rPr>
              <w:t>Peer-review panel</w:t>
            </w:r>
            <w:r w:rsidR="007B263C">
              <w:rPr>
                <w:rFonts w:ascii="Times New Roman" w:hAnsi="Times New Roman" w:cs="Times New Roman"/>
                <w:b/>
                <w:sz w:val="22"/>
                <w:szCs w:val="22"/>
                <w:lang w:val="sr-Cyrl-RS"/>
              </w:rPr>
              <w:t xml:space="preserve"> </w:t>
            </w:r>
          </w:p>
        </w:tc>
        <w:tc>
          <w:tcPr>
            <w:tcW w:w="6445" w:type="dxa"/>
            <w:shd w:val="clear" w:color="auto" w:fill="auto"/>
          </w:tcPr>
          <w:p w14:paraId="44B0E544" w14:textId="3A35B12F" w:rsidR="007B263C" w:rsidRPr="0069050D" w:rsidRDefault="0069050D">
            <w:pPr>
              <w:keepNext/>
              <w:keepLines/>
              <w:spacing w:before="40" w:after="40"/>
              <w:rPr>
                <w:rFonts w:ascii="Times New Roman" w:hAnsi="Times New Roman" w:cs="Times New Roman"/>
                <w:b/>
                <w:sz w:val="22"/>
                <w:szCs w:val="22"/>
                <w:lang w:val="sr-Latn-RS"/>
              </w:rPr>
            </w:pPr>
            <w:r>
              <w:rPr>
                <w:rFonts w:ascii="Times New Roman" w:hAnsi="Times New Roman" w:cs="Times New Roman"/>
                <w:b/>
                <w:sz w:val="22"/>
                <w:szCs w:val="22"/>
                <w:lang w:val="sr-Latn-RS"/>
              </w:rPr>
              <w:t>Last name, middle initial and name</w:t>
            </w:r>
          </w:p>
        </w:tc>
      </w:tr>
      <w:tr w:rsidR="007B263C" w14:paraId="72C48A2A" w14:textId="77777777" w:rsidTr="007E5CCB">
        <w:trPr>
          <w:jc w:val="center"/>
        </w:trPr>
        <w:tc>
          <w:tcPr>
            <w:tcW w:w="2918" w:type="dxa"/>
            <w:shd w:val="clear" w:color="auto" w:fill="auto"/>
            <w:vAlign w:val="center"/>
          </w:tcPr>
          <w:p w14:paraId="3EA0EFCF" w14:textId="6DF0816C" w:rsidR="007B263C" w:rsidRDefault="0069050D">
            <w:pPr>
              <w:spacing w:before="40" w:after="40"/>
              <w:ind w:right="397"/>
              <w:rPr>
                <w:rFonts w:ascii="Times New Roman" w:hAnsi="Times New Roman" w:cs="Times New Roman"/>
                <w:sz w:val="22"/>
                <w:szCs w:val="22"/>
              </w:rPr>
            </w:pPr>
            <w:r>
              <w:rPr>
                <w:rFonts w:ascii="Times New Roman" w:hAnsi="Times New Roman" w:cs="Times New Roman"/>
                <w:sz w:val="22"/>
                <w:szCs w:val="22"/>
              </w:rPr>
              <w:t>President</w:t>
            </w:r>
          </w:p>
        </w:tc>
        <w:tc>
          <w:tcPr>
            <w:tcW w:w="6445" w:type="dxa"/>
            <w:shd w:val="clear" w:color="auto" w:fill="auto"/>
          </w:tcPr>
          <w:p w14:paraId="4B93738B" w14:textId="77777777" w:rsidR="007B263C" w:rsidRDefault="007B263C">
            <w:pPr>
              <w:keepNext/>
              <w:keepLines/>
              <w:spacing w:before="40" w:after="40"/>
              <w:rPr>
                <w:rFonts w:ascii="Times New Roman" w:hAnsi="Times New Roman" w:cs="Times New Roman"/>
                <w:b/>
                <w:sz w:val="22"/>
                <w:szCs w:val="22"/>
                <w:lang w:val="sr-Cyrl-RS"/>
              </w:rPr>
            </w:pPr>
          </w:p>
        </w:tc>
      </w:tr>
      <w:tr w:rsidR="007B263C" w14:paraId="765A746F" w14:textId="77777777" w:rsidTr="006C0EA2">
        <w:trPr>
          <w:jc w:val="center"/>
        </w:trPr>
        <w:tc>
          <w:tcPr>
            <w:tcW w:w="2918" w:type="dxa"/>
            <w:shd w:val="clear" w:color="auto" w:fill="auto"/>
            <w:vAlign w:val="center"/>
          </w:tcPr>
          <w:p w14:paraId="78F551F5" w14:textId="4A05DF2F" w:rsidR="007B263C" w:rsidRDefault="0069050D">
            <w:pPr>
              <w:spacing w:before="40" w:after="40"/>
              <w:ind w:right="397"/>
              <w:rPr>
                <w:rFonts w:ascii="Times New Roman" w:hAnsi="Times New Roman" w:cs="Times New Roman"/>
                <w:sz w:val="22"/>
                <w:szCs w:val="22"/>
              </w:rPr>
            </w:pPr>
            <w:r>
              <w:rPr>
                <w:rFonts w:ascii="Times New Roman" w:hAnsi="Times New Roman" w:cs="Times New Roman"/>
                <w:sz w:val="22"/>
                <w:szCs w:val="22"/>
              </w:rPr>
              <w:t>Member</w:t>
            </w:r>
          </w:p>
        </w:tc>
        <w:tc>
          <w:tcPr>
            <w:tcW w:w="6445" w:type="dxa"/>
            <w:shd w:val="clear" w:color="auto" w:fill="auto"/>
          </w:tcPr>
          <w:p w14:paraId="626FCEB9" w14:textId="77777777" w:rsidR="007B263C" w:rsidRDefault="007B263C">
            <w:pPr>
              <w:keepNext/>
              <w:keepLines/>
              <w:spacing w:before="40" w:after="40"/>
              <w:rPr>
                <w:rFonts w:ascii="Times New Roman" w:hAnsi="Times New Roman" w:cs="Times New Roman"/>
                <w:b/>
                <w:sz w:val="22"/>
                <w:szCs w:val="22"/>
                <w:lang w:val="sr-Cyrl-RS"/>
              </w:rPr>
            </w:pPr>
          </w:p>
        </w:tc>
      </w:tr>
      <w:tr w:rsidR="007B263C" w14:paraId="33F4995D" w14:textId="77777777" w:rsidTr="00F21E07">
        <w:trPr>
          <w:jc w:val="center"/>
        </w:trPr>
        <w:tc>
          <w:tcPr>
            <w:tcW w:w="2918" w:type="dxa"/>
            <w:shd w:val="clear" w:color="auto" w:fill="auto"/>
            <w:vAlign w:val="center"/>
          </w:tcPr>
          <w:p w14:paraId="0731AF61" w14:textId="4BB6B1AD" w:rsidR="007B263C" w:rsidRDefault="0069050D">
            <w:pPr>
              <w:spacing w:before="40" w:after="40"/>
              <w:ind w:right="397"/>
              <w:rPr>
                <w:rFonts w:ascii="Times New Roman" w:hAnsi="Times New Roman" w:cs="Times New Roman"/>
                <w:sz w:val="22"/>
                <w:szCs w:val="22"/>
              </w:rPr>
            </w:pPr>
            <w:r>
              <w:rPr>
                <w:rFonts w:ascii="Times New Roman" w:hAnsi="Times New Roman" w:cs="Times New Roman"/>
                <w:sz w:val="22"/>
                <w:szCs w:val="22"/>
              </w:rPr>
              <w:t>Member</w:t>
            </w:r>
          </w:p>
        </w:tc>
        <w:tc>
          <w:tcPr>
            <w:tcW w:w="6445" w:type="dxa"/>
            <w:shd w:val="clear" w:color="auto" w:fill="auto"/>
          </w:tcPr>
          <w:p w14:paraId="623C0765" w14:textId="77777777" w:rsidR="007B263C" w:rsidRDefault="007B263C">
            <w:pPr>
              <w:keepNext/>
              <w:keepLines/>
              <w:spacing w:before="40" w:after="40"/>
              <w:rPr>
                <w:rFonts w:ascii="Times New Roman" w:hAnsi="Times New Roman" w:cs="Times New Roman"/>
                <w:b/>
                <w:sz w:val="22"/>
                <w:szCs w:val="22"/>
                <w:lang w:val="sr-Cyrl-RS"/>
              </w:rPr>
            </w:pPr>
          </w:p>
        </w:tc>
      </w:tr>
      <w:tr w:rsidR="007B263C" w14:paraId="0C06E6B4" w14:textId="77777777" w:rsidTr="00FF1BD4">
        <w:trPr>
          <w:jc w:val="center"/>
        </w:trPr>
        <w:tc>
          <w:tcPr>
            <w:tcW w:w="2918" w:type="dxa"/>
            <w:shd w:val="clear" w:color="auto" w:fill="auto"/>
            <w:vAlign w:val="center"/>
          </w:tcPr>
          <w:p w14:paraId="49AC5F4C" w14:textId="4C23CD4D" w:rsidR="007B263C" w:rsidRDefault="0069050D">
            <w:pPr>
              <w:spacing w:before="40" w:after="40"/>
              <w:ind w:right="397"/>
              <w:rPr>
                <w:rFonts w:ascii="Times New Roman" w:hAnsi="Times New Roman" w:cs="Times New Roman"/>
                <w:sz w:val="22"/>
                <w:szCs w:val="22"/>
              </w:rPr>
            </w:pPr>
            <w:r>
              <w:rPr>
                <w:rFonts w:ascii="Times New Roman" w:hAnsi="Times New Roman" w:cs="Times New Roman"/>
                <w:sz w:val="22"/>
                <w:szCs w:val="22"/>
              </w:rPr>
              <w:t>Member</w:t>
            </w:r>
          </w:p>
        </w:tc>
        <w:tc>
          <w:tcPr>
            <w:tcW w:w="6445" w:type="dxa"/>
            <w:shd w:val="clear" w:color="auto" w:fill="auto"/>
          </w:tcPr>
          <w:p w14:paraId="09E0B185" w14:textId="77777777" w:rsidR="007B263C" w:rsidRDefault="007B263C">
            <w:pPr>
              <w:keepNext/>
              <w:keepLines/>
              <w:spacing w:before="40" w:after="40"/>
              <w:rPr>
                <w:rFonts w:ascii="Times New Roman" w:hAnsi="Times New Roman" w:cs="Times New Roman"/>
                <w:b/>
                <w:sz w:val="22"/>
                <w:szCs w:val="22"/>
                <w:lang w:val="sr-Cyrl-RS"/>
              </w:rPr>
            </w:pPr>
          </w:p>
        </w:tc>
      </w:tr>
      <w:tr w:rsidR="007B263C" w14:paraId="3718F373" w14:textId="77777777" w:rsidTr="00446B9A">
        <w:trPr>
          <w:jc w:val="center"/>
        </w:trPr>
        <w:tc>
          <w:tcPr>
            <w:tcW w:w="2918" w:type="dxa"/>
            <w:shd w:val="clear" w:color="auto" w:fill="auto"/>
            <w:vAlign w:val="center"/>
          </w:tcPr>
          <w:p w14:paraId="7FCD4162" w14:textId="611B15C7" w:rsidR="007B263C" w:rsidRDefault="0069050D">
            <w:pPr>
              <w:spacing w:before="40" w:after="40"/>
              <w:ind w:right="397"/>
              <w:rPr>
                <w:rFonts w:ascii="Times New Roman" w:hAnsi="Times New Roman" w:cs="Times New Roman"/>
                <w:sz w:val="22"/>
                <w:szCs w:val="22"/>
              </w:rPr>
            </w:pPr>
            <w:r>
              <w:rPr>
                <w:rFonts w:ascii="Times New Roman" w:hAnsi="Times New Roman" w:cs="Times New Roman"/>
                <w:sz w:val="22"/>
                <w:szCs w:val="22"/>
              </w:rPr>
              <w:t>Member</w:t>
            </w:r>
          </w:p>
        </w:tc>
        <w:tc>
          <w:tcPr>
            <w:tcW w:w="6445" w:type="dxa"/>
            <w:shd w:val="clear" w:color="auto" w:fill="auto"/>
          </w:tcPr>
          <w:p w14:paraId="6DFDA7BD" w14:textId="77777777" w:rsidR="007B263C" w:rsidRDefault="007B263C">
            <w:pPr>
              <w:keepNext/>
              <w:keepLines/>
              <w:spacing w:before="40" w:after="40"/>
              <w:rPr>
                <w:rFonts w:ascii="Times New Roman" w:hAnsi="Times New Roman" w:cs="Times New Roman"/>
                <w:b/>
                <w:sz w:val="22"/>
                <w:szCs w:val="22"/>
                <w:lang w:val="sr-Cyrl-RS"/>
              </w:rPr>
            </w:pPr>
          </w:p>
        </w:tc>
      </w:tr>
    </w:tbl>
    <w:p w14:paraId="53405952" w14:textId="77777777" w:rsidR="00DB2A44" w:rsidRDefault="00DB2A44">
      <w:pPr>
        <w:pStyle w:val="ListParagraph"/>
        <w:spacing w:before="60" w:after="0"/>
        <w:ind w:left="0"/>
        <w:contextualSpacing w:val="0"/>
        <w:jc w:val="both"/>
        <w:rPr>
          <w:rFonts w:ascii="Times New Roman" w:hAnsi="Times New Roman" w:cs="Times New Roman"/>
          <w:sz w:val="22"/>
          <w:szCs w:val="22"/>
          <w:lang w:val="ru-RU"/>
        </w:rPr>
      </w:pPr>
    </w:p>
    <w:p w14:paraId="7385B7BD" w14:textId="710B0C4F" w:rsidR="00DB2A44" w:rsidRPr="00A179E3" w:rsidRDefault="0069050D">
      <w:pPr>
        <w:ind w:right="397"/>
        <w:jc w:val="both"/>
        <w:rPr>
          <w:rFonts w:ascii="Times New Roman" w:hAnsi="Times New Roman" w:cs="Times New Roman"/>
          <w:b/>
          <w:sz w:val="22"/>
          <w:szCs w:val="22"/>
          <w:lang w:val="sr-Cyrl-RS"/>
        </w:rPr>
      </w:pPr>
      <w:r>
        <w:rPr>
          <w:rFonts w:ascii="Times New Roman" w:hAnsi="Times New Roman" w:cs="Times New Roman"/>
          <w:b/>
          <w:sz w:val="22"/>
          <w:szCs w:val="22"/>
          <w:lang w:val="sr-Latn-RS"/>
        </w:rPr>
        <w:t>Place and date</w:t>
      </w:r>
      <w:r w:rsidR="00A179E3">
        <w:rPr>
          <w:rFonts w:ascii="Times New Roman" w:hAnsi="Times New Roman" w:cs="Times New Roman"/>
          <w:b/>
          <w:sz w:val="22"/>
          <w:szCs w:val="22"/>
          <w:lang w:val="sr-Cyrl-RS"/>
        </w:rPr>
        <w:t>:</w:t>
      </w:r>
    </w:p>
    <w:sectPr w:rsidR="00DB2A44" w:rsidRPr="00A179E3">
      <w:footerReference w:type="default" r:id="rId9"/>
      <w:headerReference w:type="first" r:id="rId10"/>
      <w:pgSz w:w="11900" w:h="16840"/>
      <w:pgMar w:top="1134" w:right="1134" w:bottom="1134" w:left="1701" w:header="709" w:footer="709" w:gutter="0"/>
      <w:pgNumType w:start="1"/>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9CF01" w14:textId="77777777" w:rsidR="00660B76" w:rsidRDefault="00660B76">
      <w:pPr>
        <w:spacing w:after="0" w:line="240" w:lineRule="auto"/>
      </w:pPr>
      <w:r>
        <w:separator/>
      </w:r>
    </w:p>
  </w:endnote>
  <w:endnote w:type="continuationSeparator" w:id="0">
    <w:p w14:paraId="5F5ACFD5" w14:textId="77777777" w:rsidR="00660B76" w:rsidRDefault="0066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011924"/>
    </w:sdtPr>
    <w:sdtEndPr>
      <w:rPr>
        <w:rFonts w:ascii="Times New Roman" w:hAnsi="Times New Roman" w:cs="Times New Roman"/>
        <w:sz w:val="22"/>
        <w:szCs w:val="22"/>
      </w:rPr>
    </w:sdtEndPr>
    <w:sdtContent>
      <w:p w14:paraId="5E7A48E1" w14:textId="77777777" w:rsidR="002808F2" w:rsidRDefault="002808F2">
        <w:pPr>
          <w:pStyle w:val="Footer"/>
          <w:jc w:val="righ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863361">
          <w:rPr>
            <w:rFonts w:ascii="Times New Roman" w:hAnsi="Times New Roman" w:cs="Times New Roman"/>
            <w:noProof/>
            <w:sz w:val="22"/>
            <w:szCs w:val="22"/>
          </w:rPr>
          <w:t>10</w:t>
        </w:r>
        <w:r>
          <w:rPr>
            <w:rFonts w:ascii="Times New Roman" w:hAnsi="Times New Roman" w:cs="Times New Roman"/>
            <w:sz w:val="22"/>
            <w:szCs w:val="22"/>
          </w:rPr>
          <w:fldChar w:fldCharType="end"/>
        </w:r>
      </w:p>
    </w:sdtContent>
  </w:sdt>
  <w:p w14:paraId="144AD9F3" w14:textId="77777777" w:rsidR="002808F2" w:rsidRDefault="00280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47B36" w14:textId="77777777" w:rsidR="00660B76" w:rsidRDefault="00660B76">
      <w:pPr>
        <w:spacing w:after="0" w:line="240" w:lineRule="auto"/>
      </w:pPr>
      <w:r>
        <w:separator/>
      </w:r>
    </w:p>
  </w:footnote>
  <w:footnote w:type="continuationSeparator" w:id="0">
    <w:p w14:paraId="4F7068A5" w14:textId="77777777" w:rsidR="00660B76" w:rsidRDefault="00660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2"/>
    </w:tblGrid>
    <w:tr w:rsidR="00D63813" w14:paraId="74E1CEBB" w14:textId="77777777" w:rsidTr="00A57976">
      <w:tc>
        <w:tcPr>
          <w:tcW w:w="9214" w:type="dxa"/>
          <w:vAlign w:val="center"/>
          <w:hideMark/>
        </w:tcPr>
        <w:p w14:paraId="4AC003E2" w14:textId="1AA47499" w:rsidR="00D63813" w:rsidRDefault="00D63813" w:rsidP="00D63813">
          <w:pPr>
            <w:spacing w:before="120" w:after="20" w:line="240" w:lineRule="auto"/>
            <w:ind w:right="-57"/>
            <w:rPr>
              <w:rFonts w:ascii="Times New Roman" w:hAnsi="Times New Roman" w:cs="Times New Roman"/>
              <w:bCs/>
              <w:sz w:val="18"/>
              <w:szCs w:val="18"/>
              <w:lang w:val="sr-Cyrl-RS"/>
            </w:rPr>
          </w:pPr>
          <w:r>
            <w:rPr>
              <w:noProof/>
            </w:rPr>
            <w:drawing>
              <wp:anchor distT="0" distB="0" distL="114300" distR="114300" simplePos="0" relativeHeight="251659264" behindDoc="0" locked="0" layoutInCell="1" allowOverlap="1" wp14:anchorId="15C4C151" wp14:editId="3838EAC3">
                <wp:simplePos x="0" y="0"/>
                <wp:positionH relativeFrom="column">
                  <wp:posOffset>-23495</wp:posOffset>
                </wp:positionH>
                <wp:positionV relativeFrom="paragraph">
                  <wp:posOffset>64135</wp:posOffset>
                </wp:positionV>
                <wp:extent cx="542925" cy="4857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485775"/>
                        </a:xfrm>
                        <a:prstGeom prst="rect">
                          <a:avLst/>
                        </a:prstGeom>
                        <a:noFill/>
                      </pic:spPr>
                    </pic:pic>
                  </a:graphicData>
                </a:graphic>
                <wp14:sizeRelH relativeFrom="page">
                  <wp14:pctWidth>0</wp14:pctWidth>
                </wp14:sizeRelH>
                <wp14:sizeRelV relativeFrom="page">
                  <wp14:pctHeight>0</wp14:pctHeight>
                </wp14:sizeRelV>
              </wp:anchor>
            </w:drawing>
          </w:r>
          <w:r w:rsidR="00A57976">
            <w:rPr>
              <w:rFonts w:ascii="Times New Roman" w:hAnsi="Times New Roman" w:cs="Times New Roman"/>
              <w:b/>
              <w:sz w:val="22"/>
              <w:szCs w:val="22"/>
              <w:lang w:val="sr-Latn-RS"/>
            </w:rPr>
            <w:t>NEAQA</w:t>
          </w:r>
          <w:r>
            <w:rPr>
              <w:rFonts w:ascii="Times New Roman" w:hAnsi="Times New Roman" w:cs="Times New Roman"/>
              <w:bCs/>
              <w:sz w:val="18"/>
              <w:szCs w:val="18"/>
              <w:lang w:val="sr-Cyrl-RS"/>
            </w:rPr>
            <w:t xml:space="preserve">                                                                            </w:t>
          </w:r>
          <w:r w:rsidR="00A57976">
            <w:rPr>
              <w:rFonts w:ascii="Times New Roman" w:hAnsi="Times New Roman" w:cs="Times New Roman"/>
              <w:bCs/>
              <w:sz w:val="18"/>
              <w:szCs w:val="18"/>
              <w:lang w:val="sr-Latn-RS"/>
            </w:rPr>
            <w:t xml:space="preserve">               </w:t>
          </w:r>
          <w:r>
            <w:rPr>
              <w:rFonts w:ascii="Times New Roman" w:hAnsi="Times New Roman" w:cs="Times New Roman"/>
              <w:bCs/>
              <w:sz w:val="18"/>
              <w:szCs w:val="18"/>
              <w:lang w:val="sr-Cyrl-RS"/>
            </w:rPr>
            <w:t>,,</w:t>
          </w:r>
          <w:r w:rsidR="00A57976">
            <w:rPr>
              <w:rFonts w:ascii="Times New Roman" w:hAnsi="Times New Roman" w:cs="Times New Roman"/>
              <w:bCs/>
              <w:sz w:val="18"/>
              <w:szCs w:val="18"/>
              <w:lang w:val="sr-Latn-RS"/>
            </w:rPr>
            <w:t>Serbia</w:t>
          </w:r>
          <w:r>
            <w:rPr>
              <w:rFonts w:ascii="Times New Roman" w:hAnsi="Times New Roman" w:cs="Times New Roman"/>
              <w:bCs/>
              <w:sz w:val="18"/>
              <w:szCs w:val="18"/>
              <w:lang w:val="en-US"/>
            </w:rPr>
            <w:t>”</w:t>
          </w:r>
          <w:r w:rsidR="00A57976">
            <w:rPr>
              <w:rFonts w:ascii="Times New Roman" w:hAnsi="Times New Roman" w:cs="Times New Roman"/>
              <w:bCs/>
              <w:sz w:val="18"/>
              <w:szCs w:val="18"/>
              <w:lang w:val="en-US"/>
            </w:rPr>
            <w:t xml:space="preserve"> Palace</w:t>
          </w:r>
          <w:r>
            <w:rPr>
              <w:rFonts w:ascii="Times New Roman" w:hAnsi="Times New Roman" w:cs="Times New Roman"/>
              <w:bCs/>
              <w:sz w:val="18"/>
              <w:szCs w:val="18"/>
              <w:lang w:val="sr-Cyrl-RS"/>
            </w:rPr>
            <w:t xml:space="preserve">, </w:t>
          </w:r>
          <w:r w:rsidR="00A57976">
            <w:rPr>
              <w:rFonts w:ascii="Times New Roman" w:hAnsi="Times New Roman" w:cs="Times New Roman"/>
              <w:bCs/>
              <w:sz w:val="18"/>
              <w:szCs w:val="18"/>
              <w:lang w:val="sr-Latn-RS"/>
            </w:rPr>
            <w:t>East Wing</w:t>
          </w:r>
          <w:r>
            <w:rPr>
              <w:rFonts w:ascii="Times New Roman" w:hAnsi="Times New Roman" w:cs="Times New Roman"/>
              <w:bCs/>
              <w:sz w:val="18"/>
              <w:szCs w:val="18"/>
              <w:lang w:val="sr-Cyrl-RS"/>
            </w:rPr>
            <w:t xml:space="preserve">, </w:t>
          </w:r>
          <w:r w:rsidR="00A57976">
            <w:rPr>
              <w:rFonts w:ascii="Times New Roman" w:hAnsi="Times New Roman" w:cs="Times New Roman"/>
              <w:bCs/>
              <w:sz w:val="18"/>
              <w:szCs w:val="18"/>
              <w:lang w:val="sr-Latn-RS"/>
            </w:rPr>
            <w:t>Office No.</w:t>
          </w:r>
          <w:r>
            <w:rPr>
              <w:rFonts w:ascii="Times New Roman" w:hAnsi="Times New Roman" w:cs="Times New Roman"/>
              <w:bCs/>
              <w:sz w:val="18"/>
              <w:szCs w:val="18"/>
              <w:lang w:val="sr-Cyrl-RS"/>
            </w:rPr>
            <w:t xml:space="preserve"> 477</w:t>
          </w:r>
        </w:p>
        <w:p w14:paraId="4361C43A" w14:textId="0F2DBC0D" w:rsidR="00D63813" w:rsidRPr="00A57976" w:rsidRDefault="00A57976" w:rsidP="00D63813">
          <w:pPr>
            <w:spacing w:before="20" w:after="20" w:line="240" w:lineRule="auto"/>
            <w:ind w:right="-57"/>
            <w:rPr>
              <w:rFonts w:ascii="Times New Roman" w:hAnsi="Times New Roman" w:cs="Times New Roman"/>
              <w:bCs/>
              <w:sz w:val="18"/>
              <w:szCs w:val="18"/>
              <w:lang w:val="sr-Latn-RS"/>
            </w:rPr>
          </w:pPr>
          <w:r>
            <w:rPr>
              <w:rFonts w:ascii="Times New Roman" w:hAnsi="Times New Roman" w:cs="Times New Roman"/>
              <w:bCs/>
              <w:sz w:val="18"/>
              <w:szCs w:val="18"/>
              <w:lang w:val="sr-Latn-RS"/>
            </w:rPr>
            <w:t>National Entity for Accreditation and</w:t>
          </w:r>
          <w:r w:rsidR="00D63813">
            <w:rPr>
              <w:rFonts w:ascii="Times New Roman" w:hAnsi="Times New Roman" w:cs="Times New Roman"/>
              <w:bCs/>
              <w:sz w:val="18"/>
              <w:szCs w:val="18"/>
              <w:lang w:val="sr-Cyrl-RS"/>
            </w:rPr>
            <w:t xml:space="preserve">                         </w:t>
          </w:r>
          <w:r w:rsidR="00D63813">
            <w:rPr>
              <w:rFonts w:ascii="Times New Roman" w:hAnsi="Times New Roman" w:cs="Times New Roman"/>
              <w:bCs/>
              <w:sz w:val="28"/>
              <w:szCs w:val="28"/>
              <w:lang w:val="sr-Cyrl-RS"/>
            </w:rPr>
            <w:t xml:space="preserve"> </w:t>
          </w:r>
          <w:r>
            <w:rPr>
              <w:rFonts w:ascii="Times New Roman" w:hAnsi="Times New Roman" w:cs="Times New Roman"/>
              <w:bCs/>
              <w:sz w:val="28"/>
              <w:szCs w:val="28"/>
              <w:lang w:val="sr-Latn-RS"/>
            </w:rPr>
            <w:t xml:space="preserve">    </w:t>
          </w:r>
          <w:r w:rsidR="004C39ED">
            <w:rPr>
              <w:rFonts w:ascii="Times New Roman" w:hAnsi="Times New Roman" w:cs="Times New Roman"/>
              <w:bCs/>
              <w:sz w:val="28"/>
              <w:szCs w:val="28"/>
              <w:lang w:val="sr-Latn-RS"/>
            </w:rPr>
            <w:t xml:space="preserve">            </w:t>
          </w:r>
          <w:r w:rsidR="004C39ED" w:rsidRPr="004C39ED">
            <w:rPr>
              <w:rFonts w:ascii="Times New Roman" w:hAnsi="Times New Roman" w:cs="Times New Roman"/>
              <w:bCs/>
              <w:sz w:val="12"/>
              <w:szCs w:val="12"/>
              <w:lang w:val="sr-Latn-RS"/>
            </w:rPr>
            <w:t xml:space="preserve"> </w:t>
          </w:r>
          <w:r>
            <w:rPr>
              <w:rFonts w:ascii="Times New Roman" w:hAnsi="Times New Roman" w:cs="Times New Roman"/>
              <w:bCs/>
              <w:sz w:val="18"/>
              <w:szCs w:val="18"/>
              <w:lang w:val="sr-Latn-RS"/>
            </w:rPr>
            <w:t>Mihajlo Pupin Boulevard No.</w:t>
          </w:r>
          <w:r w:rsidR="00D63813">
            <w:rPr>
              <w:rFonts w:ascii="Times New Roman" w:hAnsi="Times New Roman" w:cs="Times New Roman"/>
              <w:bCs/>
              <w:sz w:val="18"/>
              <w:szCs w:val="18"/>
              <w:lang w:val="sr-Cyrl-RS"/>
            </w:rPr>
            <w:t xml:space="preserve"> 2, </w:t>
          </w:r>
          <w:r>
            <w:rPr>
              <w:rFonts w:ascii="Times New Roman" w:hAnsi="Times New Roman" w:cs="Times New Roman"/>
              <w:bCs/>
              <w:sz w:val="18"/>
              <w:szCs w:val="18"/>
              <w:lang w:val="sr-Latn-RS"/>
            </w:rPr>
            <w:t>Belgrade</w:t>
          </w:r>
        </w:p>
        <w:p w14:paraId="18B1B7B8" w14:textId="24BD3EB0" w:rsidR="00D63813" w:rsidRDefault="00A57976" w:rsidP="00D63813">
          <w:pPr>
            <w:spacing w:before="20" w:after="120"/>
            <w:ind w:right="-57"/>
            <w:rPr>
              <w:rFonts w:ascii="Times New Roman" w:hAnsi="Times New Roman" w:cs="Times New Roman"/>
              <w:b/>
              <w:caps/>
              <w:sz w:val="22"/>
              <w:szCs w:val="22"/>
              <w:lang w:val="ru-RU"/>
            </w:rPr>
          </w:pPr>
          <w:r w:rsidRPr="00A57976">
            <w:rPr>
              <w:rFonts w:ascii="Times New Roman" w:hAnsi="Times New Roman" w:cs="Times New Roman"/>
              <w:bCs/>
              <w:sz w:val="18"/>
              <w:szCs w:val="18"/>
              <w:lang w:val="sr-Cyrl-RS"/>
            </w:rPr>
            <w:t>Quality Assurance in Higher Education</w:t>
          </w:r>
          <w:r w:rsidR="00D63813">
            <w:rPr>
              <w:noProof/>
              <w:lang w:val="sr-Cyrl-RS"/>
            </w:rPr>
            <w:t xml:space="preserve">                                                </w:t>
          </w:r>
          <w:r>
            <w:rPr>
              <w:noProof/>
              <w:lang w:val="sr-Latn-RS"/>
            </w:rPr>
            <w:t xml:space="preserve">            </w:t>
          </w:r>
          <w:r w:rsidR="004C39ED">
            <w:rPr>
              <w:noProof/>
              <w:lang w:val="sr-Latn-RS"/>
            </w:rPr>
            <w:t xml:space="preserve"> </w:t>
          </w:r>
          <w:r w:rsidR="00D63813">
            <w:rPr>
              <w:rFonts w:ascii="Times New Roman" w:hAnsi="Times New Roman" w:cs="Times New Roman"/>
              <w:bCs/>
              <w:sz w:val="18"/>
              <w:szCs w:val="18"/>
              <w:lang w:val="en-US"/>
            </w:rPr>
            <w:t xml:space="preserve">www.nat.rs, </w:t>
          </w:r>
          <w:r w:rsidR="00D63813">
            <w:rPr>
              <w:rFonts w:ascii="Times New Roman" w:hAnsi="Times New Roman" w:cs="Times New Roman"/>
              <w:bCs/>
              <w:sz w:val="18"/>
              <w:szCs w:val="18"/>
              <w:lang w:val="sr-Latn-RS"/>
            </w:rPr>
            <w:t>office</w:t>
          </w:r>
          <w:r w:rsidR="00D63813">
            <w:rPr>
              <w:rFonts w:ascii="Times New Roman" w:hAnsi="Times New Roman" w:cs="Times New Roman"/>
              <w:bCs/>
              <w:sz w:val="18"/>
              <w:szCs w:val="18"/>
              <w:lang w:val="en-US"/>
            </w:rPr>
            <w:t>@nat.rs</w:t>
          </w:r>
        </w:p>
      </w:tc>
    </w:tr>
  </w:tbl>
  <w:p w14:paraId="1DBFA7DE" w14:textId="77777777" w:rsidR="00D63813" w:rsidRDefault="00D63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BE090A"/>
    <w:multiLevelType w:val="singleLevel"/>
    <w:tmpl w:val="DABE090A"/>
    <w:lvl w:ilvl="0">
      <w:start w:val="10"/>
      <w:numFmt w:val="decimal"/>
      <w:suff w:val="space"/>
      <w:lvlText w:val="%1."/>
      <w:lvlJc w:val="left"/>
    </w:lvl>
  </w:abstractNum>
  <w:abstractNum w:abstractNumId="1" w15:restartNumberingAfterBreak="0">
    <w:nsid w:val="01111E93"/>
    <w:multiLevelType w:val="multilevel"/>
    <w:tmpl w:val="01111E9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CB1AF2"/>
    <w:multiLevelType w:val="multilevel"/>
    <w:tmpl w:val="11646EA2"/>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bullet"/>
      <w:lvlText w:val="-"/>
      <w:lvlJc w:val="left"/>
      <w:pPr>
        <w:ind w:left="1224" w:hanging="504"/>
      </w:pPr>
      <w:rPr>
        <w:rFonts w:ascii="Cambria" w:hAnsi="Cambria"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993979"/>
    <w:multiLevelType w:val="multilevel"/>
    <w:tmpl w:val="A254E7C4"/>
    <w:lvl w:ilvl="0">
      <w:start w:val="1"/>
      <w:numFmt w:val="bullet"/>
      <w:lvlText w:val=""/>
      <w:lvlJc w:val="left"/>
      <w:pPr>
        <w:ind w:left="360" w:hanging="360"/>
      </w:pPr>
      <w:rPr>
        <w:rFonts w:ascii="Symbol" w:hAnsi="Symbol" w:hint="default"/>
      </w:rPr>
    </w:lvl>
    <w:lvl w:ilvl="1">
      <w:start w:val="1"/>
      <w:numFmt w:val="decimal"/>
      <w:lvlText w:val="2.%2"/>
      <w:lvlJc w:val="left"/>
      <w:pPr>
        <w:ind w:left="43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E21CBA"/>
    <w:multiLevelType w:val="multilevel"/>
    <w:tmpl w:val="A254E7C4"/>
    <w:lvl w:ilvl="0">
      <w:start w:val="1"/>
      <w:numFmt w:val="bullet"/>
      <w:lvlText w:val=""/>
      <w:lvlJc w:val="left"/>
      <w:pPr>
        <w:ind w:left="360" w:hanging="360"/>
      </w:pPr>
      <w:rPr>
        <w:rFonts w:ascii="Symbol" w:hAnsi="Symbol" w:hint="default"/>
      </w:rPr>
    </w:lvl>
    <w:lvl w:ilvl="1">
      <w:start w:val="1"/>
      <w:numFmt w:val="decimal"/>
      <w:lvlText w:val="2.%2"/>
      <w:lvlJc w:val="left"/>
      <w:pPr>
        <w:ind w:left="43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F0789C"/>
    <w:multiLevelType w:val="hybridMultilevel"/>
    <w:tmpl w:val="92BE1C66"/>
    <w:lvl w:ilvl="0" w:tplc="F3DCD472">
      <w:start w:val="6"/>
      <w:numFmt w:val="upperRoman"/>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D2565BE"/>
    <w:multiLevelType w:val="multilevel"/>
    <w:tmpl w:val="60CE5642"/>
    <w:lvl w:ilvl="0">
      <w:start w:val="1"/>
      <w:numFmt w:val="bullet"/>
      <w:lvlText w:val=""/>
      <w:lvlJc w:val="left"/>
      <w:pPr>
        <w:ind w:left="360" w:hanging="360"/>
      </w:pPr>
      <w:rPr>
        <w:rFonts w:ascii="Symbol" w:hAnsi="Symbol" w:hint="default"/>
      </w:rPr>
    </w:lvl>
    <w:lvl w:ilvl="1">
      <w:start w:val="1"/>
      <w:numFmt w:val="decimal"/>
      <w:lvlText w:val="2.%2"/>
      <w:lvlJc w:val="left"/>
      <w:pPr>
        <w:ind w:left="432" w:hanging="432"/>
      </w:pPr>
      <w:rPr>
        <w:rFonts w:hint="default"/>
      </w:rPr>
    </w:lvl>
    <w:lvl w:ilvl="2">
      <w:start w:val="1"/>
      <w:numFmt w:val="bullet"/>
      <w:lvlText w:val="-"/>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926609"/>
    <w:multiLevelType w:val="multilevel"/>
    <w:tmpl w:val="44926609"/>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1E5FD0"/>
    <w:multiLevelType w:val="multilevel"/>
    <w:tmpl w:val="633402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AD196D"/>
    <w:multiLevelType w:val="multilevel"/>
    <w:tmpl w:val="55AD19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CC2971"/>
    <w:multiLevelType w:val="hybridMultilevel"/>
    <w:tmpl w:val="27322BA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5732541C"/>
    <w:multiLevelType w:val="multilevel"/>
    <w:tmpl w:val="573254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9A4B6A"/>
    <w:multiLevelType w:val="multilevel"/>
    <w:tmpl w:val="A254E7C4"/>
    <w:lvl w:ilvl="0">
      <w:start w:val="1"/>
      <w:numFmt w:val="bullet"/>
      <w:lvlText w:val=""/>
      <w:lvlJc w:val="left"/>
      <w:pPr>
        <w:ind w:left="360" w:hanging="360"/>
      </w:pPr>
      <w:rPr>
        <w:rFonts w:ascii="Symbol" w:hAnsi="Symbol" w:hint="default"/>
      </w:rPr>
    </w:lvl>
    <w:lvl w:ilvl="1">
      <w:start w:val="1"/>
      <w:numFmt w:val="decimal"/>
      <w:lvlText w:val="2.%2"/>
      <w:lvlJc w:val="left"/>
      <w:pPr>
        <w:ind w:left="43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301A0D"/>
    <w:multiLevelType w:val="multilevel"/>
    <w:tmpl w:val="62301A0D"/>
    <w:lvl w:ilvl="0">
      <w:start w:val="1"/>
      <w:numFmt w:val="decimal"/>
      <w:lvlText w:val="%1)"/>
      <w:lvlJc w:val="left"/>
      <w:pPr>
        <w:tabs>
          <w:tab w:val="left" w:pos="720"/>
        </w:tabs>
        <w:ind w:left="720" w:hanging="360"/>
      </w:pPr>
      <w:rPr>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334027A"/>
    <w:multiLevelType w:val="multilevel"/>
    <w:tmpl w:val="633402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0890075">
    <w:abstractNumId w:val="7"/>
  </w:num>
  <w:num w:numId="2" w16cid:durableId="1897012568">
    <w:abstractNumId w:val="14"/>
  </w:num>
  <w:num w:numId="3" w16cid:durableId="886375482">
    <w:abstractNumId w:val="11"/>
  </w:num>
  <w:num w:numId="4" w16cid:durableId="839781546">
    <w:abstractNumId w:val="0"/>
  </w:num>
  <w:num w:numId="5" w16cid:durableId="56636122">
    <w:abstractNumId w:val="3"/>
  </w:num>
  <w:num w:numId="6" w16cid:durableId="1217816726">
    <w:abstractNumId w:val="6"/>
  </w:num>
  <w:num w:numId="7" w16cid:durableId="807472258">
    <w:abstractNumId w:val="2"/>
  </w:num>
  <w:num w:numId="8" w16cid:durableId="1586376966">
    <w:abstractNumId w:val="13"/>
  </w:num>
  <w:num w:numId="9" w16cid:durableId="637807708">
    <w:abstractNumId w:val="9"/>
  </w:num>
  <w:num w:numId="10" w16cid:durableId="91509812">
    <w:abstractNumId w:val="1"/>
  </w:num>
  <w:num w:numId="11" w16cid:durableId="1527717174">
    <w:abstractNumId w:val="10"/>
  </w:num>
  <w:num w:numId="12" w16cid:durableId="447046302">
    <w:abstractNumId w:val="4"/>
  </w:num>
  <w:num w:numId="13" w16cid:durableId="1021053050">
    <w:abstractNumId w:val="12"/>
  </w:num>
  <w:num w:numId="14" w16cid:durableId="569121856">
    <w:abstractNumId w:val="5"/>
  </w:num>
  <w:num w:numId="15" w16cid:durableId="1898053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isplayBackgroundShape/>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1C"/>
    <w:rsid w:val="00007EBD"/>
    <w:rsid w:val="00014D34"/>
    <w:rsid w:val="00020D2C"/>
    <w:rsid w:val="00026657"/>
    <w:rsid w:val="000532A2"/>
    <w:rsid w:val="00055BBC"/>
    <w:rsid w:val="00055FDF"/>
    <w:rsid w:val="000712BA"/>
    <w:rsid w:val="00082955"/>
    <w:rsid w:val="0009385A"/>
    <w:rsid w:val="00095D1E"/>
    <w:rsid w:val="000A2965"/>
    <w:rsid w:val="000B5643"/>
    <w:rsid w:val="000B5F9B"/>
    <w:rsid w:val="000D536D"/>
    <w:rsid w:val="000E6A92"/>
    <w:rsid w:val="001018FE"/>
    <w:rsid w:val="001102D7"/>
    <w:rsid w:val="00113095"/>
    <w:rsid w:val="00136D26"/>
    <w:rsid w:val="001409EE"/>
    <w:rsid w:val="0014211F"/>
    <w:rsid w:val="00143E1B"/>
    <w:rsid w:val="00154CAF"/>
    <w:rsid w:val="00156396"/>
    <w:rsid w:val="001801F7"/>
    <w:rsid w:val="00183CBD"/>
    <w:rsid w:val="001865D7"/>
    <w:rsid w:val="00187702"/>
    <w:rsid w:val="00190DCC"/>
    <w:rsid w:val="00192C36"/>
    <w:rsid w:val="001A55FB"/>
    <w:rsid w:val="001B4F62"/>
    <w:rsid w:val="001B7C39"/>
    <w:rsid w:val="001D6482"/>
    <w:rsid w:val="001E2185"/>
    <w:rsid w:val="001E7912"/>
    <w:rsid w:val="001F1C3B"/>
    <w:rsid w:val="00201628"/>
    <w:rsid w:val="00210A84"/>
    <w:rsid w:val="00221A6F"/>
    <w:rsid w:val="00233D94"/>
    <w:rsid w:val="00234845"/>
    <w:rsid w:val="00235F32"/>
    <w:rsid w:val="0023703A"/>
    <w:rsid w:val="0024699F"/>
    <w:rsid w:val="002564BA"/>
    <w:rsid w:val="002639E3"/>
    <w:rsid w:val="00264832"/>
    <w:rsid w:val="002652A4"/>
    <w:rsid w:val="00266B87"/>
    <w:rsid w:val="00274F8D"/>
    <w:rsid w:val="00277A70"/>
    <w:rsid w:val="002808F2"/>
    <w:rsid w:val="002906E1"/>
    <w:rsid w:val="002A0D00"/>
    <w:rsid w:val="002A28AB"/>
    <w:rsid w:val="002B2B0A"/>
    <w:rsid w:val="002B655C"/>
    <w:rsid w:val="002C235F"/>
    <w:rsid w:val="002D18F5"/>
    <w:rsid w:val="002D632C"/>
    <w:rsid w:val="002E0DD2"/>
    <w:rsid w:val="003017B8"/>
    <w:rsid w:val="00303559"/>
    <w:rsid w:val="00305765"/>
    <w:rsid w:val="00321FA9"/>
    <w:rsid w:val="003261A9"/>
    <w:rsid w:val="00336386"/>
    <w:rsid w:val="00342616"/>
    <w:rsid w:val="00343544"/>
    <w:rsid w:val="0035057C"/>
    <w:rsid w:val="003564DF"/>
    <w:rsid w:val="003578CE"/>
    <w:rsid w:val="003649D0"/>
    <w:rsid w:val="003718BC"/>
    <w:rsid w:val="00395E17"/>
    <w:rsid w:val="003963C7"/>
    <w:rsid w:val="003A333B"/>
    <w:rsid w:val="003B79F6"/>
    <w:rsid w:val="003D5B43"/>
    <w:rsid w:val="003D7D92"/>
    <w:rsid w:val="0040203A"/>
    <w:rsid w:val="004020A4"/>
    <w:rsid w:val="00402DE5"/>
    <w:rsid w:val="0041375F"/>
    <w:rsid w:val="00431D6B"/>
    <w:rsid w:val="00434D89"/>
    <w:rsid w:val="004443A9"/>
    <w:rsid w:val="004640F8"/>
    <w:rsid w:val="00472AAF"/>
    <w:rsid w:val="004963FC"/>
    <w:rsid w:val="004A13B3"/>
    <w:rsid w:val="004B20F5"/>
    <w:rsid w:val="004B2758"/>
    <w:rsid w:val="004C3934"/>
    <w:rsid w:val="004C39ED"/>
    <w:rsid w:val="004D33CD"/>
    <w:rsid w:val="004E350B"/>
    <w:rsid w:val="0050539D"/>
    <w:rsid w:val="00514A19"/>
    <w:rsid w:val="00514DE2"/>
    <w:rsid w:val="00530AB9"/>
    <w:rsid w:val="00535262"/>
    <w:rsid w:val="00537A2B"/>
    <w:rsid w:val="00541F96"/>
    <w:rsid w:val="005525F3"/>
    <w:rsid w:val="00553C2F"/>
    <w:rsid w:val="00554209"/>
    <w:rsid w:val="00555B10"/>
    <w:rsid w:val="005639E8"/>
    <w:rsid w:val="00570549"/>
    <w:rsid w:val="00571E53"/>
    <w:rsid w:val="005800CC"/>
    <w:rsid w:val="00587EB0"/>
    <w:rsid w:val="0059136C"/>
    <w:rsid w:val="00594521"/>
    <w:rsid w:val="005A3612"/>
    <w:rsid w:val="005B5686"/>
    <w:rsid w:val="005C049C"/>
    <w:rsid w:val="005D0CCC"/>
    <w:rsid w:val="005D7DE6"/>
    <w:rsid w:val="005F0843"/>
    <w:rsid w:val="00633603"/>
    <w:rsid w:val="00636B33"/>
    <w:rsid w:val="00637634"/>
    <w:rsid w:val="00652351"/>
    <w:rsid w:val="00660B76"/>
    <w:rsid w:val="0066381C"/>
    <w:rsid w:val="00667DA6"/>
    <w:rsid w:val="00671DF6"/>
    <w:rsid w:val="00686B1C"/>
    <w:rsid w:val="0069050D"/>
    <w:rsid w:val="006B3FCD"/>
    <w:rsid w:val="006B420F"/>
    <w:rsid w:val="006B536E"/>
    <w:rsid w:val="006B5B1E"/>
    <w:rsid w:val="006B5BE7"/>
    <w:rsid w:val="006D0980"/>
    <w:rsid w:val="006E0F2B"/>
    <w:rsid w:val="006E1767"/>
    <w:rsid w:val="006E1C13"/>
    <w:rsid w:val="0070181E"/>
    <w:rsid w:val="007049AB"/>
    <w:rsid w:val="00724E6C"/>
    <w:rsid w:val="00734A53"/>
    <w:rsid w:val="00741A9A"/>
    <w:rsid w:val="00742D84"/>
    <w:rsid w:val="00753BA4"/>
    <w:rsid w:val="00753BBD"/>
    <w:rsid w:val="007605FB"/>
    <w:rsid w:val="00762F65"/>
    <w:rsid w:val="00764981"/>
    <w:rsid w:val="007655B3"/>
    <w:rsid w:val="007859D1"/>
    <w:rsid w:val="0078676E"/>
    <w:rsid w:val="00787FD5"/>
    <w:rsid w:val="007A2ECE"/>
    <w:rsid w:val="007B263C"/>
    <w:rsid w:val="007C2FA2"/>
    <w:rsid w:val="007C7DF2"/>
    <w:rsid w:val="007E60E3"/>
    <w:rsid w:val="007F2DA5"/>
    <w:rsid w:val="007F7EA2"/>
    <w:rsid w:val="00800961"/>
    <w:rsid w:val="0081401B"/>
    <w:rsid w:val="0083349F"/>
    <w:rsid w:val="00834B99"/>
    <w:rsid w:val="008450D6"/>
    <w:rsid w:val="00856677"/>
    <w:rsid w:val="00863361"/>
    <w:rsid w:val="00865D86"/>
    <w:rsid w:val="00866937"/>
    <w:rsid w:val="00870C23"/>
    <w:rsid w:val="008743B6"/>
    <w:rsid w:val="008756A3"/>
    <w:rsid w:val="008802ED"/>
    <w:rsid w:val="008844BD"/>
    <w:rsid w:val="0089373D"/>
    <w:rsid w:val="00896BF5"/>
    <w:rsid w:val="008972C9"/>
    <w:rsid w:val="008A67E5"/>
    <w:rsid w:val="008B32D0"/>
    <w:rsid w:val="008B415B"/>
    <w:rsid w:val="008C25CB"/>
    <w:rsid w:val="008C307E"/>
    <w:rsid w:val="008C4742"/>
    <w:rsid w:val="008C5E31"/>
    <w:rsid w:val="008D323F"/>
    <w:rsid w:val="008D41EE"/>
    <w:rsid w:val="008F29F6"/>
    <w:rsid w:val="009018A9"/>
    <w:rsid w:val="00904E84"/>
    <w:rsid w:val="009076B4"/>
    <w:rsid w:val="00907C9B"/>
    <w:rsid w:val="00925B84"/>
    <w:rsid w:val="0096742E"/>
    <w:rsid w:val="00972D37"/>
    <w:rsid w:val="00981BC3"/>
    <w:rsid w:val="009873A8"/>
    <w:rsid w:val="009948E2"/>
    <w:rsid w:val="009B3AB5"/>
    <w:rsid w:val="009B4783"/>
    <w:rsid w:val="009B5DD6"/>
    <w:rsid w:val="009C0147"/>
    <w:rsid w:val="009C621F"/>
    <w:rsid w:val="009D3363"/>
    <w:rsid w:val="009D3964"/>
    <w:rsid w:val="009D5E52"/>
    <w:rsid w:val="009E1675"/>
    <w:rsid w:val="009E6195"/>
    <w:rsid w:val="009F43E5"/>
    <w:rsid w:val="00A007C4"/>
    <w:rsid w:val="00A0092B"/>
    <w:rsid w:val="00A05F02"/>
    <w:rsid w:val="00A07668"/>
    <w:rsid w:val="00A07FE2"/>
    <w:rsid w:val="00A132A6"/>
    <w:rsid w:val="00A179E3"/>
    <w:rsid w:val="00A27CDD"/>
    <w:rsid w:val="00A27FC2"/>
    <w:rsid w:val="00A31BAC"/>
    <w:rsid w:val="00A415E6"/>
    <w:rsid w:val="00A50F1B"/>
    <w:rsid w:val="00A52D28"/>
    <w:rsid w:val="00A57976"/>
    <w:rsid w:val="00A63046"/>
    <w:rsid w:val="00A715D1"/>
    <w:rsid w:val="00A740B1"/>
    <w:rsid w:val="00A75DF1"/>
    <w:rsid w:val="00A808D0"/>
    <w:rsid w:val="00A93C45"/>
    <w:rsid w:val="00A966BA"/>
    <w:rsid w:val="00AA0A8B"/>
    <w:rsid w:val="00AA0FDE"/>
    <w:rsid w:val="00AA51F2"/>
    <w:rsid w:val="00AB0B03"/>
    <w:rsid w:val="00AB2B47"/>
    <w:rsid w:val="00AD0D3A"/>
    <w:rsid w:val="00AE07C8"/>
    <w:rsid w:val="00AF2322"/>
    <w:rsid w:val="00B224CB"/>
    <w:rsid w:val="00B349AF"/>
    <w:rsid w:val="00B45A78"/>
    <w:rsid w:val="00B54A2D"/>
    <w:rsid w:val="00B57C9C"/>
    <w:rsid w:val="00B66F17"/>
    <w:rsid w:val="00B81227"/>
    <w:rsid w:val="00B855AA"/>
    <w:rsid w:val="00BA1F9A"/>
    <w:rsid w:val="00BA61E8"/>
    <w:rsid w:val="00BB4C3F"/>
    <w:rsid w:val="00BD1368"/>
    <w:rsid w:val="00BD21B1"/>
    <w:rsid w:val="00BF77A6"/>
    <w:rsid w:val="00C0185A"/>
    <w:rsid w:val="00C20AC2"/>
    <w:rsid w:val="00C235E3"/>
    <w:rsid w:val="00C3051D"/>
    <w:rsid w:val="00C5664A"/>
    <w:rsid w:val="00C67210"/>
    <w:rsid w:val="00C74E31"/>
    <w:rsid w:val="00C86F8B"/>
    <w:rsid w:val="00C95D29"/>
    <w:rsid w:val="00CA2D1A"/>
    <w:rsid w:val="00CA5E6A"/>
    <w:rsid w:val="00CB2239"/>
    <w:rsid w:val="00CB307B"/>
    <w:rsid w:val="00CC3DBE"/>
    <w:rsid w:val="00CC7095"/>
    <w:rsid w:val="00CF2250"/>
    <w:rsid w:val="00CF3897"/>
    <w:rsid w:val="00D101C4"/>
    <w:rsid w:val="00D111B4"/>
    <w:rsid w:val="00D1491A"/>
    <w:rsid w:val="00D16CB4"/>
    <w:rsid w:val="00D177A7"/>
    <w:rsid w:val="00D53C7A"/>
    <w:rsid w:val="00D559E3"/>
    <w:rsid w:val="00D63813"/>
    <w:rsid w:val="00D671B3"/>
    <w:rsid w:val="00D77C29"/>
    <w:rsid w:val="00D9036B"/>
    <w:rsid w:val="00DA10D5"/>
    <w:rsid w:val="00DA1616"/>
    <w:rsid w:val="00DB2A44"/>
    <w:rsid w:val="00DC3CFE"/>
    <w:rsid w:val="00DC45FE"/>
    <w:rsid w:val="00DD09B3"/>
    <w:rsid w:val="00DD3F8E"/>
    <w:rsid w:val="00DD559C"/>
    <w:rsid w:val="00DE0A03"/>
    <w:rsid w:val="00DF2389"/>
    <w:rsid w:val="00DF5A26"/>
    <w:rsid w:val="00DF7A77"/>
    <w:rsid w:val="00E05E20"/>
    <w:rsid w:val="00E079E1"/>
    <w:rsid w:val="00E13B44"/>
    <w:rsid w:val="00E15BBB"/>
    <w:rsid w:val="00E22248"/>
    <w:rsid w:val="00E513E1"/>
    <w:rsid w:val="00E514B2"/>
    <w:rsid w:val="00E6666E"/>
    <w:rsid w:val="00E8543C"/>
    <w:rsid w:val="00E86E5E"/>
    <w:rsid w:val="00E90FF2"/>
    <w:rsid w:val="00E923B3"/>
    <w:rsid w:val="00EA5DDF"/>
    <w:rsid w:val="00EB1731"/>
    <w:rsid w:val="00EB516A"/>
    <w:rsid w:val="00EB5D4C"/>
    <w:rsid w:val="00EB7123"/>
    <w:rsid w:val="00ED1C66"/>
    <w:rsid w:val="00ED28BE"/>
    <w:rsid w:val="00EF3AD9"/>
    <w:rsid w:val="00EF3B8B"/>
    <w:rsid w:val="00EF65E2"/>
    <w:rsid w:val="00EF7890"/>
    <w:rsid w:val="00F02747"/>
    <w:rsid w:val="00F07F64"/>
    <w:rsid w:val="00F262BF"/>
    <w:rsid w:val="00F37824"/>
    <w:rsid w:val="00F43515"/>
    <w:rsid w:val="00F53A74"/>
    <w:rsid w:val="00F544A8"/>
    <w:rsid w:val="00F54ACC"/>
    <w:rsid w:val="00F55198"/>
    <w:rsid w:val="00F65672"/>
    <w:rsid w:val="00F70F90"/>
    <w:rsid w:val="00F739DF"/>
    <w:rsid w:val="00F74631"/>
    <w:rsid w:val="00F84BF2"/>
    <w:rsid w:val="00F97D48"/>
    <w:rsid w:val="00FA6E69"/>
    <w:rsid w:val="00FA79AB"/>
    <w:rsid w:val="00FF1423"/>
    <w:rsid w:val="0639276C"/>
    <w:rsid w:val="49EA2786"/>
    <w:rsid w:val="4B5B3096"/>
    <w:rsid w:val="4E9516E1"/>
    <w:rsid w:val="51C15B3E"/>
    <w:rsid w:val="69F36E5E"/>
    <w:rsid w:val="6C8433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B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sr-Latn-R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rPr>
      <w:sz w:val="24"/>
      <w:szCs w:val="24"/>
      <w:lang w:val="en-GB" w:eastAsia="en-US"/>
    </w:rPr>
  </w:style>
  <w:style w:type="paragraph" w:styleId="Heading1">
    <w:name w:val="heading 1"/>
    <w:basedOn w:val="Normal"/>
    <w:next w:val="Normal"/>
    <w:link w:val="Heading1Char"/>
    <w:qFormat/>
    <w:pPr>
      <w:keepNext/>
      <w:spacing w:after="0"/>
      <w:jc w:val="center"/>
      <w:outlineLvl w:val="0"/>
    </w:pPr>
    <w:rPr>
      <w:rFonts w:ascii="Times New Roman" w:eastAsia="Times New Roman" w:hAnsi="Times New Roman" w:cs="Times New Roman"/>
      <w:b/>
      <w:bCs/>
      <w:caps/>
      <w:sz w:val="28"/>
      <w:lang w:val="sr-Latn-CS"/>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paragraph" w:styleId="BodyText">
    <w:name w:val="Body Text"/>
    <w:basedOn w:val="Normal"/>
    <w:link w:val="BodyTextChar"/>
    <w:pPr>
      <w:widowControl w:val="0"/>
      <w:autoSpaceDE w:val="0"/>
      <w:autoSpaceDN w:val="0"/>
      <w:adjustRightInd w:val="0"/>
      <w:spacing w:after="0"/>
    </w:pPr>
    <w:rPr>
      <w:rFonts w:ascii="Times New Roman" w:eastAsia="Times New Roman" w:hAnsi="Times New Roman" w:cs="Times New Roman"/>
      <w:lang w:val="sr-Latn-CS" w:eastAsia="sr-Latn-CS"/>
    </w:rPr>
  </w:style>
  <w:style w:type="paragraph" w:styleId="CommentText">
    <w:name w:val="annotation text"/>
    <w:basedOn w:val="Normal"/>
    <w:link w:val="CommentTextChar"/>
    <w:uiPriority w:val="99"/>
    <w:qFormat/>
    <w:pPr>
      <w:widowControl w:val="0"/>
      <w:autoSpaceDE w:val="0"/>
      <w:autoSpaceDN w:val="0"/>
      <w:adjustRightInd w:val="0"/>
      <w:spacing w:after="0"/>
    </w:pPr>
    <w:rPr>
      <w:rFonts w:ascii="Times New Roman" w:eastAsia="Times New Roman" w:hAnsi="Times New Roman" w:cs="Times New Roman"/>
      <w:sz w:val="20"/>
      <w:szCs w:val="20"/>
      <w:lang w:val="sr-Latn-CS" w:eastAsia="sr-Latn-CS"/>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uiPriority w:val="99"/>
    <w:unhideWhenUsed/>
    <w:qFormat/>
    <w:pPr>
      <w:tabs>
        <w:tab w:val="center" w:pos="4536"/>
        <w:tab w:val="right" w:pos="9072"/>
      </w:tabs>
    </w:pPr>
  </w:style>
  <w:style w:type="paragraph" w:styleId="Title">
    <w:name w:val="Title"/>
    <w:basedOn w:val="Normal"/>
    <w:link w:val="TitleChar"/>
    <w:qFormat/>
    <w:pPr>
      <w:spacing w:after="0"/>
      <w:jc w:val="center"/>
    </w:pPr>
    <w:rPr>
      <w:rFonts w:ascii="Times New Roman" w:eastAsia="Times New Roman" w:hAnsi="Times New Roman" w:cs="Times New Roman"/>
      <w:b/>
      <w:bCs/>
      <w:lang w:val="sr-Cyrl-CS"/>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40"/>
    </w:pPr>
  </w:style>
  <w:style w:type="character" w:styleId="Hyperlink">
    <w:name w:val="Hyperlink"/>
    <w:uiPriority w:val="99"/>
    <w:qFormat/>
    <w:rPr>
      <w:color w:val="0000FF"/>
      <w:u w:val="single"/>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qFormat/>
    <w:rPr>
      <w:rFonts w:ascii="Times New Roman" w:eastAsia="Times New Roman" w:hAnsi="Times New Roman" w:cs="Times New Roman"/>
      <w:b/>
      <w:bCs/>
      <w:caps/>
      <w:sz w:val="28"/>
      <w:lang w:val="sr-Latn-CS"/>
    </w:rPr>
  </w:style>
  <w:style w:type="character" w:customStyle="1" w:styleId="TitleChar">
    <w:name w:val="Title Char"/>
    <w:basedOn w:val="DefaultParagraphFont"/>
    <w:link w:val="Title"/>
    <w:qFormat/>
    <w:rPr>
      <w:rFonts w:ascii="Times New Roman" w:eastAsia="Times New Roman" w:hAnsi="Times New Roman" w:cs="Times New Roman"/>
      <w:b/>
      <w:bCs/>
      <w:lang w:val="sr-Cyrl-C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character" w:customStyle="1" w:styleId="BodyTextChar">
    <w:name w:val="Body Text Char"/>
    <w:basedOn w:val="DefaultParagraphFont"/>
    <w:link w:val="BodyText"/>
    <w:qFormat/>
    <w:rPr>
      <w:rFonts w:ascii="Times New Roman" w:eastAsia="Times New Roman" w:hAnsi="Times New Roman" w:cs="Times New Roman"/>
      <w:lang w:val="sr-Latn-CS" w:eastAsia="sr-Latn-C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sr-Latn-CS" w:eastAsia="sr-Latn-CS"/>
    </w:rPr>
  </w:style>
  <w:style w:type="paragraph" w:customStyle="1" w:styleId="TOCHeading1">
    <w:name w:val="TOC Heading1"/>
    <w:basedOn w:val="Heading1"/>
    <w:next w:val="Normal"/>
    <w:uiPriority w:val="39"/>
    <w:unhideWhenUsed/>
    <w:qFormat/>
    <w:pPr>
      <w:keepLines/>
      <w:spacing w:before="480"/>
      <w:jc w:val="left"/>
      <w:outlineLvl w:val="9"/>
    </w:pPr>
    <w:rPr>
      <w:rFonts w:asciiTheme="majorHAnsi" w:eastAsiaTheme="majorEastAsia" w:hAnsiTheme="majorHAnsi" w:cstheme="majorBidi"/>
      <w:caps w:val="0"/>
      <w:color w:val="2F5496" w:themeColor="accent1" w:themeShade="BF"/>
      <w:szCs w:val="28"/>
      <w:lang w:val="en-US" w:eastAsia="ja-JP"/>
    </w:rPr>
  </w:style>
  <w:style w:type="character" w:customStyle="1" w:styleId="InternetLink">
    <w:name w:val="Internet Link"/>
    <w:uiPriority w:val="99"/>
    <w:qFormat/>
    <w:rPr>
      <w:color w:val="0000FF"/>
      <w:u w:val="single"/>
    </w:rPr>
  </w:style>
  <w:style w:type="paragraph" w:customStyle="1" w:styleId="TOCHeading2">
    <w:name w:val="TOC Heading2"/>
    <w:basedOn w:val="Heading1"/>
    <w:next w:val="Normal"/>
    <w:uiPriority w:val="39"/>
    <w:semiHidden/>
    <w:unhideWhenUsed/>
    <w:qFormat/>
    <w:pPr>
      <w:keepLines/>
      <w:spacing w:before="480"/>
      <w:jc w:val="left"/>
      <w:outlineLvl w:val="9"/>
    </w:pPr>
    <w:rPr>
      <w:rFonts w:asciiTheme="majorHAnsi" w:eastAsiaTheme="majorEastAsia" w:hAnsiTheme="majorHAnsi" w:cstheme="majorBidi"/>
      <w:caps w:val="0"/>
      <w:color w:val="2F5496" w:themeColor="accent1" w:themeShade="BF"/>
      <w:szCs w:val="28"/>
      <w:lang w:val="en-US" w:eastAsia="ja-JP"/>
    </w:rPr>
  </w:style>
  <w:style w:type="paragraph" w:styleId="NormalWeb">
    <w:name w:val="Normal (Web)"/>
    <w:basedOn w:val="Normal"/>
    <w:uiPriority w:val="99"/>
    <w:semiHidden/>
    <w:unhideWhenUsed/>
    <w:rsid w:val="00190DCC"/>
    <w:pPr>
      <w:spacing w:before="100" w:beforeAutospacing="1" w:after="100" w:afterAutospacing="1" w:line="240" w:lineRule="auto"/>
    </w:pPr>
    <w:rPr>
      <w:rFonts w:ascii="Times New Roman" w:eastAsia="Times New Roman" w:hAnsi="Times New Roman" w:cs="Times New Roman"/>
      <w:lang w:val="sr-Latn-RS" w:eastAsia="sr-Latn-RS"/>
    </w:rPr>
  </w:style>
  <w:style w:type="character" w:styleId="Strong">
    <w:name w:val="Strong"/>
    <w:basedOn w:val="DefaultParagraphFont"/>
    <w:uiPriority w:val="22"/>
    <w:qFormat/>
    <w:rsid w:val="00190DCC"/>
    <w:rPr>
      <w:b/>
      <w:bCs/>
    </w:rPr>
  </w:style>
  <w:style w:type="character" w:styleId="CommentReference">
    <w:name w:val="annotation reference"/>
    <w:basedOn w:val="DefaultParagraphFont"/>
    <w:uiPriority w:val="99"/>
    <w:semiHidden/>
    <w:unhideWhenUsed/>
    <w:rsid w:val="007859D1"/>
    <w:rPr>
      <w:sz w:val="16"/>
      <w:szCs w:val="16"/>
    </w:rPr>
  </w:style>
  <w:style w:type="paragraph" w:styleId="CommentSubject">
    <w:name w:val="annotation subject"/>
    <w:basedOn w:val="CommentText"/>
    <w:next w:val="CommentText"/>
    <w:link w:val="CommentSubjectChar"/>
    <w:uiPriority w:val="99"/>
    <w:semiHidden/>
    <w:unhideWhenUsed/>
    <w:rsid w:val="007859D1"/>
    <w:pPr>
      <w:widowControl/>
      <w:autoSpaceDE/>
      <w:autoSpaceDN/>
      <w:adjustRightInd/>
      <w:spacing w:after="80" w:line="240" w:lineRule="auto"/>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7859D1"/>
    <w:rPr>
      <w:rFonts w:ascii="Times New Roman" w:eastAsia="Times New Roma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74821">
      <w:bodyDiv w:val="1"/>
      <w:marLeft w:val="0"/>
      <w:marRight w:val="0"/>
      <w:marTop w:val="0"/>
      <w:marBottom w:val="0"/>
      <w:divBdr>
        <w:top w:val="none" w:sz="0" w:space="0" w:color="auto"/>
        <w:left w:val="none" w:sz="0" w:space="0" w:color="auto"/>
        <w:bottom w:val="none" w:sz="0" w:space="0" w:color="auto"/>
        <w:right w:val="none" w:sz="0" w:space="0" w:color="auto"/>
      </w:divBdr>
    </w:div>
    <w:div w:id="434442879">
      <w:bodyDiv w:val="1"/>
      <w:marLeft w:val="0"/>
      <w:marRight w:val="0"/>
      <w:marTop w:val="0"/>
      <w:marBottom w:val="0"/>
      <w:divBdr>
        <w:top w:val="none" w:sz="0" w:space="0" w:color="auto"/>
        <w:left w:val="none" w:sz="0" w:space="0" w:color="auto"/>
        <w:bottom w:val="none" w:sz="0" w:space="0" w:color="auto"/>
        <w:right w:val="none" w:sz="0" w:space="0" w:color="auto"/>
      </w:divBdr>
    </w:div>
    <w:div w:id="56060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2FA2688-CEA4-4468-ACF4-D9726FE1754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3535</Words>
  <Characters>23079</Characters>
  <Application>Microsoft Office Word</Application>
  <DocSecurity>0</DocSecurity>
  <Lines>744</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2024-09-04T08:46:00Z</dcterms:created>
  <dcterms:modified xsi:type="dcterms:W3CDTF">2024-09-19T08:47:00Z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c66c216946caa32f24c3200bf2d35d8391f0b14e219898a3a331dabf5f9f7416</vt:lpwstr>
  </property>
</Properties>
</file>