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40CF3" w14:textId="77777777" w:rsidR="0033219F" w:rsidRDefault="0033219F" w:rsidP="00FD7092">
      <w:pPr>
        <w:spacing w:before="240" w:after="240"/>
        <w:ind w:right="-7"/>
        <w:jc w:val="center"/>
        <w:rPr>
          <w:rFonts w:ascii="Times New Roman" w:hAnsi="Times New Roman" w:cs="Times New Roman"/>
          <w:b/>
          <w:caps/>
          <w:sz w:val="22"/>
          <w:szCs w:val="22"/>
          <w:lang w:val="ru-RU"/>
        </w:rPr>
      </w:pPr>
    </w:p>
    <w:p w14:paraId="2CFD3DC1" w14:textId="08D2549D" w:rsidR="00C736AA" w:rsidRDefault="00EF1A97" w:rsidP="0012225A">
      <w:pPr>
        <w:spacing w:before="240" w:after="240"/>
        <w:ind w:right="-7"/>
        <w:jc w:val="center"/>
        <w:rPr>
          <w:rFonts w:ascii="Times New Roman" w:hAnsi="Times New Roman" w:cs="Times New Roman"/>
          <w:b/>
          <w:cap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caps/>
          <w:sz w:val="22"/>
          <w:szCs w:val="22"/>
          <w:lang w:val="ru-RU"/>
        </w:rPr>
        <w:t>Комисија за акредитацију и проверу квалитета</w:t>
      </w:r>
    </w:p>
    <w:tbl>
      <w:tblPr>
        <w:tblStyle w:val="TableGrid"/>
        <w:tblW w:w="9281" w:type="dxa"/>
        <w:tblLayout w:type="fixed"/>
        <w:tblLook w:val="04A0" w:firstRow="1" w:lastRow="0" w:firstColumn="1" w:lastColumn="0" w:noHBand="0" w:noVBand="1"/>
      </w:tblPr>
      <w:tblGrid>
        <w:gridCol w:w="9281"/>
      </w:tblGrid>
      <w:tr w:rsidR="00C736AA" w14:paraId="5E5B6378" w14:textId="77777777">
        <w:tc>
          <w:tcPr>
            <w:tcW w:w="9281" w:type="dxa"/>
            <w:tcBorders>
              <w:top w:val="nil"/>
              <w:left w:val="nil"/>
              <w:right w:val="nil"/>
            </w:tcBorders>
          </w:tcPr>
          <w:p w14:paraId="7515BF5E" w14:textId="77777777" w:rsidR="00C736AA" w:rsidRDefault="00EF1A97" w:rsidP="0012225A">
            <w:pPr>
              <w:spacing w:after="120"/>
              <w:jc w:val="center"/>
              <w:rPr>
                <w:rFonts w:ascii="Times New Roman" w:hAnsi="Times New Roman" w:cs="Times New Roman"/>
                <w:b/>
                <w:cap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22"/>
                <w:szCs w:val="22"/>
                <w:lang w:val="ru-RU"/>
              </w:rPr>
              <w:t xml:space="preserve">Извештај рецензентске комисије о </w:t>
            </w:r>
            <w:r>
              <w:rPr>
                <w:rFonts w:ascii="Times New Roman" w:hAnsi="Times New Roman" w:cs="Times New Roman"/>
                <w:b/>
                <w:caps/>
                <w:sz w:val="22"/>
                <w:szCs w:val="22"/>
              </w:rPr>
              <w:t xml:space="preserve">ПОЧЕТНОЈ </w:t>
            </w:r>
            <w:r>
              <w:rPr>
                <w:rFonts w:ascii="Times New Roman" w:hAnsi="Times New Roman" w:cs="Times New Roman"/>
                <w:b/>
                <w:caps/>
                <w:sz w:val="22"/>
                <w:szCs w:val="22"/>
                <w:lang w:val="ru-RU"/>
              </w:rPr>
              <w:t>акредитацији ВИСОКОШКОЛСКЕ УСТАНОВЕ</w:t>
            </w:r>
            <w:r>
              <w:rPr>
                <w:rFonts w:ascii="Times New Roman" w:hAnsi="Times New Roman" w:cs="Times New Roman"/>
                <w:b/>
                <w:caps/>
                <w:sz w:val="22"/>
                <w:szCs w:val="22"/>
              </w:rPr>
              <w:t xml:space="preserve"> И СТУДИЈСКИХ ПРОГРАМА</w:t>
            </w:r>
          </w:p>
        </w:tc>
      </w:tr>
      <w:tr w:rsidR="00C736AA" w14:paraId="78165E55" w14:textId="77777777">
        <w:tc>
          <w:tcPr>
            <w:tcW w:w="9281" w:type="dxa"/>
          </w:tcPr>
          <w:p w14:paraId="7303E934" w14:textId="77777777" w:rsidR="00C736AA" w:rsidRDefault="00EF1A97">
            <w:pPr>
              <w:spacing w:after="0"/>
              <w:ind w:right="397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Назив високошколске установе:</w:t>
            </w:r>
          </w:p>
        </w:tc>
      </w:tr>
      <w:tr w:rsidR="00C736AA" w14:paraId="32F1FF73" w14:textId="77777777">
        <w:tc>
          <w:tcPr>
            <w:tcW w:w="9281" w:type="dxa"/>
          </w:tcPr>
          <w:p w14:paraId="0D2DD932" w14:textId="77777777" w:rsidR="00C736AA" w:rsidRDefault="00C736AA">
            <w:pPr>
              <w:spacing w:after="0"/>
              <w:ind w:right="397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</w:p>
        </w:tc>
      </w:tr>
      <w:tr w:rsidR="00C736AA" w14:paraId="52B72223" w14:textId="77777777">
        <w:tc>
          <w:tcPr>
            <w:tcW w:w="9281" w:type="dxa"/>
          </w:tcPr>
          <w:p w14:paraId="08E19FAB" w14:textId="77777777" w:rsidR="00C736AA" w:rsidRDefault="00EF1A97">
            <w:pPr>
              <w:spacing w:after="0"/>
              <w:ind w:right="397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Назив програма:</w:t>
            </w:r>
          </w:p>
        </w:tc>
      </w:tr>
      <w:tr w:rsidR="00C736AA" w14:paraId="22C6F32B" w14:textId="77777777">
        <w:tc>
          <w:tcPr>
            <w:tcW w:w="9281" w:type="dxa"/>
          </w:tcPr>
          <w:p w14:paraId="56A56956" w14:textId="77777777" w:rsidR="00C736AA" w:rsidRDefault="00EF1A97">
            <w:pPr>
              <w:spacing w:after="0"/>
              <w:ind w:right="397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1.</w:t>
            </w:r>
          </w:p>
        </w:tc>
      </w:tr>
      <w:tr w:rsidR="00C736AA" w14:paraId="4646DF6F" w14:textId="77777777">
        <w:tc>
          <w:tcPr>
            <w:tcW w:w="9281" w:type="dxa"/>
          </w:tcPr>
          <w:p w14:paraId="456B73D0" w14:textId="77777777" w:rsidR="00C736AA" w:rsidRDefault="00EF1A97">
            <w:pPr>
              <w:spacing w:after="0"/>
              <w:ind w:right="397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2.</w:t>
            </w:r>
          </w:p>
        </w:tc>
      </w:tr>
      <w:tr w:rsidR="00C736AA" w14:paraId="360924F9" w14:textId="77777777">
        <w:tc>
          <w:tcPr>
            <w:tcW w:w="9281" w:type="dxa"/>
          </w:tcPr>
          <w:p w14:paraId="27F67C3E" w14:textId="77777777" w:rsidR="00C736AA" w:rsidRDefault="00EF1A97">
            <w:pPr>
              <w:spacing w:after="0"/>
              <w:ind w:right="397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3.</w:t>
            </w:r>
          </w:p>
        </w:tc>
      </w:tr>
      <w:tr w:rsidR="00C736AA" w14:paraId="78544F82" w14:textId="77777777">
        <w:tc>
          <w:tcPr>
            <w:tcW w:w="9281" w:type="dxa"/>
          </w:tcPr>
          <w:p w14:paraId="17DC451E" w14:textId="77777777" w:rsidR="00C736AA" w:rsidRDefault="00EF1A97">
            <w:pPr>
              <w:spacing w:after="0"/>
              <w:ind w:right="397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….</w:t>
            </w:r>
          </w:p>
        </w:tc>
      </w:tr>
      <w:tr w:rsidR="00C736AA" w14:paraId="72EA5589" w14:textId="77777777">
        <w:tc>
          <w:tcPr>
            <w:tcW w:w="9281" w:type="dxa"/>
          </w:tcPr>
          <w:p w14:paraId="557B3698" w14:textId="77777777" w:rsidR="00C736AA" w:rsidRDefault="00EF1A97">
            <w:pPr>
              <w:spacing w:after="0"/>
              <w:ind w:right="397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Број захтева:</w:t>
            </w:r>
          </w:p>
        </w:tc>
      </w:tr>
      <w:tr w:rsidR="00C736AA" w14:paraId="12033A01" w14:textId="77777777">
        <w:tc>
          <w:tcPr>
            <w:tcW w:w="9281" w:type="dxa"/>
          </w:tcPr>
          <w:p w14:paraId="22E04D53" w14:textId="77777777" w:rsidR="00C736AA" w:rsidRDefault="00C736AA">
            <w:pPr>
              <w:spacing w:after="0"/>
              <w:ind w:right="397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</w:p>
        </w:tc>
      </w:tr>
    </w:tbl>
    <w:p w14:paraId="20D4EB77" w14:textId="77777777" w:rsidR="00C736AA" w:rsidRDefault="00C736AA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9281" w:type="dxa"/>
        <w:tblLayout w:type="fixed"/>
        <w:tblLook w:val="04A0" w:firstRow="1" w:lastRow="0" w:firstColumn="1" w:lastColumn="0" w:noHBand="0" w:noVBand="1"/>
      </w:tblPr>
      <w:tblGrid>
        <w:gridCol w:w="804"/>
        <w:gridCol w:w="5472"/>
        <w:gridCol w:w="3005"/>
      </w:tblGrid>
      <w:tr w:rsidR="00C736AA" w14:paraId="5028623A" w14:textId="77777777">
        <w:tc>
          <w:tcPr>
            <w:tcW w:w="9281" w:type="dxa"/>
            <w:gridSpan w:val="3"/>
            <w:tcBorders>
              <w:top w:val="nil"/>
              <w:left w:val="nil"/>
              <w:right w:val="nil"/>
            </w:tcBorders>
          </w:tcPr>
          <w:p w14:paraId="235A096D" w14:textId="77777777" w:rsidR="00C736AA" w:rsidRDefault="00EF1A97" w:rsidP="0012225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Рецензентска комисија</w:t>
            </w:r>
          </w:p>
        </w:tc>
      </w:tr>
      <w:tr w:rsidR="00C736AA" w14:paraId="5387FF78" w14:textId="77777777">
        <w:tc>
          <w:tcPr>
            <w:tcW w:w="804" w:type="dxa"/>
          </w:tcPr>
          <w:p w14:paraId="384D3DC9" w14:textId="77777777" w:rsidR="00C736AA" w:rsidRDefault="00EF1A97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Р. бр.</w:t>
            </w:r>
          </w:p>
        </w:tc>
        <w:tc>
          <w:tcPr>
            <w:tcW w:w="5472" w:type="dxa"/>
          </w:tcPr>
          <w:p w14:paraId="06482562" w14:textId="77777777" w:rsidR="00C736AA" w:rsidRDefault="00EF1A97">
            <w:pPr>
              <w:spacing w:after="0"/>
              <w:ind w:right="397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Презиме, средње слово и име</w:t>
            </w:r>
          </w:p>
        </w:tc>
        <w:tc>
          <w:tcPr>
            <w:tcW w:w="3005" w:type="dxa"/>
          </w:tcPr>
          <w:p w14:paraId="18CEE085" w14:textId="77777777" w:rsidR="00C736AA" w:rsidRDefault="00EF1A97">
            <w:pPr>
              <w:spacing w:after="0"/>
              <w:ind w:right="397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Звање</w:t>
            </w:r>
          </w:p>
        </w:tc>
      </w:tr>
      <w:tr w:rsidR="00C736AA" w14:paraId="647C5DFD" w14:textId="77777777">
        <w:tc>
          <w:tcPr>
            <w:tcW w:w="804" w:type="dxa"/>
          </w:tcPr>
          <w:p w14:paraId="23607E6E" w14:textId="71B4FFD4" w:rsidR="00C736AA" w:rsidRPr="00FD7092" w:rsidRDefault="00EF1A9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D7092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472" w:type="dxa"/>
          </w:tcPr>
          <w:p w14:paraId="47DF01A6" w14:textId="77777777" w:rsidR="00C736AA" w:rsidRDefault="00C736AA">
            <w:pPr>
              <w:spacing w:after="0"/>
              <w:ind w:right="397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05" w:type="dxa"/>
          </w:tcPr>
          <w:p w14:paraId="514F2647" w14:textId="77777777" w:rsidR="00C736AA" w:rsidRDefault="00EF1A97">
            <w:pPr>
              <w:spacing w:after="0"/>
              <w:ind w:right="397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наставник</w:t>
            </w:r>
          </w:p>
        </w:tc>
      </w:tr>
      <w:tr w:rsidR="00C736AA" w14:paraId="796A595B" w14:textId="77777777">
        <w:tc>
          <w:tcPr>
            <w:tcW w:w="804" w:type="dxa"/>
          </w:tcPr>
          <w:p w14:paraId="122E97D7" w14:textId="47C76E5D" w:rsidR="00C736AA" w:rsidRPr="00FD7092" w:rsidRDefault="00EF1A9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D7092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472" w:type="dxa"/>
          </w:tcPr>
          <w:p w14:paraId="2083E049" w14:textId="77777777" w:rsidR="00C736AA" w:rsidRDefault="00C736AA">
            <w:pPr>
              <w:spacing w:after="0"/>
              <w:ind w:right="397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05" w:type="dxa"/>
          </w:tcPr>
          <w:p w14:paraId="7E400770" w14:textId="77777777" w:rsidR="00C736AA" w:rsidRDefault="00EF1A97">
            <w:pPr>
              <w:spacing w:after="0"/>
              <w:ind w:right="397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наставник</w:t>
            </w:r>
          </w:p>
        </w:tc>
      </w:tr>
      <w:tr w:rsidR="00C736AA" w14:paraId="288A3B8A" w14:textId="77777777">
        <w:tc>
          <w:tcPr>
            <w:tcW w:w="804" w:type="dxa"/>
          </w:tcPr>
          <w:p w14:paraId="7FF2FA0E" w14:textId="48E1B37C" w:rsidR="00C736AA" w:rsidRPr="00FD7092" w:rsidRDefault="00EF1A9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FD7092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472" w:type="dxa"/>
          </w:tcPr>
          <w:p w14:paraId="276FF0FC" w14:textId="77777777" w:rsidR="00C736AA" w:rsidRDefault="00C736AA">
            <w:pPr>
              <w:spacing w:after="0"/>
              <w:ind w:right="397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05" w:type="dxa"/>
          </w:tcPr>
          <w:p w14:paraId="0C7CBDCE" w14:textId="77777777" w:rsidR="00C736AA" w:rsidRDefault="00EF1A97">
            <w:pPr>
              <w:spacing w:after="0"/>
              <w:ind w:right="397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наставник</w:t>
            </w:r>
          </w:p>
        </w:tc>
      </w:tr>
      <w:tr w:rsidR="00C736AA" w14:paraId="7CEE711D" w14:textId="77777777">
        <w:tc>
          <w:tcPr>
            <w:tcW w:w="804" w:type="dxa"/>
          </w:tcPr>
          <w:p w14:paraId="5A1ADD58" w14:textId="15AF83C0" w:rsidR="00C736AA" w:rsidRPr="00FD7092" w:rsidRDefault="00EF1A9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FD7092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472" w:type="dxa"/>
          </w:tcPr>
          <w:p w14:paraId="53AA6C5C" w14:textId="77777777" w:rsidR="00C736AA" w:rsidRDefault="00C736AA">
            <w:pPr>
              <w:spacing w:after="0"/>
              <w:ind w:right="397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05" w:type="dxa"/>
          </w:tcPr>
          <w:p w14:paraId="4C0BD4C5" w14:textId="77777777" w:rsidR="00C736AA" w:rsidRDefault="00EF1A97">
            <w:pPr>
              <w:spacing w:after="0"/>
              <w:ind w:right="39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стручњак из праксе</w:t>
            </w:r>
          </w:p>
        </w:tc>
      </w:tr>
      <w:tr w:rsidR="00C736AA" w14:paraId="1532AD06" w14:textId="77777777">
        <w:tc>
          <w:tcPr>
            <w:tcW w:w="804" w:type="dxa"/>
          </w:tcPr>
          <w:p w14:paraId="627666C9" w14:textId="095E1F37" w:rsidR="00C736AA" w:rsidRPr="00FD7092" w:rsidRDefault="00EF1A9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FD7092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472" w:type="dxa"/>
          </w:tcPr>
          <w:p w14:paraId="73521398" w14:textId="77777777" w:rsidR="00C736AA" w:rsidRDefault="00C736AA">
            <w:pPr>
              <w:spacing w:after="0"/>
              <w:ind w:right="397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005" w:type="dxa"/>
          </w:tcPr>
          <w:p w14:paraId="2EC6A19C" w14:textId="77777777" w:rsidR="00C736AA" w:rsidRDefault="00EF1A97">
            <w:pPr>
              <w:spacing w:after="0"/>
              <w:ind w:right="397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студент</w:t>
            </w:r>
          </w:p>
        </w:tc>
      </w:tr>
    </w:tbl>
    <w:p w14:paraId="175D710A" w14:textId="77777777" w:rsidR="00C736AA" w:rsidRDefault="00C736AA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9281" w:type="dxa"/>
        <w:tblLayout w:type="fixed"/>
        <w:tblLook w:val="04A0" w:firstRow="1" w:lastRow="0" w:firstColumn="1" w:lastColumn="0" w:noHBand="0" w:noVBand="1"/>
      </w:tblPr>
      <w:tblGrid>
        <w:gridCol w:w="9281"/>
      </w:tblGrid>
      <w:tr w:rsidR="00C736AA" w14:paraId="307C0DFD" w14:textId="77777777">
        <w:tc>
          <w:tcPr>
            <w:tcW w:w="9281" w:type="dxa"/>
            <w:tcBorders>
              <w:top w:val="nil"/>
              <w:left w:val="nil"/>
              <w:right w:val="nil"/>
            </w:tcBorders>
          </w:tcPr>
          <w:p w14:paraId="76C64CC5" w14:textId="77777777" w:rsidR="00C736AA" w:rsidRDefault="00EF1A97" w:rsidP="0012225A">
            <w:pPr>
              <w:spacing w:before="120" w:after="120"/>
              <w:ind w:right="-12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Координатор комисије из стручне службе НАТ-а</w:t>
            </w:r>
          </w:p>
        </w:tc>
      </w:tr>
      <w:tr w:rsidR="00C736AA" w14:paraId="5E9A2E49" w14:textId="77777777">
        <w:tc>
          <w:tcPr>
            <w:tcW w:w="9281" w:type="dxa"/>
          </w:tcPr>
          <w:p w14:paraId="22317675" w14:textId="77777777" w:rsidR="00C736AA" w:rsidRDefault="00C736AA">
            <w:pPr>
              <w:spacing w:after="0"/>
              <w:ind w:right="39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BEE80CF" w14:textId="77777777" w:rsidR="00C736AA" w:rsidRDefault="00C736AA">
      <w:pPr>
        <w:ind w:right="397"/>
        <w:rPr>
          <w:rFonts w:ascii="Times New Roman" w:hAnsi="Times New Roman" w:cs="Times New Roman"/>
          <w:sz w:val="22"/>
          <w:szCs w:val="22"/>
          <w:lang w:val="ru-RU"/>
        </w:rPr>
      </w:pPr>
    </w:p>
    <w:p w14:paraId="67D05A51" w14:textId="27636202" w:rsidR="00C736AA" w:rsidRDefault="00EF1A97" w:rsidP="0012225A">
      <w:pPr>
        <w:ind w:right="-7"/>
        <w:jc w:val="center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Језик извештаја</w:t>
      </w:r>
      <w:r>
        <w:rPr>
          <w:rFonts w:ascii="Times New Roman" w:hAnsi="Times New Roman" w:cs="Times New Roman"/>
          <w:sz w:val="22"/>
          <w:szCs w:val="22"/>
          <w:lang w:val="ru-RU"/>
        </w:rPr>
        <w:t>: српски</w:t>
      </w:r>
    </w:p>
    <w:p w14:paraId="3F25BC74" w14:textId="77777777" w:rsidR="00C736AA" w:rsidRDefault="00C736AA">
      <w:pPr>
        <w:ind w:right="397"/>
        <w:rPr>
          <w:rFonts w:ascii="Times New Roman" w:hAnsi="Times New Roman" w:cs="Times New Roman"/>
          <w:sz w:val="22"/>
          <w:szCs w:val="22"/>
          <w:lang w:val="ru-RU"/>
        </w:rPr>
      </w:pPr>
    </w:p>
    <w:p w14:paraId="25BB7E9E" w14:textId="77777777" w:rsidR="00C736AA" w:rsidRDefault="00C736AA">
      <w:pPr>
        <w:ind w:right="397"/>
        <w:rPr>
          <w:rFonts w:ascii="Times New Roman" w:hAnsi="Times New Roman" w:cs="Times New Roman"/>
          <w:sz w:val="22"/>
          <w:szCs w:val="22"/>
          <w:lang w:val="ru-RU"/>
        </w:rPr>
      </w:pPr>
    </w:p>
    <w:p w14:paraId="24F52A06" w14:textId="77777777" w:rsidR="00C736AA" w:rsidRDefault="00C736AA">
      <w:pPr>
        <w:ind w:right="397"/>
        <w:rPr>
          <w:rFonts w:ascii="Times New Roman" w:hAnsi="Times New Roman" w:cs="Times New Roman"/>
          <w:sz w:val="22"/>
          <w:szCs w:val="22"/>
          <w:lang w:val="ru-RU"/>
        </w:rPr>
      </w:pPr>
    </w:p>
    <w:p w14:paraId="42694019" w14:textId="77777777" w:rsidR="006944C9" w:rsidRDefault="006944C9">
      <w:pPr>
        <w:spacing w:after="20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br w:type="page"/>
      </w:r>
    </w:p>
    <w:p w14:paraId="279323F8" w14:textId="24A0A867" w:rsidR="00C736AA" w:rsidRDefault="00EF1A97">
      <w:pPr>
        <w:ind w:right="397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>САДРЖАЈ</w:t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  <w:lang w:val="en-GB" w:eastAsia="en-US"/>
        </w:rPr>
        <w:id w:val="1342049185"/>
        <w:docPartObj>
          <w:docPartGallery w:val="Table of Contents"/>
          <w:docPartUnique/>
        </w:docPartObj>
      </w:sdtPr>
      <w:sdtContent>
        <w:p w14:paraId="52D7AEB8" w14:textId="77777777" w:rsidR="00C736AA" w:rsidRPr="00D01B78" w:rsidRDefault="00C736AA" w:rsidP="00D01B78">
          <w:pPr>
            <w:pStyle w:val="TOCHeading1"/>
            <w:spacing w:before="0" w:line="240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</w:p>
        <w:p w14:paraId="3DE4E2DA" w14:textId="60E8C457" w:rsidR="00D01B78" w:rsidRPr="00D01B78" w:rsidRDefault="003A27D3" w:rsidP="00D01B78">
          <w:pPr>
            <w:pStyle w:val="TOC1"/>
            <w:tabs>
              <w:tab w:val="left" w:pos="44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r w:rsidRPr="00D01B78">
            <w:rPr>
              <w:rFonts w:ascii="Times New Roman" w:hAnsi="Times New Roman" w:cs="Times New Roman"/>
              <w:sz w:val="22"/>
              <w:szCs w:val="22"/>
            </w:rPr>
            <w:fldChar w:fldCharType="begin"/>
          </w:r>
          <w:r w:rsidR="00EF1A97" w:rsidRPr="00D01B78">
            <w:rPr>
              <w:rFonts w:ascii="Times New Roman" w:hAnsi="Times New Roman" w:cs="Times New Roman"/>
              <w:sz w:val="22"/>
              <w:szCs w:val="22"/>
            </w:rPr>
            <w:instrText xml:space="preserve"> TOC \o "1-3" \h \z \u </w:instrText>
          </w:r>
          <w:r w:rsidRPr="00D01B78">
            <w:rPr>
              <w:rFonts w:ascii="Times New Roman" w:hAnsi="Times New Roman" w:cs="Times New Roman"/>
              <w:sz w:val="22"/>
              <w:szCs w:val="22"/>
            </w:rPr>
            <w:fldChar w:fldCharType="separate"/>
          </w:r>
          <w:hyperlink w:anchor="_Toc155629310" w:history="1">
            <w:r w:rsidR="00D01B78" w:rsidRPr="00D01B78">
              <w:rPr>
                <w:rStyle w:val="Hyperlink"/>
                <w:rFonts w:ascii="Times New Roman" w:eastAsia="Calibri" w:hAnsi="Times New Roman" w:cs="Times New Roman"/>
                <w:noProof/>
                <w:sz w:val="22"/>
                <w:szCs w:val="22"/>
              </w:rPr>
              <w:t>I.</w:t>
            </w:r>
            <w:r w:rsidR="00D01B78" w:rsidRPr="00D01B78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="00D01B78" w:rsidRPr="00D01B78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</w:rPr>
              <w:t>Информације о високошколској установи</w:t>
            </w:r>
            <w:r w:rsidR="00D01B78"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="00D01B78"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="00D01B78"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_Toc155629310 \h </w:instrText>
            </w:r>
            <w:r w:rsidR="00D01B78"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="00D01B78"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="00D01B78"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3</w:t>
            </w:r>
            <w:r w:rsidR="00D01B78"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0DF942C" w14:textId="5B9E19B1" w:rsidR="00D01B78" w:rsidRPr="00D01B78" w:rsidRDefault="00D01B78" w:rsidP="00D01B78">
          <w:pPr>
            <w:pStyle w:val="TOC1"/>
            <w:tabs>
              <w:tab w:val="left" w:pos="44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9311" w:history="1">
            <w:r w:rsidRPr="00D01B78">
              <w:rPr>
                <w:rStyle w:val="Hyperlink"/>
                <w:rFonts w:ascii="Times New Roman" w:eastAsia="Calibri" w:hAnsi="Times New Roman" w:cs="Times New Roman"/>
                <w:noProof/>
                <w:sz w:val="22"/>
                <w:szCs w:val="22"/>
              </w:rPr>
              <w:t>II.</w:t>
            </w:r>
            <w:r w:rsidRPr="00D01B78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D01B78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</w:rPr>
              <w:t>Увод</w:t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_Toc155629311 \h </w:instrText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5</w:t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C4420B1" w14:textId="570B8D7E" w:rsidR="00D01B78" w:rsidRPr="00D01B78" w:rsidRDefault="00D01B78" w:rsidP="00D01B78">
          <w:pPr>
            <w:pStyle w:val="TOC2"/>
            <w:tabs>
              <w:tab w:val="left" w:pos="66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9312" w:history="1">
            <w:r w:rsidRPr="00D01B78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1.</w:t>
            </w:r>
            <w:r w:rsidRPr="00D01B78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D01B78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Основне информације о процесу акредитације и провере квалитета</w:t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_Toc155629312 \h </w:instrText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5</w:t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CA715CC" w14:textId="59808CC8" w:rsidR="00D01B78" w:rsidRPr="00D01B78" w:rsidRDefault="00D01B78" w:rsidP="00D01B78">
          <w:pPr>
            <w:pStyle w:val="TOC2"/>
            <w:tabs>
              <w:tab w:val="left" w:pos="66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9313" w:history="1">
            <w:r w:rsidRPr="00D01B78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2.</w:t>
            </w:r>
            <w:r w:rsidRPr="00D01B78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D01B78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Опште информације</w:t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_Toc155629313 \h </w:instrText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5</w:t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0FBF161" w14:textId="7B163066" w:rsidR="00D01B78" w:rsidRPr="00D01B78" w:rsidRDefault="00D01B78" w:rsidP="00D01B78">
          <w:pPr>
            <w:pStyle w:val="TOC2"/>
            <w:tabs>
              <w:tab w:val="left" w:pos="66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9314" w:history="1">
            <w:r w:rsidRPr="00D01B78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3.</w:t>
            </w:r>
            <w:r w:rsidRPr="00D01B78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D01B78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Основне информације/додатне информације о високошколској установи</w:t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_Toc155629314 \h </w:instrText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5</w:t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C67C78A" w14:textId="70378F83" w:rsidR="00D01B78" w:rsidRPr="00D01B78" w:rsidRDefault="00D01B78" w:rsidP="00D01B78">
          <w:pPr>
            <w:pStyle w:val="TOC2"/>
            <w:tabs>
              <w:tab w:val="left" w:pos="66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9315" w:history="1">
            <w:r w:rsidRPr="00D01B78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4.</w:t>
            </w:r>
            <w:r w:rsidRPr="00D01B78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D01B78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Рецензентска комисија</w:t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_Toc155629315 \h </w:instrText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6</w:t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45EE6E8" w14:textId="2BDFDBC5" w:rsidR="00D01B78" w:rsidRPr="00D01B78" w:rsidRDefault="00D01B78" w:rsidP="00D01B78">
          <w:pPr>
            <w:pStyle w:val="TOC1"/>
            <w:tabs>
              <w:tab w:val="left" w:pos="66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9316" w:history="1">
            <w:r w:rsidRPr="00D01B78">
              <w:rPr>
                <w:rStyle w:val="Hyperlink"/>
                <w:rFonts w:ascii="Times New Roman" w:eastAsia="Calibri" w:hAnsi="Times New Roman" w:cs="Times New Roman"/>
                <w:noProof/>
                <w:sz w:val="22"/>
                <w:szCs w:val="22"/>
              </w:rPr>
              <w:t>III.</w:t>
            </w:r>
            <w:r w:rsidRPr="00D01B78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D01B78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</w:rPr>
              <w:t>Анализа Уводне табеле, уједињеног формулара</w:t>
            </w:r>
            <w:r w:rsidRPr="00D01B78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sr-Cyrl-RS"/>
              </w:rPr>
              <w:t xml:space="preserve"> </w:t>
            </w:r>
            <w:r w:rsidRPr="00D01B78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</w:rPr>
              <w:t>и електронских</w:t>
            </w:r>
            <w:r w:rsidRPr="00D01B78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sr-Cyrl-RS"/>
              </w:rPr>
              <w:t xml:space="preserve"> </w:t>
            </w:r>
            <w:r w:rsidRPr="00D01B78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</w:rPr>
              <w:t>формулара за све студијске програме</w:t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_Toc155629316 \h </w:instrText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6</w:t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7CD1532" w14:textId="7EE7E44A" w:rsidR="00D01B78" w:rsidRPr="00D01B78" w:rsidRDefault="00D01B78" w:rsidP="00D01B78">
          <w:pPr>
            <w:pStyle w:val="TOC2"/>
            <w:tabs>
              <w:tab w:val="left" w:pos="66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9317" w:history="1">
            <w:r w:rsidRPr="00D01B78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</w:rPr>
              <w:t>1.</w:t>
            </w:r>
            <w:r w:rsidRPr="00D01B78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D01B78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</w:rPr>
              <w:t>Анализа Уводне табеле - Установа</w:t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_Toc155629317 \h </w:instrText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6</w:t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1B2DA82" w14:textId="36EB8FCA" w:rsidR="00D01B78" w:rsidRPr="00D01B78" w:rsidRDefault="00D01B78" w:rsidP="00D01B78">
          <w:pPr>
            <w:pStyle w:val="TOC2"/>
            <w:tabs>
              <w:tab w:val="left" w:pos="66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9318" w:history="1">
            <w:r w:rsidRPr="00D01B78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</w:rPr>
              <w:t>2.</w:t>
            </w:r>
            <w:r w:rsidRPr="00D01B78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D01B78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</w:rPr>
              <w:t>Анализа уједињеног електронског формулара</w:t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_Toc155629318 \h </w:instrText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6</w:t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57581AC" w14:textId="10DC352F" w:rsidR="00D01B78" w:rsidRPr="00D01B78" w:rsidRDefault="00D01B78" w:rsidP="00D01B78">
          <w:pPr>
            <w:pStyle w:val="TOC2"/>
            <w:tabs>
              <w:tab w:val="left" w:pos="66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9319" w:history="1">
            <w:r w:rsidRPr="00D01B78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</w:rPr>
              <w:t>3.</w:t>
            </w:r>
            <w:r w:rsidRPr="00D01B78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D01B78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</w:rPr>
              <w:t>Анализа електронских формулара за све студијске програме</w:t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_Toc155629319 \h </w:instrText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7</w:t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7FC7228" w14:textId="314C2666" w:rsidR="00D01B78" w:rsidRPr="00D01B78" w:rsidRDefault="00D01B78" w:rsidP="00D01B78">
          <w:pPr>
            <w:pStyle w:val="TOC2"/>
            <w:tabs>
              <w:tab w:val="left" w:pos="66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9320" w:history="1">
            <w:r w:rsidRPr="00D01B78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</w:rPr>
              <w:t>4.</w:t>
            </w:r>
            <w:r w:rsidRPr="00D01B78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D01B78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</w:rPr>
              <w:t>Анализа Уводних табела за све студијске програме</w:t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_Toc155629320 \h </w:instrText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9</w:t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AB45E18" w14:textId="266AC32B" w:rsidR="00D01B78" w:rsidRPr="00D01B78" w:rsidRDefault="00D01B78" w:rsidP="00D01B78">
          <w:pPr>
            <w:pStyle w:val="TOC1"/>
            <w:tabs>
              <w:tab w:val="left" w:pos="66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9321" w:history="1">
            <w:r w:rsidRPr="00D01B78">
              <w:rPr>
                <w:rStyle w:val="Hyperlink"/>
                <w:rFonts w:ascii="Times New Roman" w:eastAsia="Calibri" w:hAnsi="Times New Roman" w:cs="Times New Roman"/>
                <w:noProof/>
                <w:sz w:val="22"/>
                <w:szCs w:val="22"/>
              </w:rPr>
              <w:t>IV.</w:t>
            </w:r>
            <w:r w:rsidRPr="00D01B78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D01B78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</w:rPr>
              <w:t>Анализа високошколске установе и студијских програма</w:t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_Toc155629321 \h </w:instrText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10</w:t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48A9868" w14:textId="1FB88D8F" w:rsidR="00D01B78" w:rsidRPr="00D01B78" w:rsidRDefault="00D01B78" w:rsidP="00D01B78">
          <w:pPr>
            <w:pStyle w:val="TOC2"/>
            <w:tabs>
              <w:tab w:val="left" w:pos="66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9322" w:history="1">
            <w:r w:rsidRPr="00D01B78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1.</w:t>
            </w:r>
            <w:r w:rsidRPr="00D01B78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D01B78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Основни задаци и циљеви високошколске установе (Стандард 1)</w:t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_Toc155629322 \h </w:instrText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10</w:t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405B7E1" w14:textId="495E0664" w:rsidR="00D01B78" w:rsidRPr="00D01B78" w:rsidRDefault="00D01B78" w:rsidP="00D01B78">
          <w:pPr>
            <w:pStyle w:val="TOC2"/>
            <w:tabs>
              <w:tab w:val="left" w:pos="66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9323" w:history="1">
            <w:r w:rsidRPr="00D01B78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2.</w:t>
            </w:r>
            <w:r w:rsidRPr="00D01B78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D01B78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Организација високошколске установе (Стандард 2)</w:t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_Toc155629323 \h </w:instrText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10</w:t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A6C145E" w14:textId="539C177D" w:rsidR="00D01B78" w:rsidRPr="00D01B78" w:rsidRDefault="00D01B78" w:rsidP="00D01B78">
          <w:pPr>
            <w:pStyle w:val="TOC2"/>
            <w:tabs>
              <w:tab w:val="left" w:pos="66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9324" w:history="1">
            <w:r w:rsidRPr="00D01B78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3.</w:t>
            </w:r>
            <w:r w:rsidRPr="00D01B78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D01B78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Студије  (Стандард 3)</w:t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_Toc155629324 \h </w:instrText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11</w:t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F564DFC" w14:textId="6AEFFA5C" w:rsidR="00D01B78" w:rsidRPr="00D01B78" w:rsidRDefault="00D01B78" w:rsidP="00D01B78">
          <w:pPr>
            <w:pStyle w:val="TOC2"/>
            <w:tabs>
              <w:tab w:val="left" w:pos="66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9325" w:history="1">
            <w:r w:rsidRPr="00D01B78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4.</w:t>
            </w:r>
            <w:r w:rsidRPr="00D01B78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D01B78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Научно-истраживачки и уметнички рад (Стандард 4)</w:t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_Toc155629325 \h </w:instrText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12</w:t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CFAB5B5" w14:textId="302B74BD" w:rsidR="00D01B78" w:rsidRPr="00D01B78" w:rsidRDefault="00D01B78" w:rsidP="00D01B78">
          <w:pPr>
            <w:pStyle w:val="TOC2"/>
            <w:tabs>
              <w:tab w:val="left" w:pos="66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9326" w:history="1">
            <w:r w:rsidRPr="00D01B78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5.</w:t>
            </w:r>
            <w:r w:rsidRPr="00D01B78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D01B78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Квалитет наставника и сарадника  (Стандард 5)</w:t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_Toc155629326 \h </w:instrText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13</w:t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919AFA8" w14:textId="76EC48A6" w:rsidR="00D01B78" w:rsidRPr="00D01B78" w:rsidRDefault="00D01B78" w:rsidP="00D01B78">
          <w:pPr>
            <w:pStyle w:val="TOC2"/>
            <w:tabs>
              <w:tab w:val="left" w:pos="66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9327" w:history="1">
            <w:r w:rsidRPr="00D01B78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6.</w:t>
            </w:r>
            <w:r w:rsidRPr="00D01B78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D01B78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Потребан број наставника и сарадника (Стандард 6)</w:t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_Toc155629327 \h </w:instrText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13</w:t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9747DC5" w14:textId="5DF457C4" w:rsidR="00D01B78" w:rsidRPr="00D01B78" w:rsidRDefault="00D01B78" w:rsidP="00D01B78">
          <w:pPr>
            <w:pStyle w:val="TOC2"/>
            <w:tabs>
              <w:tab w:val="left" w:pos="66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9328" w:history="1">
            <w:r w:rsidRPr="00D01B78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7.</w:t>
            </w:r>
            <w:r w:rsidRPr="00D01B78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D01B78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Ненаставно особље (Стандард 7)</w:t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_Toc155629328 \h </w:instrText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14</w:t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509E22E" w14:textId="0E6F4DFA" w:rsidR="00D01B78" w:rsidRPr="00D01B78" w:rsidRDefault="00D01B78" w:rsidP="00D01B78">
          <w:pPr>
            <w:pStyle w:val="TOC2"/>
            <w:tabs>
              <w:tab w:val="left" w:pos="66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9329" w:history="1">
            <w:r w:rsidRPr="00D01B78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8.</w:t>
            </w:r>
            <w:r w:rsidRPr="00D01B78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D01B78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Студенти (Стандард 8)</w:t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_Toc155629329 \h </w:instrText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14</w:t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736E2F7" w14:textId="61B04A4D" w:rsidR="00D01B78" w:rsidRPr="00D01B78" w:rsidRDefault="00D01B78" w:rsidP="00D01B78">
          <w:pPr>
            <w:pStyle w:val="TOC2"/>
            <w:tabs>
              <w:tab w:val="left" w:pos="66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9330" w:history="1">
            <w:r w:rsidRPr="00D01B78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9.</w:t>
            </w:r>
            <w:r w:rsidRPr="00D01B78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D01B78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Простор и опрема (Станд</w:t>
            </w:r>
            <w:r w:rsidRPr="00D01B78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</w:rPr>
              <w:t>а</w:t>
            </w:r>
            <w:r w:rsidRPr="00D01B78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рд 9)</w:t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_Toc155629330 \h </w:instrText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14</w:t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FADF8EC" w14:textId="6B3D05FB" w:rsidR="00D01B78" w:rsidRPr="00D01B78" w:rsidRDefault="00D01B78" w:rsidP="00D01B78">
          <w:pPr>
            <w:pStyle w:val="TOC2"/>
            <w:tabs>
              <w:tab w:val="left" w:pos="88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9331" w:history="1">
            <w:r w:rsidRPr="00D01B78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10.</w:t>
            </w:r>
            <w:r w:rsidRPr="00D01B78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D01B78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Библиотека, уџбеници и информациона подршка (Станд</w:t>
            </w:r>
            <w:r w:rsidRPr="00D01B78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</w:rPr>
              <w:t>а</w:t>
            </w:r>
            <w:r w:rsidRPr="00D01B78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рд 10)</w:t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_Toc155629331 \h </w:instrText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15</w:t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0332B61" w14:textId="0143340C" w:rsidR="00D01B78" w:rsidRPr="00D01B78" w:rsidRDefault="00D01B78" w:rsidP="00D01B78">
          <w:pPr>
            <w:pStyle w:val="TOC2"/>
            <w:tabs>
              <w:tab w:val="left" w:pos="88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9332" w:history="1">
            <w:r w:rsidRPr="00D01B78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11.</w:t>
            </w:r>
            <w:r w:rsidRPr="00D01B78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D01B78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Унутрашњи механизми за осигурање квалитета (Стандард 11)</w:t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_Toc155629332 \h </w:instrText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15</w:t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6142A89" w14:textId="023C299C" w:rsidR="00D01B78" w:rsidRPr="00D01B78" w:rsidRDefault="00D01B78" w:rsidP="00D01B78">
          <w:pPr>
            <w:pStyle w:val="TOC2"/>
            <w:tabs>
              <w:tab w:val="left" w:pos="88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9333" w:history="1">
            <w:r w:rsidRPr="00D01B78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12.</w:t>
            </w:r>
            <w:r w:rsidRPr="00D01B78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D01B78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Извори финансирања  (Стандард 12)</w:t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_Toc155629333 \h </w:instrText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16</w:t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EB0C52C" w14:textId="5A756F51" w:rsidR="00D01B78" w:rsidRPr="00D01B78" w:rsidRDefault="00D01B78" w:rsidP="00D01B78">
          <w:pPr>
            <w:pStyle w:val="TOC2"/>
            <w:tabs>
              <w:tab w:val="left" w:pos="88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9334" w:history="1">
            <w:r w:rsidRPr="00D01B78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13.</w:t>
            </w:r>
            <w:r w:rsidRPr="00D01B78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D01B78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Примери изврсности</w:t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_Toc155629334 \h </w:instrText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16</w:t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E892F7B" w14:textId="665D3236" w:rsidR="00D01B78" w:rsidRPr="00D01B78" w:rsidRDefault="00D01B78" w:rsidP="00D01B78">
          <w:pPr>
            <w:pStyle w:val="TOC1"/>
            <w:tabs>
              <w:tab w:val="left" w:pos="440"/>
              <w:tab w:val="right" w:leader="dot" w:pos="9055"/>
            </w:tabs>
            <w:spacing w:after="0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/>
            </w:rPr>
          </w:pPr>
          <w:hyperlink w:anchor="_Toc155629335" w:history="1">
            <w:r w:rsidRPr="00D01B78">
              <w:rPr>
                <w:rStyle w:val="Hyperlink"/>
                <w:rFonts w:ascii="Times New Roman" w:eastAsia="Calibri" w:hAnsi="Times New Roman" w:cs="Times New Roman"/>
                <w:noProof/>
                <w:sz w:val="22"/>
                <w:szCs w:val="22"/>
              </w:rPr>
              <w:t>V.</w:t>
            </w:r>
            <w:r w:rsidRPr="00D01B78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/>
              </w:rPr>
              <w:tab/>
            </w:r>
            <w:r w:rsidRPr="00D01B78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</w:rPr>
              <w:t>Оцене појединачних стандарда</w:t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_Toc155629335 \h </w:instrText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16</w:t>
            </w:r>
            <w:r w:rsidRPr="00D01B78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5E0D334" w14:textId="4FEF5D52" w:rsidR="00C736AA" w:rsidRDefault="003A27D3" w:rsidP="00D01B78">
          <w:pPr>
            <w:spacing w:after="0"/>
            <w:rPr>
              <w:rFonts w:ascii="Times New Roman" w:hAnsi="Times New Roman" w:cs="Times New Roman"/>
              <w:sz w:val="22"/>
              <w:szCs w:val="22"/>
            </w:rPr>
          </w:pPr>
          <w:r w:rsidRPr="00D01B78">
            <w:rPr>
              <w:rFonts w:ascii="Times New Roman" w:hAnsi="Times New Roman" w:cs="Times New Roman"/>
              <w:b/>
              <w:bCs/>
              <w:sz w:val="22"/>
              <w:szCs w:val="22"/>
            </w:rPr>
            <w:fldChar w:fldCharType="end"/>
          </w:r>
        </w:p>
      </w:sdtContent>
    </w:sdt>
    <w:p w14:paraId="3D133C38" w14:textId="77777777" w:rsidR="00C736AA" w:rsidRDefault="00C736AA">
      <w:pPr>
        <w:rPr>
          <w:rFonts w:ascii="Times New Roman" w:hAnsi="Times New Roman" w:cs="Times New Roman"/>
          <w:sz w:val="22"/>
          <w:szCs w:val="22"/>
        </w:rPr>
      </w:pPr>
    </w:p>
    <w:p w14:paraId="25FA1161" w14:textId="77777777" w:rsidR="00C736AA" w:rsidRDefault="00C736AA">
      <w:pPr>
        <w:rPr>
          <w:rFonts w:ascii="Times New Roman" w:hAnsi="Times New Roman" w:cs="Times New Roman"/>
          <w:sz w:val="22"/>
          <w:szCs w:val="22"/>
        </w:rPr>
      </w:pPr>
    </w:p>
    <w:p w14:paraId="05797256" w14:textId="77777777" w:rsidR="00C736AA" w:rsidRDefault="00C736AA">
      <w:pPr>
        <w:rPr>
          <w:rFonts w:ascii="Times New Roman" w:hAnsi="Times New Roman" w:cs="Times New Roman"/>
          <w:sz w:val="22"/>
          <w:szCs w:val="22"/>
        </w:rPr>
      </w:pPr>
    </w:p>
    <w:p w14:paraId="1F23F448" w14:textId="77777777" w:rsidR="00C736AA" w:rsidRDefault="00C736AA">
      <w:pPr>
        <w:rPr>
          <w:rFonts w:ascii="Times New Roman" w:hAnsi="Times New Roman" w:cs="Times New Roman"/>
          <w:sz w:val="22"/>
          <w:szCs w:val="22"/>
        </w:rPr>
      </w:pPr>
    </w:p>
    <w:p w14:paraId="415F39FC" w14:textId="77777777" w:rsidR="00C736AA" w:rsidRDefault="00C736AA">
      <w:pPr>
        <w:rPr>
          <w:rFonts w:ascii="Times New Roman" w:hAnsi="Times New Roman" w:cs="Times New Roman"/>
          <w:sz w:val="22"/>
          <w:szCs w:val="22"/>
        </w:rPr>
      </w:pPr>
    </w:p>
    <w:p w14:paraId="7D404B7D" w14:textId="77777777" w:rsidR="00C736AA" w:rsidRDefault="00C736AA">
      <w:pPr>
        <w:rPr>
          <w:rFonts w:ascii="Times New Roman" w:hAnsi="Times New Roman" w:cs="Times New Roman"/>
          <w:sz w:val="22"/>
          <w:szCs w:val="22"/>
        </w:rPr>
      </w:pPr>
    </w:p>
    <w:p w14:paraId="269CFD89" w14:textId="77777777" w:rsidR="00C736AA" w:rsidRDefault="00C736AA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6FB745D0" w14:textId="77777777" w:rsidR="00C736AA" w:rsidRDefault="00C736AA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64FE1C9E" w14:textId="77777777" w:rsidR="00C736AA" w:rsidRDefault="00C736AA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039CD482" w14:textId="77777777" w:rsidR="00C736AA" w:rsidRDefault="00C736AA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3291436A" w14:textId="77777777" w:rsidR="00C736AA" w:rsidRDefault="00C736AA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09D3F83A" w14:textId="77777777" w:rsidR="00C736AA" w:rsidRDefault="00C736AA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23E67DD2" w14:textId="77777777" w:rsidR="00C736AA" w:rsidRDefault="00C736AA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5C75B655" w14:textId="77777777" w:rsidR="00C736AA" w:rsidRDefault="00C736AA">
      <w:pPr>
        <w:rPr>
          <w:rFonts w:ascii="Times New Roman" w:hAnsi="Times New Roman" w:cs="Times New Roman"/>
          <w:sz w:val="22"/>
          <w:szCs w:val="22"/>
        </w:rPr>
      </w:pPr>
    </w:p>
    <w:p w14:paraId="0A705DC9" w14:textId="77777777" w:rsidR="00C736AA" w:rsidRDefault="00EF1A97">
      <w:pPr>
        <w:pStyle w:val="Heading1"/>
        <w:numPr>
          <w:ilvl w:val="0"/>
          <w:numId w:val="1"/>
        </w:numPr>
        <w:spacing w:before="120"/>
        <w:ind w:left="357" w:hanging="357"/>
        <w:jc w:val="both"/>
        <w:rPr>
          <w:caps w:val="0"/>
          <w:sz w:val="22"/>
          <w:szCs w:val="22"/>
        </w:rPr>
      </w:pPr>
      <w:bookmarkStart w:id="0" w:name="_Toc3320363"/>
      <w:bookmarkStart w:id="1" w:name="_Toc3319940"/>
      <w:bookmarkStart w:id="2" w:name="_Toc3477322"/>
      <w:bookmarkStart w:id="3" w:name="_Toc155629310"/>
      <w:bookmarkStart w:id="4" w:name="_Toc3320364"/>
      <w:bookmarkStart w:id="5" w:name="_Toc3312502"/>
      <w:bookmarkStart w:id="6" w:name="_Toc3351151"/>
      <w:r>
        <w:rPr>
          <w:caps w:val="0"/>
          <w:sz w:val="22"/>
          <w:szCs w:val="22"/>
        </w:rPr>
        <w:lastRenderedPageBreak/>
        <w:t>Информације о високошколској установи</w:t>
      </w:r>
      <w:bookmarkEnd w:id="0"/>
      <w:bookmarkEnd w:id="1"/>
      <w:bookmarkEnd w:id="2"/>
      <w:bookmarkEnd w:id="3"/>
    </w:p>
    <w:p w14:paraId="13CA9E45" w14:textId="56A6269A" w:rsidR="00C736AA" w:rsidRDefault="00EF1A97">
      <w:pPr>
        <w:spacing w:after="60"/>
        <w:ind w:left="357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УВОД </w:t>
      </w:r>
      <w:r w:rsidRPr="00FD7092">
        <w:rPr>
          <w:rFonts w:ascii="Times New Roman" w:hAnsi="Times New Roman" w:cs="Times New Roman"/>
          <w:b/>
          <w:bCs/>
          <w:sz w:val="22"/>
          <w:szCs w:val="22"/>
        </w:rPr>
        <w:t>- УСТАНОВА</w:t>
      </w:r>
      <w:r w:rsidR="00217470">
        <w:rPr>
          <w:rFonts w:ascii="Times New Roman" w:hAnsi="Times New Roman" w:cs="Times New Roman"/>
          <w:bCs/>
          <w:sz w:val="22"/>
          <w:szCs w:val="22"/>
        </w:rPr>
        <w:t xml:space="preserve">  (</w:t>
      </w:r>
      <w:r w:rsidR="00217470">
        <w:rPr>
          <w:rFonts w:ascii="Times New Roman" w:hAnsi="Times New Roman" w:cs="Times New Roman"/>
          <w:bCs/>
          <w:sz w:val="22"/>
          <w:szCs w:val="22"/>
          <w:lang w:val="sr-Cyrl-RS"/>
        </w:rPr>
        <w:t>ПОПУЊАВА РК НА ОСНОВУ ДОКУМЕНТАЦИЈЕ УСТАНОВЕ</w:t>
      </w:r>
      <w:r w:rsidR="00217470">
        <w:rPr>
          <w:rFonts w:ascii="Times New Roman" w:hAnsi="Times New Roman" w:cs="Times New Roman"/>
          <w:bCs/>
          <w:sz w:val="22"/>
          <w:szCs w:val="22"/>
        </w:rPr>
        <w:t>)</w:t>
      </w:r>
    </w:p>
    <w:tbl>
      <w:tblPr>
        <w:tblW w:w="9482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2027"/>
        <w:gridCol w:w="256"/>
        <w:gridCol w:w="2054"/>
        <w:gridCol w:w="1539"/>
        <w:gridCol w:w="144"/>
        <w:gridCol w:w="1873"/>
        <w:gridCol w:w="1589"/>
      </w:tblGrid>
      <w:tr w:rsidR="00C736AA" w:rsidRPr="00B953CB" w14:paraId="63A3B48B" w14:textId="77777777">
        <w:trPr>
          <w:trHeight w:val="173"/>
          <w:jc w:val="center"/>
        </w:trPr>
        <w:tc>
          <w:tcPr>
            <w:tcW w:w="9482" w:type="dxa"/>
            <w:gridSpan w:val="7"/>
            <w:vAlign w:val="center"/>
          </w:tcPr>
          <w:p w14:paraId="5F268406" w14:textId="518906C0" w:rsidR="00C736AA" w:rsidRPr="00DE64E7" w:rsidRDefault="00EF1A97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  <w:noProof/>
                <w:sz w:val="22"/>
                <w:szCs w:val="22"/>
              </w:rPr>
            </w:pPr>
            <w:r w:rsidRPr="00DE64E7">
              <w:rPr>
                <w:rFonts w:ascii="Times New Roman" w:hAnsi="Times New Roman" w:cs="Times New Roman"/>
                <w:b/>
                <w:caps/>
                <w:noProof/>
                <w:sz w:val="22"/>
                <w:szCs w:val="22"/>
              </w:rPr>
              <w:t>Назив високошколске установе ЗА ПОЧЕТНУ АКРЕДИТАЦИЈУ:</w:t>
            </w:r>
          </w:p>
        </w:tc>
      </w:tr>
      <w:tr w:rsidR="00C736AA" w:rsidRPr="00B953CB" w14:paraId="59EC7B08" w14:textId="77777777">
        <w:trPr>
          <w:trHeight w:val="172"/>
          <w:jc w:val="center"/>
        </w:trPr>
        <w:tc>
          <w:tcPr>
            <w:tcW w:w="9482" w:type="dxa"/>
            <w:gridSpan w:val="7"/>
            <w:vAlign w:val="center"/>
          </w:tcPr>
          <w:p w14:paraId="1A521496" w14:textId="77777777" w:rsidR="00C736AA" w:rsidRPr="00DE64E7" w:rsidRDefault="00C736AA">
            <w:pPr>
              <w:pStyle w:val="Heading1"/>
              <w:jc w:val="both"/>
              <w:rPr>
                <w:bCs w:val="0"/>
                <w:noProof/>
                <w:sz w:val="22"/>
                <w:szCs w:val="22"/>
              </w:rPr>
            </w:pPr>
          </w:p>
        </w:tc>
      </w:tr>
      <w:tr w:rsidR="00C736AA" w14:paraId="6F4F1DFA" w14:textId="77777777">
        <w:trPr>
          <w:trHeight w:val="255"/>
          <w:jc w:val="center"/>
        </w:trPr>
        <w:tc>
          <w:tcPr>
            <w:tcW w:w="2027" w:type="dxa"/>
          </w:tcPr>
          <w:p w14:paraId="6038D91E" w14:textId="77777777" w:rsidR="00C736AA" w:rsidRPr="00DE64E7" w:rsidRDefault="00EF1A97">
            <w:pPr>
              <w:spacing w:after="0"/>
              <w:rPr>
                <w:rFonts w:ascii="Times New Roman" w:hAnsi="Times New Roman" w:cs="Times New Roman"/>
                <w:caps/>
                <w:noProof/>
                <w:sz w:val="22"/>
                <w:szCs w:val="22"/>
              </w:rPr>
            </w:pPr>
            <w:r w:rsidRPr="00DE64E7">
              <w:rPr>
                <w:rFonts w:ascii="Times New Roman" w:hAnsi="Times New Roman" w:cs="Times New Roman"/>
                <w:caps/>
                <w:noProof/>
                <w:sz w:val="22"/>
                <w:szCs w:val="22"/>
              </w:rPr>
              <w:t>Адреса:</w:t>
            </w:r>
          </w:p>
        </w:tc>
        <w:tc>
          <w:tcPr>
            <w:tcW w:w="7455" w:type="dxa"/>
            <w:gridSpan w:val="6"/>
          </w:tcPr>
          <w:p w14:paraId="7FEE2D5C" w14:textId="77777777" w:rsidR="00C736AA" w:rsidRPr="00DE64E7" w:rsidRDefault="00C736AA">
            <w:pPr>
              <w:spacing w:after="0"/>
              <w:rPr>
                <w:rFonts w:ascii="Times New Roman" w:hAnsi="Times New Roman" w:cs="Times New Roman"/>
                <w:caps/>
                <w:noProof/>
                <w:sz w:val="22"/>
                <w:szCs w:val="22"/>
              </w:rPr>
            </w:pPr>
          </w:p>
        </w:tc>
      </w:tr>
      <w:tr w:rsidR="00C736AA" w14:paraId="0173C5EB" w14:textId="77777777">
        <w:trPr>
          <w:trHeight w:val="255"/>
          <w:jc w:val="center"/>
        </w:trPr>
        <w:tc>
          <w:tcPr>
            <w:tcW w:w="2027" w:type="dxa"/>
          </w:tcPr>
          <w:p w14:paraId="493DEDE4" w14:textId="77777777" w:rsidR="00C736AA" w:rsidRPr="00DE64E7" w:rsidRDefault="00EF1A97">
            <w:pPr>
              <w:spacing w:after="0"/>
              <w:rPr>
                <w:rFonts w:ascii="Times New Roman" w:hAnsi="Times New Roman" w:cs="Times New Roman"/>
                <w:caps/>
                <w:noProof/>
                <w:sz w:val="22"/>
                <w:szCs w:val="22"/>
              </w:rPr>
            </w:pPr>
            <w:r w:rsidRPr="00DE64E7">
              <w:rPr>
                <w:rFonts w:ascii="Times New Roman" w:hAnsi="Times New Roman" w:cs="Times New Roman"/>
                <w:caps/>
                <w:noProof/>
                <w:sz w:val="22"/>
                <w:szCs w:val="22"/>
              </w:rPr>
              <w:t>Web адреса:</w:t>
            </w:r>
          </w:p>
        </w:tc>
        <w:tc>
          <w:tcPr>
            <w:tcW w:w="7455" w:type="dxa"/>
            <w:gridSpan w:val="6"/>
          </w:tcPr>
          <w:p w14:paraId="67DC1739" w14:textId="77777777" w:rsidR="00C736AA" w:rsidRPr="00DE64E7" w:rsidRDefault="00C736AA">
            <w:pPr>
              <w:spacing w:after="0"/>
              <w:rPr>
                <w:rFonts w:ascii="Times New Roman" w:hAnsi="Times New Roman" w:cs="Times New Roman"/>
                <w:caps/>
                <w:noProof/>
                <w:sz w:val="22"/>
                <w:szCs w:val="22"/>
              </w:rPr>
            </w:pPr>
          </w:p>
        </w:tc>
      </w:tr>
      <w:tr w:rsidR="00C736AA" w14:paraId="30F57681" w14:textId="77777777">
        <w:trPr>
          <w:trHeight w:val="340"/>
          <w:jc w:val="center"/>
        </w:trPr>
        <w:tc>
          <w:tcPr>
            <w:tcW w:w="9482" w:type="dxa"/>
            <w:gridSpan w:val="7"/>
            <w:vAlign w:val="center"/>
          </w:tcPr>
          <w:p w14:paraId="517C848A" w14:textId="77777777" w:rsidR="00C736AA" w:rsidRPr="00DE64E7" w:rsidRDefault="00EF1A97">
            <w:pPr>
              <w:spacing w:after="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E64E7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Образовно-научно/образовно-уметничко поље:</w:t>
            </w:r>
          </w:p>
        </w:tc>
      </w:tr>
      <w:tr w:rsidR="00C736AA" w14:paraId="6916A4F8" w14:textId="77777777" w:rsidTr="00382866">
        <w:trPr>
          <w:trHeight w:val="340"/>
          <w:jc w:val="center"/>
        </w:trPr>
        <w:tc>
          <w:tcPr>
            <w:tcW w:w="2283" w:type="dxa"/>
            <w:gridSpan w:val="2"/>
            <w:shd w:val="clear" w:color="auto" w:fill="F2F2F2" w:themeFill="background1" w:themeFillShade="F2"/>
            <w:vAlign w:val="center"/>
          </w:tcPr>
          <w:p w14:paraId="53D00608" w14:textId="77777777" w:rsidR="00C736AA" w:rsidRPr="00DE64E7" w:rsidRDefault="00EF1A97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E64E7">
              <w:rPr>
                <w:rFonts w:ascii="Times New Roman" w:hAnsi="Times New Roman" w:cs="Times New Roman"/>
                <w:noProof/>
                <w:sz w:val="22"/>
                <w:szCs w:val="22"/>
              </w:rPr>
              <w:t>Природно-математичке науке</w:t>
            </w:r>
          </w:p>
        </w:tc>
        <w:tc>
          <w:tcPr>
            <w:tcW w:w="2054" w:type="dxa"/>
            <w:shd w:val="clear" w:color="auto" w:fill="F2F2F2" w:themeFill="background1" w:themeFillShade="F2"/>
            <w:vAlign w:val="center"/>
          </w:tcPr>
          <w:p w14:paraId="6E845292" w14:textId="77777777" w:rsidR="00C736AA" w:rsidRPr="00DE64E7" w:rsidRDefault="00EF1A97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E64E7">
              <w:rPr>
                <w:rFonts w:ascii="Times New Roman" w:hAnsi="Times New Roman" w:cs="Times New Roman"/>
                <w:noProof/>
                <w:sz w:val="22"/>
                <w:szCs w:val="22"/>
              </w:rPr>
              <w:t>Друштвено-хуманистичке науке</w:t>
            </w:r>
          </w:p>
        </w:tc>
        <w:tc>
          <w:tcPr>
            <w:tcW w:w="1539" w:type="dxa"/>
            <w:shd w:val="clear" w:color="auto" w:fill="F2F2F2" w:themeFill="background1" w:themeFillShade="F2"/>
            <w:vAlign w:val="center"/>
          </w:tcPr>
          <w:p w14:paraId="656099EE" w14:textId="77777777" w:rsidR="00C736AA" w:rsidRPr="00DE64E7" w:rsidRDefault="00EF1A97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E64E7">
              <w:rPr>
                <w:rFonts w:ascii="Times New Roman" w:hAnsi="Times New Roman" w:cs="Times New Roman"/>
                <w:noProof/>
                <w:sz w:val="22"/>
                <w:szCs w:val="22"/>
              </w:rPr>
              <w:t>Медицинске науке</w:t>
            </w:r>
          </w:p>
        </w:tc>
        <w:tc>
          <w:tcPr>
            <w:tcW w:w="2017" w:type="dxa"/>
            <w:gridSpan w:val="2"/>
            <w:shd w:val="clear" w:color="auto" w:fill="F2F2F2" w:themeFill="background1" w:themeFillShade="F2"/>
            <w:vAlign w:val="center"/>
          </w:tcPr>
          <w:p w14:paraId="45FE3912" w14:textId="77777777" w:rsidR="00C736AA" w:rsidRPr="00DE64E7" w:rsidRDefault="00EF1A97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E64E7">
              <w:rPr>
                <w:rFonts w:ascii="Times New Roman" w:hAnsi="Times New Roman" w:cs="Times New Roman"/>
                <w:noProof/>
                <w:sz w:val="22"/>
                <w:szCs w:val="22"/>
              </w:rPr>
              <w:t>Техничко-технолошке науке</w:t>
            </w:r>
          </w:p>
        </w:tc>
        <w:tc>
          <w:tcPr>
            <w:tcW w:w="1589" w:type="dxa"/>
            <w:shd w:val="clear" w:color="auto" w:fill="F2F2F2" w:themeFill="background1" w:themeFillShade="F2"/>
            <w:vAlign w:val="center"/>
          </w:tcPr>
          <w:p w14:paraId="44E039CF" w14:textId="77777777" w:rsidR="00C736AA" w:rsidRDefault="00EF1A9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Уметност</w:t>
            </w:r>
          </w:p>
        </w:tc>
      </w:tr>
      <w:tr w:rsidR="00B953CB" w14:paraId="50D62000" w14:textId="77777777">
        <w:trPr>
          <w:trHeight w:val="340"/>
          <w:jc w:val="center"/>
        </w:trPr>
        <w:tc>
          <w:tcPr>
            <w:tcW w:w="2283" w:type="dxa"/>
            <w:gridSpan w:val="2"/>
            <w:vAlign w:val="center"/>
          </w:tcPr>
          <w:p w14:paraId="24C3B814" w14:textId="77777777" w:rsidR="00B953CB" w:rsidRPr="00DE64E7" w:rsidRDefault="00B953C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2054" w:type="dxa"/>
            <w:vAlign w:val="center"/>
          </w:tcPr>
          <w:p w14:paraId="0379A605" w14:textId="77777777" w:rsidR="00B953CB" w:rsidRPr="00DE64E7" w:rsidRDefault="00B953C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539" w:type="dxa"/>
            <w:vAlign w:val="center"/>
          </w:tcPr>
          <w:p w14:paraId="6CE2BD9E" w14:textId="77777777" w:rsidR="00B953CB" w:rsidRPr="00DE64E7" w:rsidRDefault="00B953C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2017" w:type="dxa"/>
            <w:gridSpan w:val="2"/>
            <w:vAlign w:val="center"/>
          </w:tcPr>
          <w:p w14:paraId="51915241" w14:textId="77777777" w:rsidR="00B953CB" w:rsidRPr="00DE64E7" w:rsidRDefault="00B953C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589" w:type="dxa"/>
            <w:vAlign w:val="center"/>
          </w:tcPr>
          <w:p w14:paraId="4F0D6B31" w14:textId="77777777" w:rsidR="00B953CB" w:rsidRDefault="00B953CB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516E" w14:paraId="44EF7D3A" w14:textId="77777777" w:rsidTr="00382866">
        <w:trPr>
          <w:trHeight w:val="340"/>
          <w:jc w:val="center"/>
        </w:trPr>
        <w:tc>
          <w:tcPr>
            <w:tcW w:w="9482" w:type="dxa"/>
            <w:gridSpan w:val="7"/>
            <w:shd w:val="clear" w:color="auto" w:fill="F2F2F2" w:themeFill="background1" w:themeFillShade="F2"/>
            <w:vAlign w:val="center"/>
          </w:tcPr>
          <w:p w14:paraId="41967ABD" w14:textId="77777777" w:rsidR="0037516E" w:rsidRPr="00B953CB" w:rsidRDefault="0037516E" w:rsidP="0037516E">
            <w:pPr>
              <w:spacing w:after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E64E7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Бројакредитованих студената</w:t>
            </w:r>
          </w:p>
        </w:tc>
      </w:tr>
      <w:tr w:rsidR="00C736AA" w14:paraId="551D60A7" w14:textId="77777777">
        <w:trPr>
          <w:trHeight w:val="239"/>
          <w:jc w:val="center"/>
        </w:trPr>
        <w:tc>
          <w:tcPr>
            <w:tcW w:w="7893" w:type="dxa"/>
            <w:gridSpan w:val="6"/>
            <w:vAlign w:val="center"/>
          </w:tcPr>
          <w:p w14:paraId="32A3E85F" w14:textId="77777777" w:rsidR="00C736AA" w:rsidRPr="00DE64E7" w:rsidRDefault="00EF1A97">
            <w:pPr>
              <w:spacing w:after="0"/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</w:pPr>
            <w:r w:rsidRPr="00DE64E7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 xml:space="preserve">Основне академске студије   </w:t>
            </w:r>
          </w:p>
        </w:tc>
        <w:tc>
          <w:tcPr>
            <w:tcW w:w="1589" w:type="dxa"/>
            <w:vAlign w:val="center"/>
          </w:tcPr>
          <w:p w14:paraId="5516573B" w14:textId="77777777" w:rsidR="00C736AA" w:rsidRDefault="00C736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C736AA" w14:paraId="0A1DA020" w14:textId="77777777">
        <w:trPr>
          <w:trHeight w:val="244"/>
          <w:jc w:val="center"/>
        </w:trPr>
        <w:tc>
          <w:tcPr>
            <w:tcW w:w="7893" w:type="dxa"/>
            <w:gridSpan w:val="6"/>
            <w:vAlign w:val="center"/>
          </w:tcPr>
          <w:p w14:paraId="6311C7EC" w14:textId="77777777" w:rsidR="00C736AA" w:rsidRPr="00DE64E7" w:rsidRDefault="00EF1A97">
            <w:pPr>
              <w:spacing w:after="0"/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</w:pPr>
            <w:r w:rsidRPr="00DE64E7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Мастер академске студије</w:t>
            </w:r>
          </w:p>
        </w:tc>
        <w:tc>
          <w:tcPr>
            <w:tcW w:w="1589" w:type="dxa"/>
            <w:vAlign w:val="center"/>
          </w:tcPr>
          <w:p w14:paraId="3C2FA018" w14:textId="77777777" w:rsidR="00C736AA" w:rsidRDefault="00C736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C736AA" w14:paraId="78128517" w14:textId="77777777">
        <w:trPr>
          <w:trHeight w:val="275"/>
          <w:jc w:val="center"/>
        </w:trPr>
        <w:tc>
          <w:tcPr>
            <w:tcW w:w="7893" w:type="dxa"/>
            <w:gridSpan w:val="6"/>
            <w:vAlign w:val="center"/>
          </w:tcPr>
          <w:p w14:paraId="2D949237" w14:textId="77777777" w:rsidR="00C736AA" w:rsidRPr="00DE64E7" w:rsidRDefault="00EF1A97">
            <w:pPr>
              <w:spacing w:after="0"/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</w:pPr>
            <w:r w:rsidRPr="00DE64E7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Специјалистичке академске студије</w:t>
            </w:r>
          </w:p>
        </w:tc>
        <w:tc>
          <w:tcPr>
            <w:tcW w:w="1589" w:type="dxa"/>
            <w:vAlign w:val="center"/>
          </w:tcPr>
          <w:p w14:paraId="37BA105D" w14:textId="77777777" w:rsidR="00C736AA" w:rsidRDefault="00C736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C736AA" w14:paraId="4DC1643E" w14:textId="77777777">
        <w:trPr>
          <w:trHeight w:val="137"/>
          <w:jc w:val="center"/>
        </w:trPr>
        <w:tc>
          <w:tcPr>
            <w:tcW w:w="7893" w:type="dxa"/>
            <w:gridSpan w:val="6"/>
            <w:vAlign w:val="center"/>
          </w:tcPr>
          <w:p w14:paraId="7988C43B" w14:textId="77777777" w:rsidR="00C736AA" w:rsidRPr="00DE64E7" w:rsidRDefault="00EF1A97">
            <w:pPr>
              <w:spacing w:after="0"/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</w:pPr>
            <w:r w:rsidRPr="00DE64E7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Докторске академске студије</w:t>
            </w:r>
          </w:p>
        </w:tc>
        <w:tc>
          <w:tcPr>
            <w:tcW w:w="1589" w:type="dxa"/>
            <w:vAlign w:val="center"/>
          </w:tcPr>
          <w:p w14:paraId="0EDCF576" w14:textId="77777777" w:rsidR="00C736AA" w:rsidRDefault="00C736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C736AA" w14:paraId="19ACAEC1" w14:textId="77777777">
        <w:trPr>
          <w:trHeight w:val="141"/>
          <w:jc w:val="center"/>
        </w:trPr>
        <w:tc>
          <w:tcPr>
            <w:tcW w:w="7893" w:type="dxa"/>
            <w:gridSpan w:val="6"/>
            <w:vAlign w:val="center"/>
          </w:tcPr>
          <w:p w14:paraId="0F2F7718" w14:textId="77777777" w:rsidR="00C736AA" w:rsidRPr="00DE64E7" w:rsidRDefault="00EF1A97">
            <w:pPr>
              <w:spacing w:after="0"/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</w:pPr>
            <w:r w:rsidRPr="00DE64E7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 xml:space="preserve">Основне струковне студије  </w:t>
            </w:r>
          </w:p>
        </w:tc>
        <w:tc>
          <w:tcPr>
            <w:tcW w:w="1589" w:type="dxa"/>
            <w:vAlign w:val="center"/>
          </w:tcPr>
          <w:p w14:paraId="2AF87BA8" w14:textId="77777777" w:rsidR="00C736AA" w:rsidRDefault="00C736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C736AA" w14:paraId="661E3DB1" w14:textId="77777777">
        <w:trPr>
          <w:trHeight w:val="173"/>
          <w:jc w:val="center"/>
        </w:trPr>
        <w:tc>
          <w:tcPr>
            <w:tcW w:w="7893" w:type="dxa"/>
            <w:gridSpan w:val="6"/>
            <w:vAlign w:val="center"/>
          </w:tcPr>
          <w:p w14:paraId="10B8E9F9" w14:textId="77777777" w:rsidR="00C736AA" w:rsidRPr="00DE64E7" w:rsidRDefault="00EF1A97">
            <w:pPr>
              <w:spacing w:after="0"/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</w:pPr>
            <w:r w:rsidRPr="00DE64E7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Специјалистичке струковне студије</w:t>
            </w:r>
          </w:p>
        </w:tc>
        <w:tc>
          <w:tcPr>
            <w:tcW w:w="1589" w:type="dxa"/>
            <w:vAlign w:val="center"/>
          </w:tcPr>
          <w:p w14:paraId="20F4B05A" w14:textId="77777777" w:rsidR="00C736AA" w:rsidRDefault="00C736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C736AA" w14:paraId="059DAC5A" w14:textId="77777777">
        <w:trPr>
          <w:trHeight w:val="191"/>
          <w:jc w:val="center"/>
        </w:trPr>
        <w:tc>
          <w:tcPr>
            <w:tcW w:w="7893" w:type="dxa"/>
            <w:gridSpan w:val="6"/>
            <w:vAlign w:val="center"/>
          </w:tcPr>
          <w:p w14:paraId="313196B4" w14:textId="77777777" w:rsidR="00C736AA" w:rsidRPr="00DE64E7" w:rsidRDefault="00EF1A97">
            <w:pPr>
              <w:spacing w:after="0"/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</w:pPr>
            <w:r w:rsidRPr="00DE64E7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Мастерструковнестудије</w:t>
            </w:r>
          </w:p>
        </w:tc>
        <w:tc>
          <w:tcPr>
            <w:tcW w:w="1589" w:type="dxa"/>
            <w:vAlign w:val="center"/>
          </w:tcPr>
          <w:p w14:paraId="566F4457" w14:textId="77777777" w:rsidR="00C736AA" w:rsidRDefault="00C736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C736AA" w14:paraId="53B3A966" w14:textId="77777777">
        <w:trPr>
          <w:trHeight w:val="125"/>
          <w:jc w:val="center"/>
        </w:trPr>
        <w:tc>
          <w:tcPr>
            <w:tcW w:w="7893" w:type="dxa"/>
            <w:gridSpan w:val="6"/>
            <w:vAlign w:val="center"/>
          </w:tcPr>
          <w:p w14:paraId="0CE9BE02" w14:textId="77777777" w:rsidR="00C736AA" w:rsidRPr="00DE64E7" w:rsidRDefault="00EF1A97">
            <w:pPr>
              <w:spacing w:after="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E64E7">
              <w:rPr>
                <w:rFonts w:ascii="Times New Roman" w:hAnsi="Times New Roman" w:cs="Times New Roman"/>
                <w:noProof/>
                <w:sz w:val="22"/>
                <w:szCs w:val="22"/>
              </w:rPr>
              <w:t>Укупан број студената</w:t>
            </w:r>
          </w:p>
        </w:tc>
        <w:tc>
          <w:tcPr>
            <w:tcW w:w="1589" w:type="dxa"/>
            <w:vAlign w:val="center"/>
          </w:tcPr>
          <w:p w14:paraId="7E2B06E0" w14:textId="77777777" w:rsidR="00C736AA" w:rsidRDefault="00C736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C736AA" w14:paraId="3DFB8D82" w14:textId="77777777">
        <w:trPr>
          <w:trHeight w:val="507"/>
          <w:jc w:val="center"/>
        </w:trPr>
        <w:tc>
          <w:tcPr>
            <w:tcW w:w="6020" w:type="dxa"/>
            <w:gridSpan w:val="5"/>
            <w:vAlign w:val="center"/>
          </w:tcPr>
          <w:p w14:paraId="2E7688CB" w14:textId="77777777" w:rsidR="00C736AA" w:rsidRPr="00DE64E7" w:rsidRDefault="00EF1A97">
            <w:pPr>
              <w:spacing w:after="0"/>
              <w:rPr>
                <w:rFonts w:ascii="Times New Roman" w:hAnsi="Times New Roman" w:cs="Times New Roman"/>
                <w:b/>
                <w:bCs/>
                <w:iCs/>
                <w:noProof/>
                <w:sz w:val="22"/>
                <w:szCs w:val="22"/>
              </w:rPr>
            </w:pPr>
            <w:r w:rsidRPr="00DE64E7">
              <w:rPr>
                <w:rFonts w:ascii="Times New Roman" w:hAnsi="Times New Roman" w:cs="Times New Roman"/>
                <w:b/>
                <w:bCs/>
                <w:iCs/>
                <w:noProof/>
                <w:sz w:val="22"/>
                <w:szCs w:val="22"/>
              </w:rPr>
              <w:t>Часова активне наставе на свим програмима установе из уједињеног електронског формулара</w:t>
            </w:r>
          </w:p>
        </w:tc>
        <w:tc>
          <w:tcPr>
            <w:tcW w:w="1873" w:type="dxa"/>
            <w:vAlign w:val="center"/>
          </w:tcPr>
          <w:p w14:paraId="146AAC50" w14:textId="77777777" w:rsidR="00C736AA" w:rsidRDefault="00EF1A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Предавања</w:t>
            </w:r>
          </w:p>
        </w:tc>
        <w:tc>
          <w:tcPr>
            <w:tcW w:w="1589" w:type="dxa"/>
            <w:vAlign w:val="center"/>
          </w:tcPr>
          <w:p w14:paraId="5B61475C" w14:textId="77777777" w:rsidR="00C736AA" w:rsidRDefault="00EF1A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Вежбе</w:t>
            </w:r>
          </w:p>
        </w:tc>
      </w:tr>
      <w:tr w:rsidR="00C736AA" w14:paraId="61DAD902" w14:textId="77777777">
        <w:trPr>
          <w:trHeight w:val="340"/>
          <w:jc w:val="center"/>
        </w:trPr>
        <w:tc>
          <w:tcPr>
            <w:tcW w:w="6020" w:type="dxa"/>
            <w:gridSpan w:val="5"/>
            <w:vAlign w:val="center"/>
          </w:tcPr>
          <w:p w14:paraId="76707C14" w14:textId="77777777" w:rsidR="00C736AA" w:rsidRDefault="00EF1A97">
            <w:pPr>
              <w:spacing w:after="0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Основне академске студије</w:t>
            </w:r>
          </w:p>
        </w:tc>
        <w:tc>
          <w:tcPr>
            <w:tcW w:w="1873" w:type="dxa"/>
            <w:vAlign w:val="center"/>
          </w:tcPr>
          <w:p w14:paraId="545512E3" w14:textId="77777777" w:rsidR="00C736AA" w:rsidRDefault="00C736AA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589" w:type="dxa"/>
            <w:vAlign w:val="center"/>
          </w:tcPr>
          <w:p w14:paraId="5EC25F9C" w14:textId="77777777" w:rsidR="00C736AA" w:rsidRDefault="00C736AA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</w:tr>
      <w:tr w:rsidR="00C736AA" w14:paraId="409D7C12" w14:textId="77777777">
        <w:trPr>
          <w:trHeight w:val="340"/>
          <w:jc w:val="center"/>
        </w:trPr>
        <w:tc>
          <w:tcPr>
            <w:tcW w:w="6020" w:type="dxa"/>
            <w:gridSpan w:val="5"/>
            <w:vAlign w:val="center"/>
          </w:tcPr>
          <w:p w14:paraId="23C40CCD" w14:textId="77777777" w:rsidR="00C736AA" w:rsidRDefault="00EF1A97">
            <w:pPr>
              <w:spacing w:after="0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Мастер академске студије</w:t>
            </w:r>
          </w:p>
        </w:tc>
        <w:tc>
          <w:tcPr>
            <w:tcW w:w="1873" w:type="dxa"/>
            <w:vAlign w:val="center"/>
          </w:tcPr>
          <w:p w14:paraId="332BDD9B" w14:textId="77777777" w:rsidR="00C736AA" w:rsidRDefault="00C736AA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589" w:type="dxa"/>
            <w:vAlign w:val="center"/>
          </w:tcPr>
          <w:p w14:paraId="34E14193" w14:textId="77777777" w:rsidR="00C736AA" w:rsidRDefault="00C736AA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</w:tr>
      <w:tr w:rsidR="00C736AA" w14:paraId="353AEB9D" w14:textId="77777777">
        <w:trPr>
          <w:trHeight w:val="340"/>
          <w:jc w:val="center"/>
        </w:trPr>
        <w:tc>
          <w:tcPr>
            <w:tcW w:w="6020" w:type="dxa"/>
            <w:gridSpan w:val="5"/>
            <w:vAlign w:val="center"/>
          </w:tcPr>
          <w:p w14:paraId="74AD85F1" w14:textId="77777777" w:rsidR="00C736AA" w:rsidRDefault="00EF1A97">
            <w:pPr>
              <w:spacing w:after="0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Специјалистичке академске студије</w:t>
            </w:r>
          </w:p>
        </w:tc>
        <w:tc>
          <w:tcPr>
            <w:tcW w:w="1873" w:type="dxa"/>
            <w:vAlign w:val="center"/>
          </w:tcPr>
          <w:p w14:paraId="3FF872BA" w14:textId="77777777" w:rsidR="00C736AA" w:rsidRDefault="00C736AA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589" w:type="dxa"/>
            <w:vAlign w:val="center"/>
          </w:tcPr>
          <w:p w14:paraId="39560CEE" w14:textId="77777777" w:rsidR="00C736AA" w:rsidRDefault="00C736AA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</w:tr>
      <w:tr w:rsidR="00C736AA" w14:paraId="16A3715B" w14:textId="77777777">
        <w:trPr>
          <w:trHeight w:val="340"/>
          <w:jc w:val="center"/>
        </w:trPr>
        <w:tc>
          <w:tcPr>
            <w:tcW w:w="6020" w:type="dxa"/>
            <w:gridSpan w:val="5"/>
            <w:vAlign w:val="center"/>
          </w:tcPr>
          <w:p w14:paraId="306DC81E" w14:textId="77777777" w:rsidR="00C736AA" w:rsidRDefault="00EF1A97">
            <w:pPr>
              <w:spacing w:after="0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Докторске академске студије</w:t>
            </w:r>
          </w:p>
        </w:tc>
        <w:tc>
          <w:tcPr>
            <w:tcW w:w="1873" w:type="dxa"/>
            <w:vAlign w:val="center"/>
          </w:tcPr>
          <w:p w14:paraId="7EA2F7D1" w14:textId="77777777" w:rsidR="00C736AA" w:rsidRDefault="00C736AA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589" w:type="dxa"/>
            <w:vAlign w:val="center"/>
          </w:tcPr>
          <w:p w14:paraId="4D0A13B9" w14:textId="77777777" w:rsidR="00C736AA" w:rsidRDefault="00C736AA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</w:tr>
      <w:tr w:rsidR="00C736AA" w14:paraId="48842FB1" w14:textId="77777777">
        <w:trPr>
          <w:trHeight w:val="340"/>
          <w:jc w:val="center"/>
        </w:trPr>
        <w:tc>
          <w:tcPr>
            <w:tcW w:w="6020" w:type="dxa"/>
            <w:gridSpan w:val="5"/>
            <w:vAlign w:val="center"/>
          </w:tcPr>
          <w:p w14:paraId="17407F09" w14:textId="77777777" w:rsidR="00C736AA" w:rsidRDefault="00EF1A97">
            <w:pPr>
              <w:spacing w:after="0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Основне струковне студије</w:t>
            </w:r>
          </w:p>
        </w:tc>
        <w:tc>
          <w:tcPr>
            <w:tcW w:w="1873" w:type="dxa"/>
            <w:vAlign w:val="center"/>
          </w:tcPr>
          <w:p w14:paraId="205640FB" w14:textId="77777777" w:rsidR="00C736AA" w:rsidRDefault="00C736AA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589" w:type="dxa"/>
            <w:vAlign w:val="center"/>
          </w:tcPr>
          <w:p w14:paraId="2807A651" w14:textId="77777777" w:rsidR="00C736AA" w:rsidRDefault="00C736AA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</w:tr>
      <w:tr w:rsidR="00C736AA" w14:paraId="71E8856C" w14:textId="77777777">
        <w:trPr>
          <w:trHeight w:val="340"/>
          <w:jc w:val="center"/>
        </w:trPr>
        <w:tc>
          <w:tcPr>
            <w:tcW w:w="6020" w:type="dxa"/>
            <w:gridSpan w:val="5"/>
            <w:vAlign w:val="center"/>
          </w:tcPr>
          <w:p w14:paraId="122670F8" w14:textId="77777777" w:rsidR="00C736AA" w:rsidRDefault="00EF1A97">
            <w:pPr>
              <w:spacing w:after="0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Специјалистичке струковне студије</w:t>
            </w:r>
          </w:p>
        </w:tc>
        <w:tc>
          <w:tcPr>
            <w:tcW w:w="1873" w:type="dxa"/>
            <w:vAlign w:val="center"/>
          </w:tcPr>
          <w:p w14:paraId="67C8A180" w14:textId="77777777" w:rsidR="00C736AA" w:rsidRDefault="00C736AA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589" w:type="dxa"/>
            <w:vAlign w:val="center"/>
          </w:tcPr>
          <w:p w14:paraId="16E88950" w14:textId="77777777" w:rsidR="00C736AA" w:rsidRDefault="00C736AA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</w:tr>
      <w:tr w:rsidR="00C736AA" w14:paraId="666606BC" w14:textId="77777777">
        <w:trPr>
          <w:trHeight w:val="340"/>
          <w:jc w:val="center"/>
        </w:trPr>
        <w:tc>
          <w:tcPr>
            <w:tcW w:w="6020" w:type="dxa"/>
            <w:gridSpan w:val="5"/>
            <w:vAlign w:val="center"/>
          </w:tcPr>
          <w:p w14:paraId="00536564" w14:textId="77777777" w:rsidR="00C736AA" w:rsidRDefault="00EF1A97">
            <w:pPr>
              <w:spacing w:after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Мастер струковне студије</w:t>
            </w:r>
          </w:p>
        </w:tc>
        <w:tc>
          <w:tcPr>
            <w:tcW w:w="1873" w:type="dxa"/>
            <w:vAlign w:val="center"/>
          </w:tcPr>
          <w:p w14:paraId="1A656933" w14:textId="77777777" w:rsidR="00C736AA" w:rsidRDefault="00C736AA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589" w:type="dxa"/>
            <w:vAlign w:val="center"/>
          </w:tcPr>
          <w:p w14:paraId="3F818206" w14:textId="77777777" w:rsidR="00C736AA" w:rsidRDefault="00C736AA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</w:tr>
      <w:tr w:rsidR="00C736AA" w14:paraId="424752B8" w14:textId="77777777">
        <w:trPr>
          <w:trHeight w:val="340"/>
          <w:jc w:val="center"/>
        </w:trPr>
        <w:tc>
          <w:tcPr>
            <w:tcW w:w="6020" w:type="dxa"/>
            <w:gridSpan w:val="5"/>
            <w:vAlign w:val="center"/>
          </w:tcPr>
          <w:p w14:paraId="731D558D" w14:textId="77777777" w:rsidR="00C736AA" w:rsidRDefault="00EF1A9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Укупан број часова</w:t>
            </w:r>
          </w:p>
        </w:tc>
        <w:tc>
          <w:tcPr>
            <w:tcW w:w="1873" w:type="dxa"/>
            <w:vAlign w:val="center"/>
          </w:tcPr>
          <w:p w14:paraId="4767FAB5" w14:textId="77777777" w:rsidR="00C736AA" w:rsidRDefault="00C736AA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589" w:type="dxa"/>
            <w:vAlign w:val="center"/>
          </w:tcPr>
          <w:p w14:paraId="7B09CE96" w14:textId="77777777" w:rsidR="00C736AA" w:rsidRDefault="00C736AA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</w:tr>
      <w:tr w:rsidR="00C736AA" w14:paraId="68EC2855" w14:textId="77777777">
        <w:trPr>
          <w:trHeight w:val="340"/>
          <w:jc w:val="center"/>
        </w:trPr>
        <w:tc>
          <w:tcPr>
            <w:tcW w:w="6020" w:type="dxa"/>
            <w:gridSpan w:val="5"/>
            <w:vAlign w:val="center"/>
          </w:tcPr>
          <w:p w14:paraId="453D2AFE" w14:textId="77777777" w:rsidR="00C736AA" w:rsidRDefault="00EF1A9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Укупан број часова </w:t>
            </w: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активне наставе</w:t>
            </w:r>
          </w:p>
        </w:tc>
        <w:tc>
          <w:tcPr>
            <w:tcW w:w="3462" w:type="dxa"/>
            <w:gridSpan w:val="2"/>
            <w:vAlign w:val="center"/>
          </w:tcPr>
          <w:p w14:paraId="56A73D6B" w14:textId="77777777" w:rsidR="00C736AA" w:rsidRDefault="00C736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</w:tr>
      <w:tr w:rsidR="00C736AA" w14:paraId="66D1539C" w14:textId="77777777">
        <w:trPr>
          <w:trHeight w:val="340"/>
          <w:jc w:val="center"/>
        </w:trPr>
        <w:tc>
          <w:tcPr>
            <w:tcW w:w="6020" w:type="dxa"/>
            <w:gridSpan w:val="5"/>
            <w:vAlign w:val="center"/>
          </w:tcPr>
          <w:p w14:paraId="46D42563" w14:textId="77777777" w:rsidR="00C736AA" w:rsidRDefault="00EF1A97">
            <w:pPr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Простор</w:t>
            </w:r>
          </w:p>
        </w:tc>
        <w:tc>
          <w:tcPr>
            <w:tcW w:w="3462" w:type="dxa"/>
            <w:gridSpan w:val="2"/>
            <w:vAlign w:val="center"/>
          </w:tcPr>
          <w:p w14:paraId="53AB1F01" w14:textId="77777777" w:rsidR="00C736AA" w:rsidRDefault="00C736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</w:tr>
      <w:tr w:rsidR="00C736AA" w14:paraId="7AE8C805" w14:textId="77777777">
        <w:trPr>
          <w:trHeight w:val="340"/>
          <w:jc w:val="center"/>
        </w:trPr>
        <w:tc>
          <w:tcPr>
            <w:tcW w:w="6020" w:type="dxa"/>
            <w:gridSpan w:val="5"/>
            <w:vAlign w:val="center"/>
          </w:tcPr>
          <w:p w14:paraId="0781773E" w14:textId="77777777" w:rsidR="00C736AA" w:rsidRDefault="00EF1A97">
            <w:pPr>
              <w:spacing w:after="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Простор, библиотека</w:t>
            </w:r>
          </w:p>
        </w:tc>
        <w:tc>
          <w:tcPr>
            <w:tcW w:w="3462" w:type="dxa"/>
            <w:gridSpan w:val="2"/>
            <w:vAlign w:val="center"/>
          </w:tcPr>
          <w:p w14:paraId="0CC84AC3" w14:textId="77777777" w:rsidR="00C736AA" w:rsidRDefault="00C736AA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  <w:highlight w:val="yellow"/>
              </w:rPr>
            </w:pPr>
          </w:p>
        </w:tc>
      </w:tr>
      <w:tr w:rsidR="00C736AA" w14:paraId="61A6F9E4" w14:textId="77777777">
        <w:trPr>
          <w:trHeight w:val="340"/>
          <w:jc w:val="center"/>
        </w:trPr>
        <w:tc>
          <w:tcPr>
            <w:tcW w:w="6020" w:type="dxa"/>
            <w:gridSpan w:val="5"/>
            <w:vAlign w:val="center"/>
          </w:tcPr>
          <w:p w14:paraId="4F4E55F6" w14:textId="77777777" w:rsidR="00C736AA" w:rsidRDefault="00EF1A97">
            <w:pPr>
              <w:spacing w:after="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Простор, укупна квадратура</w:t>
            </w:r>
          </w:p>
        </w:tc>
        <w:tc>
          <w:tcPr>
            <w:tcW w:w="3462" w:type="dxa"/>
            <w:gridSpan w:val="2"/>
            <w:vAlign w:val="center"/>
          </w:tcPr>
          <w:p w14:paraId="0B4498CF" w14:textId="77777777" w:rsidR="00C736AA" w:rsidRDefault="00C736AA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  <w:highlight w:val="yellow"/>
              </w:rPr>
            </w:pPr>
          </w:p>
        </w:tc>
      </w:tr>
      <w:tr w:rsidR="00C736AA" w14:paraId="3AB89FEC" w14:textId="77777777">
        <w:trPr>
          <w:trHeight w:val="340"/>
          <w:jc w:val="center"/>
        </w:trPr>
        <w:tc>
          <w:tcPr>
            <w:tcW w:w="6020" w:type="dxa"/>
            <w:gridSpan w:val="5"/>
            <w:vAlign w:val="center"/>
          </w:tcPr>
          <w:p w14:paraId="5DCD7E9C" w14:textId="77777777" w:rsidR="00C736AA" w:rsidRDefault="00EF1A97">
            <w:pPr>
              <w:spacing w:after="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Однос укупне квадратуре/укупног броја студената</w:t>
            </w:r>
          </w:p>
        </w:tc>
        <w:tc>
          <w:tcPr>
            <w:tcW w:w="3462" w:type="dxa"/>
            <w:gridSpan w:val="2"/>
            <w:vAlign w:val="center"/>
          </w:tcPr>
          <w:p w14:paraId="2F7F1E42" w14:textId="77777777" w:rsidR="00C736AA" w:rsidRDefault="00C736AA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  <w:highlight w:val="yellow"/>
              </w:rPr>
            </w:pPr>
          </w:p>
        </w:tc>
      </w:tr>
      <w:tr w:rsidR="00C736AA" w14:paraId="61866C23" w14:textId="77777777">
        <w:trPr>
          <w:trHeight w:val="340"/>
          <w:jc w:val="center"/>
        </w:trPr>
        <w:tc>
          <w:tcPr>
            <w:tcW w:w="6020" w:type="dxa"/>
            <w:gridSpan w:val="5"/>
            <w:vAlign w:val="center"/>
          </w:tcPr>
          <w:p w14:paraId="57DBE152" w14:textId="77777777" w:rsidR="00C736AA" w:rsidRDefault="00EF1A97">
            <w:pPr>
              <w:spacing w:after="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Укупан број библиотечких јединица из области из које се изводи наставни процес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(база електронских јединица)</w:t>
            </w:r>
          </w:p>
        </w:tc>
        <w:tc>
          <w:tcPr>
            <w:tcW w:w="3462" w:type="dxa"/>
            <w:gridSpan w:val="2"/>
            <w:vAlign w:val="center"/>
          </w:tcPr>
          <w:p w14:paraId="295FF6A9" w14:textId="77777777" w:rsidR="00C736AA" w:rsidRDefault="00C736AA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  <w:highlight w:val="yellow"/>
              </w:rPr>
            </w:pPr>
          </w:p>
        </w:tc>
      </w:tr>
      <w:tr w:rsidR="00C736AA" w14:paraId="1452CFC7" w14:textId="77777777">
        <w:trPr>
          <w:trHeight w:val="387"/>
          <w:jc w:val="center"/>
        </w:trPr>
        <w:tc>
          <w:tcPr>
            <w:tcW w:w="6020" w:type="dxa"/>
            <w:gridSpan w:val="5"/>
            <w:vAlign w:val="center"/>
          </w:tcPr>
          <w:p w14:paraId="7CEF6423" w14:textId="77777777" w:rsidR="00C736AA" w:rsidRDefault="00EF1A97">
            <w:pPr>
              <w:spacing w:after="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Укупан број рачунара у рачунарским учионицама</w:t>
            </w:r>
          </w:p>
        </w:tc>
        <w:tc>
          <w:tcPr>
            <w:tcW w:w="3462" w:type="dxa"/>
            <w:gridSpan w:val="2"/>
            <w:vAlign w:val="center"/>
          </w:tcPr>
          <w:p w14:paraId="06E1825D" w14:textId="77777777" w:rsidR="00C736AA" w:rsidRDefault="00C736AA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  <w:highlight w:val="yellow"/>
              </w:rPr>
            </w:pPr>
          </w:p>
        </w:tc>
      </w:tr>
    </w:tbl>
    <w:p w14:paraId="47F9BC4A" w14:textId="77777777" w:rsidR="00C736AA" w:rsidRDefault="00C736AA">
      <w:pPr>
        <w:spacing w:after="60"/>
        <w:ind w:left="357"/>
        <w:rPr>
          <w:rFonts w:ascii="Times New Roman" w:hAnsi="Times New Roman" w:cs="Times New Roman"/>
          <w:b/>
          <w:bCs/>
          <w:sz w:val="22"/>
          <w:szCs w:val="22"/>
        </w:rPr>
      </w:pPr>
    </w:p>
    <w:p w14:paraId="52B94929" w14:textId="77777777" w:rsidR="00C736AA" w:rsidRDefault="00C736AA">
      <w:pPr>
        <w:spacing w:after="60"/>
        <w:ind w:left="357"/>
        <w:rPr>
          <w:rFonts w:ascii="Times New Roman" w:hAnsi="Times New Roman" w:cs="Times New Roman"/>
          <w:bCs/>
          <w:sz w:val="22"/>
          <w:szCs w:val="22"/>
        </w:rPr>
      </w:pPr>
    </w:p>
    <w:p w14:paraId="2938816A" w14:textId="77777777" w:rsidR="00C736AA" w:rsidRDefault="00C736AA">
      <w:pPr>
        <w:spacing w:after="60"/>
        <w:ind w:left="357"/>
        <w:rPr>
          <w:rFonts w:ascii="Times New Roman" w:hAnsi="Times New Roman" w:cs="Times New Roman"/>
          <w:b/>
          <w:bCs/>
          <w:sz w:val="22"/>
          <w:szCs w:val="22"/>
        </w:rPr>
      </w:pPr>
    </w:p>
    <w:p w14:paraId="77C978FA" w14:textId="77777777" w:rsidR="00C736AA" w:rsidRDefault="00C736AA">
      <w:pPr>
        <w:spacing w:after="60"/>
        <w:ind w:left="357"/>
        <w:rPr>
          <w:rFonts w:ascii="Times New Roman" w:hAnsi="Times New Roman" w:cs="Times New Roman"/>
          <w:b/>
          <w:bCs/>
          <w:sz w:val="22"/>
          <w:szCs w:val="22"/>
        </w:rPr>
      </w:pPr>
    </w:p>
    <w:p w14:paraId="48E8F823" w14:textId="77777777" w:rsidR="00C736AA" w:rsidRDefault="00C736AA">
      <w:pPr>
        <w:spacing w:before="60" w:after="60"/>
        <w:rPr>
          <w:rFonts w:ascii="Times New Roman" w:hAnsi="Times New Roman" w:cs="Times New Roman"/>
          <w:b/>
          <w:bCs/>
          <w:sz w:val="22"/>
          <w:szCs w:val="22"/>
        </w:rPr>
        <w:sectPr w:rsidR="00C736AA" w:rsidSect="00BC0D20">
          <w:footerReference w:type="default" r:id="rId7"/>
          <w:headerReference w:type="first" r:id="rId8"/>
          <w:footerReference w:type="first" r:id="rId9"/>
          <w:pgSz w:w="11900" w:h="16840"/>
          <w:pgMar w:top="1134" w:right="1134" w:bottom="1134" w:left="1701" w:header="709" w:footer="709" w:gutter="0"/>
          <w:cols w:space="708"/>
          <w:titlePg/>
          <w:docGrid w:linePitch="326"/>
        </w:sectPr>
      </w:pPr>
    </w:p>
    <w:p w14:paraId="2C842A7C" w14:textId="7FD5ADCF" w:rsidR="00C736AA" w:rsidRPr="00217470" w:rsidRDefault="00EF1A97" w:rsidP="00217470">
      <w:pPr>
        <w:spacing w:after="0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 xml:space="preserve">Број наставника </w:t>
      </w:r>
      <w:r w:rsidR="00217470">
        <w:rPr>
          <w:rFonts w:ascii="Times New Roman" w:hAnsi="Times New Roman" w:cs="Times New Roman"/>
          <w:b/>
          <w:sz w:val="22"/>
          <w:szCs w:val="22"/>
          <w:lang w:val="sr-Cyrl-RS"/>
        </w:rPr>
        <w:t xml:space="preserve"> </w:t>
      </w:r>
      <w:r w:rsidR="00217470" w:rsidRPr="00217470">
        <w:rPr>
          <w:rFonts w:ascii="Times New Roman" w:hAnsi="Times New Roman" w:cs="Times New Roman"/>
          <w:bCs/>
          <w:sz w:val="22"/>
          <w:szCs w:val="22"/>
          <w:lang w:val="sr-Cyrl-RS"/>
        </w:rPr>
        <w:t>(</w:t>
      </w:r>
      <w:r w:rsidR="00217470">
        <w:rPr>
          <w:rFonts w:ascii="Times New Roman" w:hAnsi="Times New Roman" w:cs="Times New Roman"/>
          <w:bCs/>
          <w:sz w:val="22"/>
          <w:szCs w:val="22"/>
          <w:lang w:val="sr-Cyrl-RS"/>
        </w:rPr>
        <w:t>попуњава РК на основу документације Установе</w:t>
      </w:r>
      <w:r w:rsidR="00217470" w:rsidRPr="00217470">
        <w:rPr>
          <w:rFonts w:ascii="Times New Roman" w:hAnsi="Times New Roman" w:cs="Times New Roman"/>
          <w:bCs/>
          <w:sz w:val="22"/>
          <w:szCs w:val="22"/>
          <w:lang w:val="sr-Cyrl-RS"/>
        </w:rPr>
        <w:t>)</w:t>
      </w:r>
    </w:p>
    <w:tbl>
      <w:tblPr>
        <w:tblW w:w="14788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3447"/>
        <w:gridCol w:w="914"/>
        <w:gridCol w:w="709"/>
        <w:gridCol w:w="708"/>
        <w:gridCol w:w="993"/>
        <w:gridCol w:w="708"/>
        <w:gridCol w:w="1134"/>
        <w:gridCol w:w="709"/>
        <w:gridCol w:w="992"/>
        <w:gridCol w:w="851"/>
        <w:gridCol w:w="709"/>
        <w:gridCol w:w="567"/>
        <w:gridCol w:w="708"/>
        <w:gridCol w:w="987"/>
        <w:gridCol w:w="652"/>
      </w:tblGrid>
      <w:tr w:rsidR="00FA6BAE" w14:paraId="6C47BDAC" w14:textId="77777777" w:rsidTr="00FA6BAE">
        <w:trPr>
          <w:cantSplit/>
          <w:trHeight w:hRule="exact" w:val="1327"/>
          <w:jc w:val="center"/>
        </w:trPr>
        <w:tc>
          <w:tcPr>
            <w:tcW w:w="3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655EB3BB" w14:textId="77777777" w:rsidR="00C736AA" w:rsidRDefault="00EF1A97">
            <w:pPr>
              <w:spacing w:after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Број наставника/звања наставника</w:t>
            </w:r>
          </w:p>
        </w:tc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7D220138" w14:textId="00F0332E" w:rsidR="00C736AA" w:rsidRDefault="00EF1A97" w:rsidP="00FA6B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Наставник страног језика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1C95BDF4" w14:textId="77777777" w:rsidR="00C736AA" w:rsidRDefault="00EF1A97" w:rsidP="00FA6B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Наставник вештина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37A4EFD1" w14:textId="77777777" w:rsidR="00C736AA" w:rsidRDefault="00EF1A97" w:rsidP="00FA6B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Предавач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4D90E4EA" w14:textId="77777777" w:rsidR="00C736AA" w:rsidRDefault="00EF1A97" w:rsidP="00FA6B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Предавач </w:t>
            </w:r>
          </w:p>
          <w:p w14:paraId="4AAAC37E" w14:textId="77777777" w:rsidR="00C736AA" w:rsidRDefault="00EF1A97" w:rsidP="00FA6B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ван радног односа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141A947D" w14:textId="77777777" w:rsidR="00C736AA" w:rsidRDefault="00EF1A97" w:rsidP="00FA6B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Виши</w:t>
            </w:r>
          </w:p>
          <w:p w14:paraId="5ABF3F79" w14:textId="77777777" w:rsidR="00C736AA" w:rsidRDefault="00EF1A97" w:rsidP="00FA6B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предавач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75F2EA68" w14:textId="27CB57B2" w:rsidR="00C736AA" w:rsidRPr="00FA6BAE" w:rsidRDefault="00EF1A97" w:rsidP="00FA6B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Проф</w:t>
            </w:r>
            <w:r w:rsidR="00FA6BAE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есор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стр</w:t>
            </w:r>
            <w:r w:rsidR="00FA6BAE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уковних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студ</w:t>
            </w:r>
            <w:r w:rsidR="00FA6BAE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ија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031795BD" w14:textId="77777777" w:rsidR="00C736AA" w:rsidRDefault="00EF1A97" w:rsidP="00FA6B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3AD8342D" w14:textId="5B31523E" w:rsidR="00C736AA" w:rsidRPr="00FA6BAE" w:rsidRDefault="00EF1A97" w:rsidP="00FA6B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Ванр</w:t>
            </w:r>
            <w:r w:rsidR="00FA6BAE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едни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проф</w:t>
            </w:r>
            <w:r w:rsidR="00FA6BAE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есор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135664E4" w14:textId="2EE97D8F" w:rsidR="00C736AA" w:rsidRPr="00FA6BAE" w:rsidRDefault="00EF1A97" w:rsidP="00FA6B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Ред</w:t>
            </w:r>
            <w:r w:rsidR="00FA6BAE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овни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проф</w:t>
            </w:r>
            <w:r w:rsidR="00FA6BAE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есор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74692E54" w14:textId="77777777" w:rsidR="00C736AA" w:rsidRDefault="00EF1A97" w:rsidP="00FA6B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Истраживач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022352DE" w14:textId="77777777" w:rsidR="00C736AA" w:rsidRDefault="00EF1A97" w:rsidP="00FA6B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Емеритус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202EB5FD" w14:textId="77777777" w:rsidR="00C736AA" w:rsidRDefault="00EF1A97" w:rsidP="00FA6B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Члан САНУ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3B086C40" w14:textId="4808DA42" w:rsidR="00C736AA" w:rsidRPr="00FA6BAE" w:rsidRDefault="00EF1A97" w:rsidP="00FA6B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Гост</w:t>
            </w:r>
            <w:r w:rsidR="00FA6BAE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ујући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проф</w:t>
            </w:r>
            <w:r w:rsidR="00FA6BAE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есор</w:t>
            </w: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4D2DACB7" w14:textId="77777777" w:rsidR="00C736AA" w:rsidRDefault="00EF1A97" w:rsidP="00FA6B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Остали</w:t>
            </w:r>
          </w:p>
        </w:tc>
      </w:tr>
      <w:tr w:rsidR="00C736AA" w14:paraId="142D8F08" w14:textId="77777777" w:rsidTr="00FA6BAE">
        <w:trPr>
          <w:trHeight w:val="275"/>
          <w:jc w:val="center"/>
        </w:trPr>
        <w:tc>
          <w:tcPr>
            <w:tcW w:w="3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7445D7B" w14:textId="77777777" w:rsidR="00C736AA" w:rsidRDefault="00EF1A97">
            <w:pPr>
              <w:spacing w:after="0"/>
              <w:ind w:right="-15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Запослених са пуним радним временом </w:t>
            </w:r>
          </w:p>
        </w:tc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4C30409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87EAAA2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E64C8C3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B76DEB9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A4B18AE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DFE8AE6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9238288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2536150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3C925F5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6C2176C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F0967E5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6E397FB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44A3F37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F680250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36AA" w14:paraId="2A3D85B0" w14:textId="77777777" w:rsidTr="00FA6BAE">
        <w:trPr>
          <w:trHeight w:val="197"/>
          <w:jc w:val="center"/>
        </w:trPr>
        <w:tc>
          <w:tcPr>
            <w:tcW w:w="3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2D4E2D3" w14:textId="77777777" w:rsidR="00C736AA" w:rsidRDefault="00EF1A97">
            <w:pPr>
              <w:spacing w:after="0"/>
              <w:ind w:right="-15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Запослених са непуним радним временом</w:t>
            </w:r>
          </w:p>
        </w:tc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C0E85FB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436B30B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17F8411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3FA3634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0FE1AF3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F5C81C8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AEB98E9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B55CF4E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5FEA0B3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467EA2A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18F1FE7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AC7C82B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D56FEFF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D8173A0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36AA" w14:paraId="5C3D47A6" w14:textId="77777777" w:rsidTr="00FA6BAE">
        <w:trPr>
          <w:trHeight w:val="197"/>
          <w:jc w:val="center"/>
        </w:trPr>
        <w:tc>
          <w:tcPr>
            <w:tcW w:w="3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53E6C22" w14:textId="77777777" w:rsidR="00C736AA" w:rsidRDefault="00EF1A97">
            <w:pPr>
              <w:spacing w:after="0"/>
              <w:ind w:right="-15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Ангажовани у допунском раду</w:t>
            </w:r>
          </w:p>
        </w:tc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6C71ADD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F5E40D6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DEA468F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FA19651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5108E60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732B08D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EABC320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E697B6A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FB074B7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F7A56D6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3623F17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B1B05D6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6BBAA3A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87E317D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36AA" w14:paraId="5E2EC6B6" w14:textId="77777777" w:rsidTr="00FA6BAE">
        <w:trPr>
          <w:trHeight w:val="197"/>
          <w:jc w:val="center"/>
        </w:trPr>
        <w:tc>
          <w:tcPr>
            <w:tcW w:w="3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5F290D5" w14:textId="77777777" w:rsidR="00C736AA" w:rsidRDefault="00EF1A97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Укупан број </w:t>
            </w:r>
          </w:p>
        </w:tc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5AB19F0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00EEEDF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EE9CF4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8082277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B1F374C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799596B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1082C9F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1A4A5ED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47E70F4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1C02439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33A618C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1BCEC3C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7BF925E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B5EC815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36AA" w14:paraId="2722E580" w14:textId="77777777">
        <w:trPr>
          <w:trHeight w:val="194"/>
          <w:jc w:val="center"/>
        </w:trPr>
        <w:tc>
          <w:tcPr>
            <w:tcW w:w="3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38A2256" w14:textId="77777777" w:rsidR="00C736AA" w:rsidRDefault="00EF1A97">
            <w:pPr>
              <w:spacing w:after="0"/>
              <w:ind w:right="-14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Укупан број наставника</w:t>
            </w:r>
          </w:p>
        </w:tc>
        <w:tc>
          <w:tcPr>
            <w:tcW w:w="11341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5541E80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36AA" w14:paraId="0BAC1B16" w14:textId="77777777">
        <w:trPr>
          <w:trHeight w:val="368"/>
          <w:jc w:val="center"/>
        </w:trPr>
        <w:tc>
          <w:tcPr>
            <w:tcW w:w="14788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00CB208B" w14:textId="77777777" w:rsidR="00C736AA" w:rsidRDefault="00EF1A9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Рачунају се сви наставници и сарадници ангажовани на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високошколској установи.</w:t>
            </w:r>
          </w:p>
        </w:tc>
      </w:tr>
    </w:tbl>
    <w:p w14:paraId="6497E35F" w14:textId="77777777" w:rsidR="00C736AA" w:rsidRDefault="00C736AA">
      <w:pPr>
        <w:spacing w:after="0"/>
        <w:contextualSpacing/>
        <w:rPr>
          <w:rFonts w:ascii="Times New Roman" w:hAnsi="Times New Roman" w:cs="Times New Roman"/>
          <w:sz w:val="22"/>
          <w:szCs w:val="22"/>
        </w:rPr>
      </w:pPr>
    </w:p>
    <w:p w14:paraId="31FAAAB0" w14:textId="48128057" w:rsidR="00C736AA" w:rsidRPr="00217470" w:rsidRDefault="00EF1A97">
      <w:pPr>
        <w:spacing w:after="0"/>
        <w:contextualSpacing/>
        <w:rPr>
          <w:rFonts w:ascii="Times New Roman" w:hAnsi="Times New Roman" w:cs="Times New Roman"/>
          <w:b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sz w:val="22"/>
          <w:szCs w:val="22"/>
        </w:rPr>
        <w:t>Број сарадника</w:t>
      </w:r>
      <w:r w:rsidR="00217470">
        <w:rPr>
          <w:rFonts w:ascii="Times New Roman" w:hAnsi="Times New Roman" w:cs="Times New Roman"/>
          <w:b/>
          <w:sz w:val="22"/>
          <w:szCs w:val="22"/>
          <w:lang w:val="sr-Cyrl-RS"/>
        </w:rPr>
        <w:t xml:space="preserve">  </w:t>
      </w:r>
      <w:r w:rsidR="00217470" w:rsidRPr="00217470">
        <w:rPr>
          <w:rFonts w:ascii="Times New Roman" w:hAnsi="Times New Roman" w:cs="Times New Roman"/>
          <w:bCs/>
          <w:sz w:val="22"/>
          <w:szCs w:val="22"/>
          <w:lang w:val="sr-Cyrl-RS"/>
        </w:rPr>
        <w:t>(</w:t>
      </w:r>
      <w:r w:rsidR="00217470">
        <w:rPr>
          <w:rFonts w:ascii="Times New Roman" w:hAnsi="Times New Roman" w:cs="Times New Roman"/>
          <w:bCs/>
          <w:sz w:val="22"/>
          <w:szCs w:val="22"/>
          <w:lang w:val="sr-Cyrl-RS"/>
        </w:rPr>
        <w:t>попуњава РК на основу документације Установе</w:t>
      </w:r>
      <w:r w:rsidR="00217470" w:rsidRPr="00217470">
        <w:rPr>
          <w:rFonts w:ascii="Times New Roman" w:hAnsi="Times New Roman" w:cs="Times New Roman"/>
          <w:bCs/>
          <w:sz w:val="22"/>
          <w:szCs w:val="22"/>
          <w:lang w:val="sr-Cyrl-RS"/>
        </w:rPr>
        <w:t>)</w:t>
      </w:r>
    </w:p>
    <w:tbl>
      <w:tblPr>
        <w:tblW w:w="14788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3446"/>
        <w:gridCol w:w="526"/>
        <w:gridCol w:w="672"/>
        <w:gridCol w:w="1073"/>
        <w:gridCol w:w="438"/>
        <w:gridCol w:w="614"/>
        <w:gridCol w:w="838"/>
        <w:gridCol w:w="806"/>
        <w:gridCol w:w="672"/>
        <w:gridCol w:w="674"/>
        <w:gridCol w:w="671"/>
        <w:gridCol w:w="806"/>
        <w:gridCol w:w="672"/>
        <w:gridCol w:w="674"/>
        <w:gridCol w:w="768"/>
        <w:gridCol w:w="438"/>
        <w:gridCol w:w="438"/>
        <w:gridCol w:w="562"/>
      </w:tblGrid>
      <w:tr w:rsidR="00C736AA" w14:paraId="5AFBAC39" w14:textId="77777777">
        <w:trPr>
          <w:cantSplit/>
          <w:trHeight w:hRule="exact" w:val="1659"/>
          <w:jc w:val="center"/>
        </w:trPr>
        <w:tc>
          <w:tcPr>
            <w:tcW w:w="3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7872E4C5" w14:textId="77777777" w:rsidR="00C736AA" w:rsidRDefault="00EF1A97">
            <w:pPr>
              <w:spacing w:after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Број сарадника/звања сарадника</w:t>
            </w:r>
          </w:p>
        </w:tc>
        <w:tc>
          <w:tcPr>
            <w:tcW w:w="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6ABF5AAA" w14:textId="45B70716" w:rsidR="00C736AA" w:rsidRDefault="00EF1A97" w:rsidP="00FA6B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Сарадниик у </w:t>
            </w:r>
            <w:r w:rsidR="00FA6BAE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настави</w:t>
            </w: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4A062AC3" w14:textId="1997B302" w:rsidR="00C736AA" w:rsidRDefault="00EF1A97" w:rsidP="00FA6B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Сарадниик ван радног односа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69A3501B" w14:textId="6BBB094C" w:rsidR="00C736AA" w:rsidRDefault="00EF1A97" w:rsidP="00FA6B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Сарадник за део практичне </w:t>
            </w:r>
          </w:p>
          <w:p w14:paraId="394510C6" w14:textId="77777777" w:rsidR="00C736AA" w:rsidRDefault="00EF1A97" w:rsidP="00FA6B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наставе/Клинички асистент</w:t>
            </w:r>
          </w:p>
        </w:tc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29A1442A" w14:textId="77777777" w:rsidR="00C736AA" w:rsidRDefault="00EF1A97" w:rsidP="00FA6B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Асистент</w:t>
            </w:r>
          </w:p>
        </w:tc>
        <w:tc>
          <w:tcPr>
            <w:tcW w:w="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2AC0B6A2" w14:textId="737E2DCA" w:rsidR="00C736AA" w:rsidRDefault="00EF1A97" w:rsidP="00FA6B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Асистент</w:t>
            </w:r>
            <w:r w:rsidR="00FA6BAE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са</w:t>
            </w:r>
            <w:r w:rsidR="00FA6BAE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докторатом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3E2B213F" w14:textId="77777777" w:rsidR="00C736AA" w:rsidRDefault="00EF1A97" w:rsidP="00FA6B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Стипендиста МПНТР Србије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17A730CD" w14:textId="77777777" w:rsidR="00C736AA" w:rsidRDefault="00EF1A97" w:rsidP="00FA6B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Истраживач приправник</w:t>
            </w: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0407E3D2" w14:textId="77777777" w:rsidR="00C736AA" w:rsidRDefault="00EF1A97" w:rsidP="00FA6B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Истраживач сарадник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3DBB9D5F" w14:textId="4AAF8509" w:rsidR="00C736AA" w:rsidRDefault="00EF1A97" w:rsidP="00FA6B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Уметнички </w:t>
            </w:r>
            <w:r w:rsidR="00FA6BAE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сарадник</w:t>
            </w:r>
          </w:p>
        </w:tc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6191142F" w14:textId="7FA66E03" w:rsidR="00C736AA" w:rsidRDefault="00EF1A97" w:rsidP="00FA6B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Виши</w:t>
            </w:r>
            <w:r w:rsidR="00FA6BAE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уметнички</w:t>
            </w:r>
            <w:r w:rsidR="00FA6BAE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сарадник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15C044A4" w14:textId="1CE819B6" w:rsidR="00C736AA" w:rsidRDefault="00EF1A97" w:rsidP="00FA6B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Самостални</w:t>
            </w:r>
            <w:r w:rsidR="00FA6BAE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уметнички</w:t>
            </w:r>
            <w:r w:rsidR="00FA6BAE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сарадник</w:t>
            </w: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0C15FAD5" w14:textId="0F2F0AED" w:rsidR="00C736AA" w:rsidRDefault="00EF1A97" w:rsidP="00FA6B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Стручни</w:t>
            </w:r>
            <w:r w:rsidR="00FA6BAE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сарадник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42447A25" w14:textId="0ED527B7" w:rsidR="00C736AA" w:rsidRDefault="00EF1A97" w:rsidP="00FA6B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Виши</w:t>
            </w:r>
            <w:r w:rsidR="00FA6BAE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стручни</w:t>
            </w:r>
            <w:r w:rsidR="00FA6BAE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сарадник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580EC331" w14:textId="069BD655" w:rsidR="00C736AA" w:rsidRDefault="00EF1A97" w:rsidP="00FA6B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Самостални</w:t>
            </w:r>
            <w:r w:rsidR="00FA6BAE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стручни</w:t>
            </w:r>
            <w:r w:rsidR="00FA6BAE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сарадник</w:t>
            </w:r>
          </w:p>
        </w:tc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49632244" w14:textId="77777777" w:rsidR="00C736AA" w:rsidRDefault="00EF1A97" w:rsidP="00FA6B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Лектор</w:t>
            </w:r>
          </w:p>
        </w:tc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7B266104" w14:textId="77777777" w:rsidR="00C736AA" w:rsidRDefault="00EF1A97" w:rsidP="00FA6B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Виши лектор</w:t>
            </w:r>
          </w:p>
        </w:tc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0A64E040" w14:textId="77777777" w:rsidR="00C736AA" w:rsidRDefault="00EF1A97" w:rsidP="00FA6B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Остали</w:t>
            </w:r>
          </w:p>
        </w:tc>
      </w:tr>
      <w:tr w:rsidR="00C736AA" w14:paraId="58810DB4" w14:textId="77777777">
        <w:trPr>
          <w:jc w:val="center"/>
        </w:trPr>
        <w:tc>
          <w:tcPr>
            <w:tcW w:w="3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40AF0A9" w14:textId="77777777" w:rsidR="00C736AA" w:rsidRDefault="00EF1A97">
            <w:pPr>
              <w:spacing w:after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Запослених са пуним радним временом </w:t>
            </w:r>
          </w:p>
        </w:tc>
        <w:tc>
          <w:tcPr>
            <w:tcW w:w="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2BF30BA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BBD2549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24C59EE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622D567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161B75F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CC48104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996578F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7A9F260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DC41628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692C8BC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82BA3B8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D34B85C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A919E8E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F7C6E3F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39E5DB9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D7E5F32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16C499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736AA" w14:paraId="14DF4530" w14:textId="77777777">
        <w:trPr>
          <w:jc w:val="center"/>
        </w:trPr>
        <w:tc>
          <w:tcPr>
            <w:tcW w:w="3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9F79059" w14:textId="77777777" w:rsidR="00C736AA" w:rsidRDefault="00EF1A97">
            <w:pPr>
              <w:spacing w:after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Запослених са непуним радним временом</w:t>
            </w:r>
          </w:p>
        </w:tc>
        <w:tc>
          <w:tcPr>
            <w:tcW w:w="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9699DFE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3DEF62F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B974BE7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647CD29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B967B7C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70BF280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0630A05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2841C7D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145A380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79E5944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0D3519B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5EE8139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9E0405A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B116B9A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659C18B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C62E016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83BB018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736AA" w14:paraId="4977A8A7" w14:textId="77777777">
        <w:trPr>
          <w:jc w:val="center"/>
        </w:trPr>
        <w:tc>
          <w:tcPr>
            <w:tcW w:w="3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46E0C51" w14:textId="77777777" w:rsidR="00C736AA" w:rsidRDefault="00EF1A97">
            <w:pPr>
              <w:spacing w:after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Ангажованих у допунском раду</w:t>
            </w:r>
          </w:p>
        </w:tc>
        <w:tc>
          <w:tcPr>
            <w:tcW w:w="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CDB5D04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68C10E9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67185CC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C26C411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63C9BA9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E2C9A48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027879C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78A4224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E182A15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0133AA6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CBDD609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9C8E81F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B7DA05C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D7DE4FB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1C638E5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C815626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8D2C90B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736AA" w14:paraId="65470DC5" w14:textId="77777777">
        <w:trPr>
          <w:jc w:val="center"/>
        </w:trPr>
        <w:tc>
          <w:tcPr>
            <w:tcW w:w="3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E8DD9AD" w14:textId="77777777" w:rsidR="00C736AA" w:rsidRDefault="00EF1A97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Укупан број </w:t>
            </w:r>
          </w:p>
        </w:tc>
        <w:tc>
          <w:tcPr>
            <w:tcW w:w="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2E46E81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0702E98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AB84E11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B97BBA3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70657C7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9620EA4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1D85689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37C9F02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ECF661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3B4BB3D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77FB806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9C3A61C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C8312D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8135D3E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9ED01D1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46B9727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E92800B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736AA" w14:paraId="1343B093" w14:textId="77777777">
        <w:trPr>
          <w:jc w:val="center"/>
        </w:trPr>
        <w:tc>
          <w:tcPr>
            <w:tcW w:w="3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1E82E5B" w14:textId="77777777" w:rsidR="00C736AA" w:rsidRDefault="00EF1A97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Укупан број сарадника</w:t>
            </w:r>
          </w:p>
        </w:tc>
        <w:tc>
          <w:tcPr>
            <w:tcW w:w="11342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347598F" w14:textId="77777777" w:rsidR="00C736AA" w:rsidRDefault="00C736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736AA" w14:paraId="0601DC7C" w14:textId="77777777">
        <w:trPr>
          <w:jc w:val="center"/>
        </w:trPr>
        <w:tc>
          <w:tcPr>
            <w:tcW w:w="14788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26D9A0FD" w14:textId="77777777" w:rsidR="00C736AA" w:rsidRDefault="00EF1A9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Рачунају се сви наставници и сарадници ангажовани на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високошколској установи.</w:t>
            </w:r>
          </w:p>
        </w:tc>
      </w:tr>
    </w:tbl>
    <w:p w14:paraId="10743AF8" w14:textId="77777777" w:rsidR="00C736AA" w:rsidRDefault="00C736AA">
      <w:pPr>
        <w:rPr>
          <w:rFonts w:ascii="Times New Roman" w:hAnsi="Times New Roman" w:cs="Times New Roman"/>
          <w:sz w:val="22"/>
          <w:szCs w:val="22"/>
        </w:rPr>
        <w:sectPr w:rsidR="00C736AA">
          <w:headerReference w:type="first" r:id="rId10"/>
          <w:footerReference w:type="first" r:id="rId11"/>
          <w:pgSz w:w="16840" w:h="11900" w:orient="landscape"/>
          <w:pgMar w:top="1418" w:right="1134" w:bottom="1134" w:left="1134" w:header="709" w:footer="709" w:gutter="0"/>
          <w:pgNumType w:start="4"/>
          <w:cols w:space="708"/>
          <w:titlePg/>
          <w:docGrid w:linePitch="360"/>
        </w:sectPr>
      </w:pPr>
    </w:p>
    <w:p w14:paraId="5606FF3A" w14:textId="77777777" w:rsidR="00C736AA" w:rsidRDefault="00EF1A97">
      <w:pPr>
        <w:pStyle w:val="Heading1"/>
        <w:numPr>
          <w:ilvl w:val="0"/>
          <w:numId w:val="1"/>
        </w:numPr>
        <w:spacing w:before="120"/>
        <w:ind w:left="357" w:hanging="357"/>
        <w:jc w:val="both"/>
        <w:rPr>
          <w:caps w:val="0"/>
          <w:sz w:val="22"/>
          <w:szCs w:val="22"/>
        </w:rPr>
      </w:pPr>
      <w:bookmarkStart w:id="7" w:name="_Toc3477323"/>
      <w:bookmarkStart w:id="8" w:name="_Toc155629311"/>
      <w:bookmarkStart w:id="9" w:name="_Toc3312503"/>
      <w:bookmarkStart w:id="10" w:name="_Toc3477324"/>
      <w:bookmarkStart w:id="11" w:name="_Toc3320365"/>
      <w:bookmarkEnd w:id="4"/>
      <w:bookmarkEnd w:id="5"/>
      <w:bookmarkEnd w:id="6"/>
      <w:r>
        <w:rPr>
          <w:caps w:val="0"/>
          <w:sz w:val="22"/>
          <w:szCs w:val="22"/>
        </w:rPr>
        <w:lastRenderedPageBreak/>
        <w:t>Увод</w:t>
      </w:r>
      <w:bookmarkEnd w:id="7"/>
      <w:bookmarkEnd w:id="8"/>
    </w:p>
    <w:p w14:paraId="657A4AAE" w14:textId="77777777" w:rsidR="00C736AA" w:rsidRDefault="00EF1A97">
      <w:pPr>
        <w:pStyle w:val="Heading2"/>
        <w:numPr>
          <w:ilvl w:val="0"/>
          <w:numId w:val="2"/>
        </w:numPr>
        <w:spacing w:before="120" w:after="120"/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12" w:name="_Toc155629312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Основне информације о процесу акредитације и провере квалитета</w:t>
      </w:r>
      <w:bookmarkEnd w:id="9"/>
      <w:bookmarkEnd w:id="10"/>
      <w:bookmarkEnd w:id="11"/>
      <w:bookmarkEnd w:id="12"/>
    </w:p>
    <w:p w14:paraId="1F8FE3A8" w14:textId="77777777" w:rsidR="00C736AA" w:rsidRDefault="00EF1A97">
      <w:pPr>
        <w:pStyle w:val="ListParagraph"/>
        <w:spacing w:before="60" w:after="0"/>
        <w:ind w:left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Почетна акредитација високошколске установе заснива се на Правилнику о стандардима и поступку за почетну акредитацију високошколских установа и студијских програма, који је усвојио Национални савет за високо образовање на седници 28.01.2019. (Сл. </w:t>
      </w:r>
      <w:r w:rsidRPr="00DE64E7">
        <w:rPr>
          <w:rFonts w:ascii="Times New Roman" w:hAnsi="Times New Roman" w:cs="Times New Roman"/>
          <w:sz w:val="22"/>
          <w:szCs w:val="22"/>
          <w:lang w:val="ru-RU"/>
        </w:rPr>
        <w:t>г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ласник РС 13/2019) и Закону о високом образовању (Сл.гласник РС </w:t>
      </w:r>
      <w:r>
        <w:rPr>
          <w:rFonts w:ascii="Times New Roman" w:hAnsi="Times New Roman" w:cs="Times New Roman"/>
          <w:sz w:val="22"/>
          <w:szCs w:val="22"/>
          <w:lang w:val="sr-Latn-CS"/>
        </w:rPr>
        <w:t>88/2017, 27/2018 - др.закон и 73/2018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). </w:t>
      </w:r>
    </w:p>
    <w:p w14:paraId="6E1D73D4" w14:textId="77777777" w:rsidR="00C736AA" w:rsidRDefault="00EF1A97">
      <w:pPr>
        <w:pStyle w:val="ListParagraph"/>
        <w:spacing w:before="60" w:after="0"/>
        <w:ind w:left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Циљ почетне акредитације је да се утврди испуњеност стандарда за почетну акредитацију високошколске установе и студијских програма да би Национално акредитационо тело сачинило извештај о испуњености претходно поменутих стандарда са препоруком за издавање дозволе за рад, односно одбијање захтева за издавање дозволе за рад високошколској установи. </w:t>
      </w:r>
    </w:p>
    <w:p w14:paraId="7AF17703" w14:textId="77777777" w:rsidR="00C736AA" w:rsidRDefault="00EF1A97">
      <w:pPr>
        <w:pStyle w:val="ListParagraph"/>
        <w:spacing w:before="60" w:after="0"/>
        <w:ind w:left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Процес почетне акредитације и провере квалитета састоји се од следећих фаза: (1) самовредновање, припрема извештаја о самовредновању и свих прилога у складу са Правилником о стандардима и поступку за почетну акредитацију високшколских установа и студијских програма, (2) припрема документације  и свих прилога у складу са Правилником о стандардима за почетну акредитацију високошколских установа и студијских програма и упутствима за припрему документације, (3) рецензентска комисија анализира документацију и прилоге и обавља посету високошколској установи, (4) рецензентска комисија припрема извештај који доставља по</w:t>
      </w:r>
      <w:r w:rsidRPr="00DE64E7">
        <w:rPr>
          <w:rFonts w:ascii="Times New Roman" w:hAnsi="Times New Roman" w:cs="Times New Roman"/>
          <w:sz w:val="22"/>
          <w:szCs w:val="22"/>
          <w:lang w:val="ru-RU"/>
        </w:rPr>
        <w:t>т</w:t>
      </w:r>
      <w:r>
        <w:rPr>
          <w:rFonts w:ascii="Times New Roman" w:hAnsi="Times New Roman" w:cs="Times New Roman"/>
          <w:sz w:val="22"/>
          <w:szCs w:val="22"/>
          <w:lang w:val="ru-RU"/>
        </w:rPr>
        <w:t>комисији Комисије за акредитацију,  (5) Комисија за акредитацију усваја одлуку о почетној акредитацији, (6) Национално акредитационо сачињава Извештај о почетној акредитацији високошколске установе и студијских програма и доставља га Министарству.</w:t>
      </w:r>
    </w:p>
    <w:p w14:paraId="6C3C39E2" w14:textId="50923DEF" w:rsidR="00045514" w:rsidRDefault="00EF1A97">
      <w:pPr>
        <w:pStyle w:val="ListParagraph"/>
        <w:spacing w:before="60" w:after="0"/>
        <w:ind w:left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На основу извештаја рецензентске комисије</w:t>
      </w:r>
      <w:r w:rsidR="00692B59">
        <w:rPr>
          <w:rFonts w:ascii="Times New Roman" w:hAnsi="Times New Roman" w:cs="Times New Roman"/>
          <w:sz w:val="22"/>
          <w:szCs w:val="22"/>
          <w:lang w:val="sr-Latn-RS"/>
        </w:rPr>
        <w:t xml:space="preserve"> </w:t>
      </w:r>
      <w:r w:rsidR="00692B59">
        <w:rPr>
          <w:rFonts w:ascii="Times New Roman" w:hAnsi="Times New Roman" w:cs="Times New Roman"/>
          <w:sz w:val="22"/>
          <w:szCs w:val="22"/>
          <w:lang w:val="sr-Cyrl-RS"/>
        </w:rPr>
        <w:t>у коме су сви станадарди позитивно оцењени,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Комисија за акредитацију и проверу квалитета одлучује да ли се може препоручити ресорном министраству да изда дозволу за рад установи. </w:t>
      </w:r>
    </w:p>
    <w:p w14:paraId="7FF1EDDB" w14:textId="77777777" w:rsidR="00C736AA" w:rsidRDefault="00EF1A97">
      <w:pPr>
        <w:pStyle w:val="Heading2"/>
        <w:numPr>
          <w:ilvl w:val="0"/>
          <w:numId w:val="2"/>
        </w:numPr>
        <w:spacing w:before="120" w:after="120"/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13" w:name="_Toc3312504"/>
      <w:bookmarkStart w:id="14" w:name="_Toc3351153"/>
      <w:bookmarkStart w:id="15" w:name="_Toc3320366"/>
      <w:bookmarkStart w:id="16" w:name="_Toc155629313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Опште информације</w:t>
      </w:r>
      <w:bookmarkEnd w:id="13"/>
      <w:bookmarkEnd w:id="14"/>
      <w:bookmarkEnd w:id="15"/>
      <w:bookmarkEnd w:id="16"/>
    </w:p>
    <w:p w14:paraId="7F3EEF2E" w14:textId="77777777" w:rsidR="00C736AA" w:rsidRDefault="00EF1A97">
      <w:pPr>
        <w:pStyle w:val="ListParagraph"/>
        <w:spacing w:before="60" w:after="120"/>
        <w:ind w:left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Поред извештаја о самовредновању и свих прилога, у складу са Правилником о стандардима и поступку за почетну акредитацију високошколских установа и студијских програма, високошколска установа је на захтев рецензентске комисије обезбедила </w:t>
      </w:r>
      <w:r w:rsidRPr="00DE64E7">
        <w:rPr>
          <w:rFonts w:ascii="Times New Roman" w:hAnsi="Times New Roman" w:cs="Times New Roman"/>
          <w:sz w:val="22"/>
          <w:szCs w:val="22"/>
          <w:lang w:val="ru-RU"/>
        </w:rPr>
        <w:t>(</w:t>
      </w:r>
      <w:r>
        <w:rPr>
          <w:rFonts w:ascii="Times New Roman" w:hAnsi="Times New Roman" w:cs="Times New Roman"/>
          <w:sz w:val="22"/>
          <w:szCs w:val="22"/>
          <w:lang w:val="ru-RU"/>
        </w:rPr>
        <w:t>пре/током/после посете високошколској установи</w:t>
      </w:r>
      <w:r w:rsidRPr="00DE64E7">
        <w:rPr>
          <w:rFonts w:ascii="Times New Roman" w:hAnsi="Times New Roman" w:cs="Times New Roman"/>
          <w:sz w:val="22"/>
          <w:szCs w:val="22"/>
          <w:lang w:val="ru-RU"/>
        </w:rPr>
        <w:t>)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следећа документа: </w:t>
      </w:r>
    </w:p>
    <w:tbl>
      <w:tblPr>
        <w:tblStyle w:val="TableGrid"/>
        <w:tblW w:w="94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8605"/>
      </w:tblGrid>
      <w:tr w:rsidR="00C736AA" w14:paraId="3BAF5906" w14:textId="77777777">
        <w:tc>
          <w:tcPr>
            <w:tcW w:w="851" w:type="dxa"/>
          </w:tcPr>
          <w:p w14:paraId="2C6AA508" w14:textId="77777777" w:rsidR="00C736AA" w:rsidRDefault="00EF1A97">
            <w:pPr>
              <w:pStyle w:val="ListParagraph"/>
              <w:spacing w:after="0"/>
              <w:ind w:left="0" w:right="5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Број</w:t>
            </w:r>
          </w:p>
        </w:tc>
        <w:tc>
          <w:tcPr>
            <w:tcW w:w="8605" w:type="dxa"/>
          </w:tcPr>
          <w:p w14:paraId="1249FE59" w14:textId="77777777" w:rsidR="00C736AA" w:rsidRDefault="00EF1A97">
            <w:pPr>
              <w:pStyle w:val="ListParagraph"/>
              <w:spacing w:after="0"/>
              <w:ind w:left="0" w:right="397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Назив документа</w:t>
            </w:r>
          </w:p>
        </w:tc>
      </w:tr>
      <w:tr w:rsidR="00C736AA" w14:paraId="083B0B96" w14:textId="77777777">
        <w:tc>
          <w:tcPr>
            <w:tcW w:w="851" w:type="dxa"/>
            <w:vAlign w:val="center"/>
          </w:tcPr>
          <w:p w14:paraId="50F719F7" w14:textId="2B07B360" w:rsidR="00C736AA" w:rsidRPr="00FD7092" w:rsidRDefault="00EF1A97" w:rsidP="00FD7092">
            <w:pPr>
              <w:spacing w:after="0"/>
              <w:ind w:left="37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D7092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8605" w:type="dxa"/>
          </w:tcPr>
          <w:p w14:paraId="32ABE9F4" w14:textId="77777777" w:rsidR="00C736AA" w:rsidRDefault="00C736AA">
            <w:pPr>
              <w:pStyle w:val="ListParagraph"/>
              <w:spacing w:after="0"/>
              <w:ind w:left="0" w:right="39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36AA" w14:paraId="7E4D5675" w14:textId="77777777">
        <w:tc>
          <w:tcPr>
            <w:tcW w:w="851" w:type="dxa"/>
            <w:vAlign w:val="center"/>
          </w:tcPr>
          <w:p w14:paraId="5C383A14" w14:textId="6179303B" w:rsidR="00C736AA" w:rsidRPr="00FD7092" w:rsidRDefault="00EF1A97" w:rsidP="00FD7092">
            <w:pPr>
              <w:spacing w:after="0"/>
              <w:ind w:left="37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D7092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8605" w:type="dxa"/>
          </w:tcPr>
          <w:p w14:paraId="74190121" w14:textId="77777777" w:rsidR="00C736AA" w:rsidRDefault="00C736A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</w:tr>
      <w:tr w:rsidR="00C736AA" w14:paraId="04DE532D" w14:textId="77777777">
        <w:tc>
          <w:tcPr>
            <w:tcW w:w="851" w:type="dxa"/>
            <w:vAlign w:val="center"/>
          </w:tcPr>
          <w:p w14:paraId="77FAAFED" w14:textId="013C36C8" w:rsidR="00C736AA" w:rsidRPr="00FD7092" w:rsidRDefault="00EF1A97" w:rsidP="00FD7092">
            <w:pPr>
              <w:spacing w:after="0"/>
              <w:ind w:left="37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FD7092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8605" w:type="dxa"/>
          </w:tcPr>
          <w:p w14:paraId="673C06D0" w14:textId="77777777" w:rsidR="00C736AA" w:rsidRDefault="00C736AA">
            <w:pPr>
              <w:pStyle w:val="CommentText"/>
              <w:jc w:val="both"/>
              <w:rPr>
                <w:sz w:val="22"/>
                <w:szCs w:val="22"/>
              </w:rPr>
            </w:pPr>
          </w:p>
        </w:tc>
      </w:tr>
      <w:tr w:rsidR="00C736AA" w14:paraId="2EF68A96" w14:textId="77777777">
        <w:tc>
          <w:tcPr>
            <w:tcW w:w="851" w:type="dxa"/>
            <w:vAlign w:val="center"/>
          </w:tcPr>
          <w:p w14:paraId="60299141" w14:textId="7E0E46FB" w:rsidR="00C736AA" w:rsidRPr="00FD7092" w:rsidRDefault="00EF1A97" w:rsidP="00FD7092">
            <w:pPr>
              <w:spacing w:after="0"/>
              <w:ind w:left="37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FD7092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8605" w:type="dxa"/>
          </w:tcPr>
          <w:p w14:paraId="35B65563" w14:textId="77777777" w:rsidR="00C736AA" w:rsidRDefault="00C736AA">
            <w:pPr>
              <w:pStyle w:val="CommentText"/>
              <w:jc w:val="both"/>
              <w:rPr>
                <w:sz w:val="22"/>
                <w:szCs w:val="22"/>
              </w:rPr>
            </w:pPr>
          </w:p>
        </w:tc>
      </w:tr>
    </w:tbl>
    <w:p w14:paraId="432F6B3E" w14:textId="77777777" w:rsidR="00C736AA" w:rsidRDefault="00EF1A97">
      <w:pPr>
        <w:spacing w:before="120" w:after="0"/>
        <w:rPr>
          <w:rFonts w:ascii="Times New Roman" w:hAnsi="Times New Roman" w:cs="Times New Roman"/>
          <w:b/>
          <w:sz w:val="22"/>
          <w:szCs w:val="22"/>
        </w:rPr>
      </w:pPr>
      <w:bookmarkStart w:id="17" w:name="_Toc3351154"/>
      <w:bookmarkStart w:id="18" w:name="_Toc3320367"/>
      <w:r>
        <w:rPr>
          <w:rFonts w:ascii="Times New Roman" w:hAnsi="Times New Roman" w:cs="Times New Roman"/>
          <w:b/>
          <w:sz w:val="22"/>
          <w:szCs w:val="22"/>
        </w:rPr>
        <w:t>Напомена:</w:t>
      </w:r>
    </w:p>
    <w:p w14:paraId="0D31FFB2" w14:textId="77777777" w:rsidR="00C736AA" w:rsidRDefault="00EF1A97">
      <w:pPr>
        <w:pStyle w:val="ListParagraph"/>
        <w:spacing w:before="60" w:after="0"/>
        <w:ind w:left="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Документација за акредитацију сваког </w:t>
      </w:r>
      <w:r>
        <w:rPr>
          <w:rFonts w:ascii="Times New Roman" w:hAnsi="Times New Roman" w:cs="Times New Roman"/>
          <w:sz w:val="22"/>
          <w:szCs w:val="22"/>
        </w:rPr>
        <w:t xml:space="preserve">новог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студијског програма </w:t>
      </w:r>
      <w:r>
        <w:rPr>
          <w:rFonts w:ascii="Times New Roman" w:hAnsi="Times New Roman" w:cs="Times New Roman"/>
          <w:sz w:val="22"/>
          <w:szCs w:val="22"/>
        </w:rPr>
        <w:t xml:space="preserve">неакредитоване установе се </w:t>
      </w:r>
      <w:r>
        <w:rPr>
          <w:rFonts w:ascii="Times New Roman" w:hAnsi="Times New Roman" w:cs="Times New Roman"/>
          <w:sz w:val="22"/>
          <w:szCs w:val="22"/>
          <w:lang w:val="ru-RU"/>
        </w:rPr>
        <w:t>припрем</w:t>
      </w:r>
      <w:r>
        <w:rPr>
          <w:rFonts w:ascii="Times New Roman" w:hAnsi="Times New Roman" w:cs="Times New Roman"/>
          <w:sz w:val="22"/>
          <w:szCs w:val="22"/>
        </w:rPr>
        <w:t>а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у складу са Упутс</w:t>
      </w:r>
      <w:r>
        <w:rPr>
          <w:rFonts w:ascii="Times New Roman" w:hAnsi="Times New Roman" w:cs="Times New Roman"/>
          <w:sz w:val="22"/>
          <w:szCs w:val="22"/>
        </w:rPr>
        <w:t>т</w:t>
      </w:r>
      <w:r>
        <w:rPr>
          <w:rFonts w:ascii="Times New Roman" w:hAnsi="Times New Roman" w:cs="Times New Roman"/>
          <w:sz w:val="22"/>
          <w:szCs w:val="22"/>
          <w:lang w:val="ru-RU"/>
        </w:rPr>
        <w:t>вом за припрему документације за акредитацију студијских програма</w:t>
      </w:r>
      <w:r>
        <w:rPr>
          <w:rFonts w:ascii="Times New Roman" w:hAnsi="Times New Roman" w:cs="Times New Roman"/>
          <w:sz w:val="22"/>
          <w:szCs w:val="22"/>
        </w:rPr>
        <w:t>, водећи рачуна о следећем:</w:t>
      </w:r>
    </w:p>
    <w:p w14:paraId="522AFECB" w14:textId="3590B19F" w:rsidR="00C736AA" w:rsidRDefault="00EF1A97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Табеле 9.2 до 9.8 са датим називима </w:t>
      </w:r>
      <w:r w:rsidR="00FD7092">
        <w:rPr>
          <w:rFonts w:ascii="Times New Roman" w:hAnsi="Times New Roman" w:cs="Times New Roman"/>
          <w:sz w:val="22"/>
          <w:szCs w:val="22"/>
          <w:lang w:val="sr-Cyrl-RS"/>
        </w:rPr>
        <w:t>-</w:t>
      </w:r>
      <w:r>
        <w:rPr>
          <w:rFonts w:ascii="Times New Roman" w:hAnsi="Times New Roman" w:cs="Times New Roman"/>
          <w:sz w:val="22"/>
          <w:szCs w:val="22"/>
        </w:rPr>
        <w:t xml:space="preserve"> за студијски програм </w:t>
      </w:r>
      <w:r>
        <w:rPr>
          <w:rFonts w:ascii="Times New Roman" w:hAnsi="Times New Roman" w:cs="Times New Roman"/>
          <w:sz w:val="22"/>
          <w:szCs w:val="22"/>
          <w:lang w:val="ru-RU"/>
        </w:rPr>
        <w:t>I и II степена</w:t>
      </w:r>
      <w:r>
        <w:rPr>
          <w:rFonts w:ascii="Times New Roman" w:hAnsi="Times New Roman" w:cs="Times New Roman"/>
          <w:sz w:val="22"/>
          <w:szCs w:val="22"/>
        </w:rPr>
        <w:t xml:space="preserve"> Стандарда 9 користе садржаје Табела 5.1 до 5.7 </w:t>
      </w:r>
      <w:r w:rsidR="00FD7092">
        <w:rPr>
          <w:rFonts w:ascii="Times New Roman" w:hAnsi="Times New Roman" w:cs="Times New Roman"/>
          <w:sz w:val="22"/>
          <w:szCs w:val="22"/>
          <w:lang w:val="sr-Cyrl-RS"/>
        </w:rPr>
        <w:t>-</w:t>
      </w:r>
      <w:r>
        <w:rPr>
          <w:rFonts w:ascii="Times New Roman" w:hAnsi="Times New Roman" w:cs="Times New Roman"/>
          <w:sz w:val="22"/>
          <w:szCs w:val="22"/>
        </w:rPr>
        <w:t xml:space="preserve"> за почетну акредитацију установе Стандард 5. </w:t>
      </w:r>
    </w:p>
    <w:p w14:paraId="567D9540" w14:textId="12416464" w:rsidR="00C736AA" w:rsidRDefault="00EF1A97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Прилози 9.2 до 9.7 са датим називима </w:t>
      </w:r>
      <w:r w:rsidR="00FD7092">
        <w:rPr>
          <w:rFonts w:ascii="Times New Roman" w:hAnsi="Times New Roman" w:cs="Times New Roman"/>
          <w:sz w:val="22"/>
          <w:szCs w:val="22"/>
          <w:lang w:val="sr-Cyrl-RS"/>
        </w:rPr>
        <w:t>-</w:t>
      </w:r>
      <w:r>
        <w:rPr>
          <w:rFonts w:ascii="Times New Roman" w:hAnsi="Times New Roman" w:cs="Times New Roman"/>
          <w:sz w:val="22"/>
          <w:szCs w:val="22"/>
        </w:rPr>
        <w:t xml:space="preserve"> за студијски програм </w:t>
      </w:r>
      <w:r>
        <w:rPr>
          <w:rFonts w:ascii="Times New Roman" w:hAnsi="Times New Roman" w:cs="Times New Roman"/>
          <w:sz w:val="22"/>
          <w:szCs w:val="22"/>
          <w:lang w:val="ru-RU"/>
        </w:rPr>
        <w:t>I и II степена</w:t>
      </w:r>
      <w:r>
        <w:rPr>
          <w:rFonts w:ascii="Times New Roman" w:hAnsi="Times New Roman" w:cs="Times New Roman"/>
          <w:sz w:val="22"/>
          <w:szCs w:val="22"/>
        </w:rPr>
        <w:t xml:space="preserve"> Стандарда 9 користе садржаје Прилога 5.3 до 5.8 </w:t>
      </w:r>
      <w:r w:rsidR="00FD7092">
        <w:rPr>
          <w:rFonts w:ascii="Times New Roman" w:hAnsi="Times New Roman" w:cs="Times New Roman"/>
          <w:sz w:val="22"/>
          <w:szCs w:val="22"/>
          <w:lang w:val="sr-Cyrl-RS"/>
        </w:rPr>
        <w:t>-</w:t>
      </w:r>
      <w:r>
        <w:rPr>
          <w:rFonts w:ascii="Times New Roman" w:hAnsi="Times New Roman" w:cs="Times New Roman"/>
          <w:sz w:val="22"/>
          <w:szCs w:val="22"/>
        </w:rPr>
        <w:t xml:space="preserve"> за почетну акредитацију установе Стандард 5.  </w:t>
      </w:r>
    </w:p>
    <w:p w14:paraId="2AD39A7C" w14:textId="77777777" w:rsidR="00C736AA" w:rsidRDefault="00EF1A97">
      <w:pPr>
        <w:pStyle w:val="Heading2"/>
        <w:numPr>
          <w:ilvl w:val="0"/>
          <w:numId w:val="2"/>
        </w:numPr>
        <w:spacing w:before="120" w:after="120"/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19" w:name="_Toc155629314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Основне информације/додатне информације о високошколској установи</w:t>
      </w:r>
      <w:bookmarkEnd w:id="17"/>
      <w:bookmarkEnd w:id="18"/>
      <w:bookmarkEnd w:id="19"/>
    </w:p>
    <w:p w14:paraId="12DA3F8C" w14:textId="77777777" w:rsidR="00C736AA" w:rsidRDefault="00C736AA">
      <w:pPr>
        <w:pStyle w:val="ListParagraph"/>
        <w:spacing w:before="120" w:after="120"/>
        <w:ind w:left="397"/>
        <w:contextualSpacing w:val="0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59C48FAF" w14:textId="77777777" w:rsidR="00C736AA" w:rsidRDefault="00EF1A97">
      <w:pPr>
        <w:pStyle w:val="Heading2"/>
        <w:numPr>
          <w:ilvl w:val="0"/>
          <w:numId w:val="2"/>
        </w:numPr>
        <w:spacing w:before="120" w:after="120"/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20" w:name="_Toc3351155"/>
      <w:bookmarkStart w:id="21" w:name="_Toc3320368"/>
      <w:bookmarkStart w:id="22" w:name="_Toc155629315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lastRenderedPageBreak/>
        <w:t>Рецензентска комисија</w:t>
      </w:r>
      <w:bookmarkEnd w:id="20"/>
      <w:bookmarkEnd w:id="21"/>
      <w:bookmarkEnd w:id="22"/>
    </w:p>
    <w:p w14:paraId="64C924C2" w14:textId="77777777" w:rsidR="00C736AA" w:rsidRDefault="00EF1A97">
      <w:pPr>
        <w:pStyle w:val="ListParagraph"/>
        <w:spacing w:before="60" w:after="120"/>
        <w:ind w:left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Комисија за акредитацију и проверу квалитета на седници одржаној дана ............., на основу Статута Националног акредитационог тела, чл. 19, утврдила је предлог састава рецензентске комисије, а директор Националног акредитационог тела именовао је рецензентску комисију дана ........... .</w:t>
      </w: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3325"/>
        <w:gridCol w:w="2207"/>
        <w:gridCol w:w="3335"/>
      </w:tblGrid>
      <w:tr w:rsidR="00C736AA" w:rsidRPr="00B953CB" w14:paraId="1C009640" w14:textId="77777777">
        <w:trPr>
          <w:jc w:val="center"/>
        </w:trPr>
        <w:tc>
          <w:tcPr>
            <w:tcW w:w="808" w:type="dxa"/>
            <w:vAlign w:val="center"/>
          </w:tcPr>
          <w:p w14:paraId="13940DCE" w14:textId="77777777" w:rsidR="00C736AA" w:rsidRDefault="00EF1A97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Р. бр.</w:t>
            </w:r>
          </w:p>
        </w:tc>
        <w:tc>
          <w:tcPr>
            <w:tcW w:w="3325" w:type="dxa"/>
          </w:tcPr>
          <w:p w14:paraId="31E25DD2" w14:textId="77777777" w:rsidR="00C736AA" w:rsidRDefault="00EF1A97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Презиме, средње слово и име</w:t>
            </w:r>
          </w:p>
        </w:tc>
        <w:tc>
          <w:tcPr>
            <w:tcW w:w="2207" w:type="dxa"/>
          </w:tcPr>
          <w:p w14:paraId="54360DCA" w14:textId="77777777" w:rsidR="00C736AA" w:rsidRDefault="00EF1A97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Звање</w:t>
            </w:r>
          </w:p>
        </w:tc>
        <w:tc>
          <w:tcPr>
            <w:tcW w:w="3335" w:type="dxa"/>
          </w:tcPr>
          <w:p w14:paraId="38BBE9AE" w14:textId="77777777" w:rsidR="00C736AA" w:rsidRDefault="00EF1A97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Установа у којој је запослен</w:t>
            </w:r>
          </w:p>
        </w:tc>
      </w:tr>
      <w:tr w:rsidR="00C736AA" w14:paraId="1D5959CE" w14:textId="77777777">
        <w:trPr>
          <w:jc w:val="center"/>
        </w:trPr>
        <w:tc>
          <w:tcPr>
            <w:tcW w:w="808" w:type="dxa"/>
            <w:vAlign w:val="center"/>
          </w:tcPr>
          <w:p w14:paraId="5D90C727" w14:textId="2D1D855D" w:rsidR="00C736AA" w:rsidRPr="00FD7092" w:rsidRDefault="00EF1A97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D7092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3325" w:type="dxa"/>
          </w:tcPr>
          <w:p w14:paraId="1634FBF6" w14:textId="77777777" w:rsidR="00C736AA" w:rsidRDefault="00C736AA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07" w:type="dxa"/>
          </w:tcPr>
          <w:p w14:paraId="09B2C936" w14:textId="77777777" w:rsidR="00C736AA" w:rsidRDefault="00C736AA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335" w:type="dxa"/>
          </w:tcPr>
          <w:p w14:paraId="2ADDE2FA" w14:textId="77777777" w:rsidR="00C736AA" w:rsidRDefault="00C736AA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736AA" w14:paraId="79750182" w14:textId="77777777">
        <w:trPr>
          <w:jc w:val="center"/>
        </w:trPr>
        <w:tc>
          <w:tcPr>
            <w:tcW w:w="808" w:type="dxa"/>
            <w:vAlign w:val="center"/>
          </w:tcPr>
          <w:p w14:paraId="07D6E42B" w14:textId="609205B8" w:rsidR="00C736AA" w:rsidRPr="00FD7092" w:rsidRDefault="00EF1A97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D7092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3325" w:type="dxa"/>
          </w:tcPr>
          <w:p w14:paraId="59FBFF2A" w14:textId="77777777" w:rsidR="00C736AA" w:rsidRDefault="00C736AA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07" w:type="dxa"/>
          </w:tcPr>
          <w:p w14:paraId="3378DB48" w14:textId="77777777" w:rsidR="00C736AA" w:rsidRDefault="00C736AA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335" w:type="dxa"/>
          </w:tcPr>
          <w:p w14:paraId="3E8117A6" w14:textId="77777777" w:rsidR="00C736AA" w:rsidRDefault="00C736AA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736AA" w14:paraId="75C53AD8" w14:textId="77777777">
        <w:trPr>
          <w:jc w:val="center"/>
        </w:trPr>
        <w:tc>
          <w:tcPr>
            <w:tcW w:w="808" w:type="dxa"/>
            <w:vAlign w:val="center"/>
          </w:tcPr>
          <w:p w14:paraId="18C7E000" w14:textId="5CF241E1" w:rsidR="00C736AA" w:rsidRPr="00FD7092" w:rsidRDefault="00EF1A97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FD7092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3325" w:type="dxa"/>
          </w:tcPr>
          <w:p w14:paraId="46E91892" w14:textId="77777777" w:rsidR="00C736AA" w:rsidRDefault="00C736AA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07" w:type="dxa"/>
          </w:tcPr>
          <w:p w14:paraId="77607832" w14:textId="77777777" w:rsidR="00C736AA" w:rsidRDefault="00C736AA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335" w:type="dxa"/>
          </w:tcPr>
          <w:p w14:paraId="4AF00A3A" w14:textId="77777777" w:rsidR="00C736AA" w:rsidRDefault="00C736AA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736AA" w14:paraId="7B8C414E" w14:textId="77777777">
        <w:trPr>
          <w:jc w:val="center"/>
        </w:trPr>
        <w:tc>
          <w:tcPr>
            <w:tcW w:w="808" w:type="dxa"/>
            <w:vAlign w:val="center"/>
          </w:tcPr>
          <w:p w14:paraId="2A6F6043" w14:textId="54D62D01" w:rsidR="00C736AA" w:rsidRPr="00FD7092" w:rsidRDefault="00EF1A97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FD7092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3325" w:type="dxa"/>
          </w:tcPr>
          <w:p w14:paraId="0DCCC47B" w14:textId="77777777" w:rsidR="00C736AA" w:rsidRDefault="00C736AA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07" w:type="dxa"/>
          </w:tcPr>
          <w:p w14:paraId="039A69DF" w14:textId="77777777" w:rsidR="00C736AA" w:rsidRDefault="00C736AA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335" w:type="dxa"/>
          </w:tcPr>
          <w:p w14:paraId="55DC328D" w14:textId="77777777" w:rsidR="00C736AA" w:rsidRDefault="00C736AA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736AA" w14:paraId="0C16DCC0" w14:textId="77777777">
        <w:trPr>
          <w:jc w:val="center"/>
        </w:trPr>
        <w:tc>
          <w:tcPr>
            <w:tcW w:w="808" w:type="dxa"/>
            <w:vAlign w:val="center"/>
          </w:tcPr>
          <w:p w14:paraId="4EB257BA" w14:textId="37895827" w:rsidR="00C736AA" w:rsidRPr="00FD7092" w:rsidRDefault="00EF1A97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FD7092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3325" w:type="dxa"/>
          </w:tcPr>
          <w:p w14:paraId="2ADC674B" w14:textId="77777777" w:rsidR="00C736AA" w:rsidRDefault="00C736AA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07" w:type="dxa"/>
          </w:tcPr>
          <w:p w14:paraId="64737139" w14:textId="77777777" w:rsidR="00C736AA" w:rsidRDefault="00C736AA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335" w:type="dxa"/>
          </w:tcPr>
          <w:p w14:paraId="3BCB94C3" w14:textId="77777777" w:rsidR="00C736AA" w:rsidRDefault="00C736AA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641F7868" w14:textId="77777777" w:rsidR="00C736AA" w:rsidRDefault="00EF1A97">
      <w:pPr>
        <w:pStyle w:val="ListParagraph"/>
        <w:spacing w:before="120" w:after="120"/>
        <w:ind w:left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Рецензентска комисија је посетила установу </w:t>
      </w:r>
      <w:r>
        <w:rPr>
          <w:rFonts w:ascii="Times New Roman" w:hAnsi="Times New Roman" w:cs="Times New Roman"/>
          <w:sz w:val="22"/>
          <w:szCs w:val="22"/>
        </w:rPr>
        <w:t xml:space="preserve">дана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.................. . </w:t>
      </w: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75"/>
      </w:tblGrid>
      <w:tr w:rsidR="00C736AA" w:rsidRPr="00382866" w14:paraId="0EE6BD6D" w14:textId="77777777">
        <w:trPr>
          <w:jc w:val="center"/>
        </w:trPr>
        <w:tc>
          <w:tcPr>
            <w:tcW w:w="9675" w:type="dxa"/>
            <w:tcBorders>
              <w:top w:val="nil"/>
              <w:left w:val="nil"/>
              <w:right w:val="nil"/>
            </w:tcBorders>
          </w:tcPr>
          <w:p w14:paraId="265B12A3" w14:textId="77777777" w:rsidR="00C736AA" w:rsidRPr="00DE64E7" w:rsidRDefault="00EF1A97">
            <w:pPr>
              <w:keepNext/>
              <w:keepLines/>
              <w:spacing w:before="60" w:after="60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B953CB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Координатор комисије из стручне службе НАТ-а</w:t>
            </w:r>
          </w:p>
        </w:tc>
      </w:tr>
      <w:tr w:rsidR="00C736AA" w:rsidRPr="00382866" w14:paraId="54C7A783" w14:textId="77777777">
        <w:trPr>
          <w:jc w:val="center"/>
        </w:trPr>
        <w:tc>
          <w:tcPr>
            <w:tcW w:w="9675" w:type="dxa"/>
            <w:vAlign w:val="center"/>
          </w:tcPr>
          <w:p w14:paraId="44FDB9A4" w14:textId="77777777" w:rsidR="00C736AA" w:rsidRPr="00DE64E7" w:rsidRDefault="00EF1A97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DE64E7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Презиме, средње слово и име</w:t>
            </w:r>
          </w:p>
        </w:tc>
      </w:tr>
      <w:tr w:rsidR="00C736AA" w:rsidRPr="00382866" w14:paraId="59053273" w14:textId="77777777">
        <w:trPr>
          <w:jc w:val="center"/>
        </w:trPr>
        <w:tc>
          <w:tcPr>
            <w:tcW w:w="9675" w:type="dxa"/>
            <w:vAlign w:val="center"/>
          </w:tcPr>
          <w:p w14:paraId="0A722BC1" w14:textId="77777777" w:rsidR="00C736AA" w:rsidRPr="00DE64E7" w:rsidRDefault="00C736AA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</w:p>
        </w:tc>
      </w:tr>
    </w:tbl>
    <w:p w14:paraId="376D4D7B" w14:textId="783C06CE" w:rsidR="00C736AA" w:rsidRDefault="00EF1A97">
      <w:pPr>
        <w:pStyle w:val="Heading1"/>
        <w:numPr>
          <w:ilvl w:val="0"/>
          <w:numId w:val="1"/>
        </w:numPr>
        <w:spacing w:before="120"/>
        <w:ind w:left="357" w:hanging="357"/>
        <w:jc w:val="both"/>
        <w:rPr>
          <w:caps w:val="0"/>
          <w:sz w:val="22"/>
          <w:szCs w:val="22"/>
        </w:rPr>
      </w:pPr>
      <w:bookmarkStart w:id="23" w:name="_Toc3312505"/>
      <w:bookmarkStart w:id="24" w:name="_Toc3320369"/>
      <w:bookmarkStart w:id="25" w:name="_Toc3351156"/>
      <w:bookmarkStart w:id="26" w:name="_Toc155629316"/>
      <w:r>
        <w:rPr>
          <w:caps w:val="0"/>
          <w:sz w:val="22"/>
          <w:szCs w:val="22"/>
        </w:rPr>
        <w:t>Анализа Уводне табеле, уједињеног формулара</w:t>
      </w:r>
      <w:r w:rsidR="00D01B78">
        <w:rPr>
          <w:caps w:val="0"/>
          <w:sz w:val="22"/>
          <w:szCs w:val="22"/>
          <w:lang w:val="sr-Cyrl-RS"/>
        </w:rPr>
        <w:t xml:space="preserve"> </w:t>
      </w:r>
      <w:r>
        <w:rPr>
          <w:caps w:val="0"/>
          <w:sz w:val="22"/>
          <w:szCs w:val="22"/>
        </w:rPr>
        <w:t>и електронских</w:t>
      </w:r>
      <w:bookmarkEnd w:id="23"/>
      <w:bookmarkEnd w:id="24"/>
      <w:bookmarkEnd w:id="25"/>
      <w:r w:rsidR="00D01B78">
        <w:rPr>
          <w:caps w:val="0"/>
          <w:sz w:val="22"/>
          <w:szCs w:val="22"/>
          <w:lang w:val="sr-Cyrl-RS"/>
        </w:rPr>
        <w:t xml:space="preserve"> </w:t>
      </w:r>
      <w:r>
        <w:rPr>
          <w:caps w:val="0"/>
          <w:sz w:val="22"/>
          <w:szCs w:val="22"/>
        </w:rPr>
        <w:t>формулара за све студијске програме</w:t>
      </w:r>
      <w:bookmarkEnd w:id="26"/>
    </w:p>
    <w:p w14:paraId="77422A24" w14:textId="77777777" w:rsidR="00C736AA" w:rsidRDefault="00EF1A97">
      <w:pPr>
        <w:pStyle w:val="Heading2"/>
        <w:numPr>
          <w:ilvl w:val="0"/>
          <w:numId w:val="4"/>
        </w:numPr>
        <w:spacing w:before="120" w:after="120"/>
        <w:ind w:left="357" w:hanging="357"/>
        <w:rPr>
          <w:rFonts w:ascii="Times New Roman" w:hAnsi="Times New Roman" w:cs="Times New Roman"/>
          <w:color w:val="auto"/>
          <w:sz w:val="22"/>
          <w:szCs w:val="22"/>
        </w:rPr>
      </w:pPr>
      <w:bookmarkStart w:id="27" w:name="_Toc155629317"/>
      <w:bookmarkStart w:id="28" w:name="_Toc4840224"/>
      <w:r>
        <w:rPr>
          <w:rFonts w:ascii="Times New Roman" w:hAnsi="Times New Roman" w:cs="Times New Roman"/>
          <w:color w:val="auto"/>
          <w:sz w:val="22"/>
          <w:szCs w:val="22"/>
        </w:rPr>
        <w:t>Анализа Уводне табеле - Установа</w:t>
      </w:r>
      <w:bookmarkEnd w:id="27"/>
    </w:p>
    <w:p w14:paraId="4057ABB4" w14:textId="77777777" w:rsidR="00C736AA" w:rsidRDefault="00EF1A97">
      <w:pPr>
        <w:spacing w:before="60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>
        <w:rPr>
          <w:rFonts w:ascii="Times New Roman" w:hAnsi="Times New Roman" w:cs="Times New Roman"/>
          <w:sz w:val="22"/>
          <w:szCs w:val="22"/>
          <w:lang w:val="sr-Cyrl-CS"/>
        </w:rPr>
        <w:t>Табела УВОД – Установа, обухвата основне податке о високошколској установи:</w:t>
      </w:r>
    </w:p>
    <w:p w14:paraId="7E62DF58" w14:textId="77777777" w:rsidR="00C736AA" w:rsidRDefault="00EF1A97">
      <w:pPr>
        <w:widowControl w:val="0"/>
        <w:numPr>
          <w:ilvl w:val="0"/>
          <w:numId w:val="5"/>
        </w:numPr>
        <w:tabs>
          <w:tab w:val="clear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>
        <w:rPr>
          <w:rFonts w:ascii="Times New Roman" w:hAnsi="Times New Roman" w:cs="Times New Roman"/>
          <w:sz w:val="22"/>
          <w:szCs w:val="22"/>
          <w:lang w:val="sr-Cyrl-CS"/>
        </w:rPr>
        <w:t xml:space="preserve">Назив високошколске установе у којој се изводе студијски програми.  </w:t>
      </w:r>
    </w:p>
    <w:p w14:paraId="321F33B2" w14:textId="77777777" w:rsidR="00C736AA" w:rsidRDefault="00EF1A97">
      <w:pPr>
        <w:widowControl w:val="0"/>
        <w:numPr>
          <w:ilvl w:val="0"/>
          <w:numId w:val="5"/>
        </w:numPr>
        <w:tabs>
          <w:tab w:val="clear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O</w:t>
      </w:r>
      <w:r>
        <w:rPr>
          <w:rFonts w:ascii="Times New Roman" w:hAnsi="Times New Roman" w:cs="Times New Roman"/>
          <w:sz w:val="22"/>
          <w:szCs w:val="22"/>
          <w:lang w:val="sr-Cyrl-CS"/>
        </w:rPr>
        <w:t>бразовно-научно/уметничко поље наведено у складу са Законом.</w:t>
      </w:r>
    </w:p>
    <w:p w14:paraId="720F0FE6" w14:textId="77777777" w:rsidR="00C736AA" w:rsidRDefault="00EF1A97">
      <w:pPr>
        <w:widowControl w:val="0"/>
        <w:numPr>
          <w:ilvl w:val="0"/>
          <w:numId w:val="5"/>
        </w:numPr>
        <w:tabs>
          <w:tab w:val="clear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>
        <w:rPr>
          <w:rFonts w:ascii="Times New Roman" w:hAnsi="Times New Roman" w:cs="Times New Roman"/>
          <w:sz w:val="22"/>
          <w:szCs w:val="22"/>
          <w:lang w:val="sr-Cyrl-CS"/>
        </w:rPr>
        <w:t>Број акредитованих  студенатау високошколској установи по степенима студија.</w:t>
      </w:r>
    </w:p>
    <w:p w14:paraId="46E1DB66" w14:textId="77777777" w:rsidR="00C736AA" w:rsidRDefault="00EF1A97">
      <w:pPr>
        <w:widowControl w:val="0"/>
        <w:numPr>
          <w:ilvl w:val="0"/>
          <w:numId w:val="5"/>
        </w:numPr>
        <w:tabs>
          <w:tab w:val="clear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>
        <w:rPr>
          <w:rFonts w:ascii="Times New Roman" w:hAnsi="Times New Roman" w:cs="Times New Roman"/>
          <w:sz w:val="22"/>
          <w:szCs w:val="22"/>
          <w:lang w:val="sr-Cyrl-CS"/>
        </w:rPr>
        <w:t>Часови активне наставе на свим програмима установе из уједињеног електронског формулара (предавања +вежбе) по степенима студија.</w:t>
      </w:r>
    </w:p>
    <w:p w14:paraId="61AAA0CF" w14:textId="77777777" w:rsidR="00C736AA" w:rsidRPr="00DE64E7" w:rsidRDefault="00EF1A97">
      <w:pPr>
        <w:widowControl w:val="0"/>
        <w:numPr>
          <w:ilvl w:val="0"/>
          <w:numId w:val="5"/>
        </w:numPr>
        <w:tabs>
          <w:tab w:val="clear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>
        <w:rPr>
          <w:rFonts w:ascii="Times New Roman" w:hAnsi="Times New Roman" w:cs="Times New Roman"/>
          <w:sz w:val="22"/>
          <w:szCs w:val="22"/>
          <w:lang w:val="sr-Cyrl-CS"/>
        </w:rPr>
        <w:t>Простор (простор, библиотека и простор, укупна квадратура); Однос укупне квадратуре/укупног броја студената; Укупан број библиотечких јединица из области из које се изводи наставни процес (база електронских јединица) и Укупан број рачунара у рачунарским учионицама.</w:t>
      </w:r>
    </w:p>
    <w:p w14:paraId="69E80D59" w14:textId="77777777" w:rsidR="00C736AA" w:rsidRPr="00DE64E7" w:rsidRDefault="00EF1A97">
      <w:pPr>
        <w:widowControl w:val="0"/>
        <w:numPr>
          <w:ilvl w:val="0"/>
          <w:numId w:val="5"/>
        </w:numPr>
        <w:tabs>
          <w:tab w:val="clear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>
        <w:rPr>
          <w:rFonts w:ascii="Times New Roman" w:hAnsi="Times New Roman" w:cs="Times New Roman"/>
          <w:sz w:val="22"/>
          <w:szCs w:val="22"/>
          <w:lang w:val="sr-Cyrl-CS"/>
        </w:rPr>
        <w:t>Број наставника/звања наставника и број сарадника/звања сарадника).</w:t>
      </w:r>
    </w:p>
    <w:p w14:paraId="0654FB9B" w14:textId="77777777" w:rsidR="00C736AA" w:rsidRDefault="00EF1A97">
      <w:pPr>
        <w:pStyle w:val="Heading2"/>
        <w:numPr>
          <w:ilvl w:val="0"/>
          <w:numId w:val="4"/>
        </w:numPr>
        <w:spacing w:before="120" w:after="120"/>
        <w:ind w:left="357" w:hanging="357"/>
        <w:rPr>
          <w:rFonts w:ascii="Times New Roman" w:hAnsi="Times New Roman" w:cs="Times New Roman"/>
          <w:color w:val="auto"/>
          <w:sz w:val="22"/>
          <w:szCs w:val="22"/>
        </w:rPr>
      </w:pPr>
      <w:bookmarkStart w:id="29" w:name="_Toc155629318"/>
      <w:r>
        <w:rPr>
          <w:rFonts w:ascii="Times New Roman" w:hAnsi="Times New Roman" w:cs="Times New Roman"/>
          <w:color w:val="auto"/>
          <w:sz w:val="22"/>
          <w:szCs w:val="22"/>
        </w:rPr>
        <w:t>Анализа уједињеног електронског формулара</w:t>
      </w:r>
      <w:bookmarkEnd w:id="28"/>
      <w:bookmarkEnd w:id="29"/>
    </w:p>
    <w:p w14:paraId="05452ED9" w14:textId="77777777" w:rsidR="00C736AA" w:rsidRDefault="00EF1A97">
      <w:pPr>
        <w:pStyle w:val="BodyText"/>
        <w:spacing w:before="120"/>
        <w:ind w:right="397"/>
        <w:jc w:val="both"/>
        <w:rPr>
          <w:b/>
          <w:sz w:val="22"/>
          <w:szCs w:val="22"/>
          <w:lang w:val="ru-RU"/>
        </w:rPr>
      </w:pPr>
      <w:r>
        <w:rPr>
          <w:b/>
          <w:sz w:val="22"/>
          <w:szCs w:val="22"/>
        </w:rPr>
        <w:t>Рецензенти т</w:t>
      </w:r>
      <w:r>
        <w:rPr>
          <w:b/>
          <w:sz w:val="22"/>
          <w:szCs w:val="22"/>
          <w:lang w:val="ru-RU"/>
        </w:rPr>
        <w:t xml:space="preserve">реба </w:t>
      </w:r>
      <w:r>
        <w:rPr>
          <w:b/>
          <w:sz w:val="22"/>
          <w:szCs w:val="22"/>
        </w:rPr>
        <w:t xml:space="preserve">да </w:t>
      </w:r>
      <w:r>
        <w:rPr>
          <w:b/>
          <w:sz w:val="22"/>
          <w:szCs w:val="22"/>
          <w:lang w:val="ru-RU"/>
        </w:rPr>
        <w:t>провер</w:t>
      </w:r>
      <w:r>
        <w:rPr>
          <w:b/>
          <w:sz w:val="22"/>
          <w:szCs w:val="22"/>
        </w:rPr>
        <w:t>е</w:t>
      </w:r>
      <w:r>
        <w:rPr>
          <w:b/>
          <w:sz w:val="22"/>
          <w:szCs w:val="22"/>
          <w:lang w:val="ru-RU"/>
        </w:rPr>
        <w:t xml:space="preserve"> следеће:</w:t>
      </w:r>
    </w:p>
    <w:p w14:paraId="4A22DD86" w14:textId="77777777" w:rsidR="00C736AA" w:rsidRDefault="00EF1A97">
      <w:pPr>
        <w:pStyle w:val="BodyText"/>
        <w:numPr>
          <w:ilvl w:val="0"/>
          <w:numId w:val="6"/>
        </w:numPr>
        <w:autoSpaceDE/>
        <w:autoSpaceDN/>
        <w:adjustRightInd/>
        <w:spacing w:before="60"/>
        <w:ind w:left="714" w:hanging="357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Да ли је просечно оптерећење наставника максимално 6 часова активне  наставе недељно, са толеранцијом од 20%, (6 +20%).</w:t>
      </w:r>
    </w:p>
    <w:p w14:paraId="36993B57" w14:textId="77777777" w:rsidR="00C736AA" w:rsidRDefault="00EF1A97">
      <w:pPr>
        <w:pStyle w:val="BodyText"/>
        <w:numPr>
          <w:ilvl w:val="0"/>
          <w:numId w:val="6"/>
        </w:numPr>
        <w:autoSpaceDE/>
        <w:autoSpaceDN/>
        <w:adjustRightInd/>
        <w:spacing w:before="60"/>
        <w:ind w:left="714" w:hanging="357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Да ли укупно оптерећење наставника није веће од 12 часова активне наставе недељно на свим високошколским установама у Републици Србији.</w:t>
      </w:r>
    </w:p>
    <w:p w14:paraId="2F865465" w14:textId="77777777" w:rsidR="00C736AA" w:rsidRDefault="00EF1A97">
      <w:pPr>
        <w:pStyle w:val="BodyText"/>
        <w:numPr>
          <w:ilvl w:val="0"/>
          <w:numId w:val="6"/>
        </w:numPr>
        <w:autoSpaceDE/>
        <w:autoSpaceDN/>
        <w:adjustRightInd/>
        <w:spacing w:before="60"/>
        <w:ind w:left="714" w:hanging="357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Да ли је просечно оптерећење сарадника 10 часова активне наставе недељно, уз 20% толеранције,  (10 +20%), осим у пољу уметности.</w:t>
      </w:r>
    </w:p>
    <w:p w14:paraId="4F606DB9" w14:textId="77777777" w:rsidR="00C736AA" w:rsidRDefault="00EF1A97">
      <w:pPr>
        <w:pStyle w:val="BodyText"/>
        <w:numPr>
          <w:ilvl w:val="0"/>
          <w:numId w:val="6"/>
        </w:numPr>
        <w:autoSpaceDE/>
        <w:autoSpaceDN/>
        <w:adjustRightInd/>
        <w:spacing w:before="60"/>
        <w:ind w:left="714" w:hanging="357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Да ли појединачно максимално ангажовање сарадника није веће од 16 часова активне наставе недељно.</w:t>
      </w:r>
    </w:p>
    <w:p w14:paraId="415E338A" w14:textId="77777777" w:rsidR="00C736AA" w:rsidRDefault="00EF1A97">
      <w:pPr>
        <w:pStyle w:val="BodyText"/>
        <w:numPr>
          <w:ilvl w:val="0"/>
          <w:numId w:val="6"/>
        </w:numPr>
        <w:autoSpaceDE/>
        <w:autoSpaceDN/>
        <w:adjustRightInd/>
        <w:jc w:val="both"/>
        <w:rPr>
          <w:sz w:val="22"/>
          <w:szCs w:val="22"/>
          <w:lang w:val="ru-RU"/>
        </w:rPr>
      </w:pPr>
      <w:r>
        <w:rPr>
          <w:sz w:val="22"/>
          <w:szCs w:val="22"/>
        </w:rPr>
        <w:t>Да ли наставници запослени 100% држе више од 70% часова активне наставе на свим програмима ове установе</w:t>
      </w:r>
      <w:r>
        <w:rPr>
          <w:sz w:val="22"/>
          <w:szCs w:val="22"/>
          <w:lang w:val="hr-HR"/>
        </w:rPr>
        <w:t>,</w:t>
      </w:r>
      <w:r>
        <w:rPr>
          <w:sz w:val="22"/>
          <w:szCs w:val="22"/>
        </w:rPr>
        <w:t xml:space="preserve"> осим у пољу уметности где је овај минимум 50%, и да ли високошколскa установа има најмање 20 наставника у радном односу са пуним радним </w:t>
      </w:r>
      <w:r>
        <w:rPr>
          <w:sz w:val="22"/>
          <w:szCs w:val="22"/>
        </w:rPr>
        <w:lastRenderedPageBreak/>
        <w:t>временом.</w:t>
      </w:r>
    </w:p>
    <w:p w14:paraId="55EC0D19" w14:textId="77777777" w:rsidR="00C736AA" w:rsidRDefault="00EF1A97">
      <w:pPr>
        <w:pStyle w:val="BodyText"/>
        <w:numPr>
          <w:ilvl w:val="0"/>
          <w:numId w:val="6"/>
        </w:numPr>
        <w:autoSpaceDE/>
        <w:autoSpaceDN/>
        <w:adjustRightInd/>
        <w:spacing w:before="60"/>
        <w:ind w:left="714" w:hanging="357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Да ли су колоне од Е до Ј правилно попуњене.</w:t>
      </w:r>
    </w:p>
    <w:p w14:paraId="5BBF5B5C" w14:textId="77777777" w:rsidR="00C736AA" w:rsidRDefault="00EF1A97">
      <w:pPr>
        <w:pStyle w:val="BodyText"/>
        <w:numPr>
          <w:ilvl w:val="0"/>
          <w:numId w:val="6"/>
        </w:numPr>
        <w:autoSpaceDE/>
        <w:autoSpaceDN/>
        <w:adjustRightInd/>
        <w:spacing w:before="60"/>
        <w:ind w:left="714" w:hanging="357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Да ли је (Број група П; Број група В, Број група ДОН) у листу (</w:t>
      </w:r>
      <w:r>
        <w:rPr>
          <w:sz w:val="22"/>
          <w:szCs w:val="22"/>
        </w:rPr>
        <w:t xml:space="preserve">sheet) </w:t>
      </w:r>
      <w:r>
        <w:rPr>
          <w:sz w:val="22"/>
          <w:szCs w:val="22"/>
          <w:lang w:val="ru-RU"/>
        </w:rPr>
        <w:t>„Подаци о заједничким предметима“ правилно одређен, односно да ли су колоне Т, У и В поцрвенеле.</w:t>
      </w:r>
    </w:p>
    <w:p w14:paraId="5720CC1C" w14:textId="77777777" w:rsidR="00C736AA" w:rsidRDefault="00EF1A97">
      <w:pPr>
        <w:pStyle w:val="BodyText"/>
        <w:numPr>
          <w:ilvl w:val="0"/>
          <w:numId w:val="6"/>
        </w:numPr>
        <w:autoSpaceDE/>
        <w:autoSpaceDN/>
        <w:adjustRightInd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Да ли од укупног броја наставника потребних за обављање наставе по годинама студија за студијски програм за који се тражи дозвола за рад (академије струковних студија и високе школе струковних студија, изузев у пољу уметности), установа има најмање 50% наставника са стеченим научним називом доктора наука.</w:t>
      </w:r>
    </w:p>
    <w:p w14:paraId="20433966" w14:textId="77777777" w:rsidR="00C736AA" w:rsidRDefault="00EF1A97">
      <w:pPr>
        <w:pStyle w:val="BodyText"/>
        <w:autoSpaceDE/>
        <w:autoSpaceDN/>
        <w:adjustRightInd/>
        <w:spacing w:before="120"/>
        <w:jc w:val="both"/>
        <w:rPr>
          <w:b/>
          <w:sz w:val="22"/>
          <w:szCs w:val="22"/>
        </w:rPr>
      </w:pPr>
      <w:r>
        <w:rPr>
          <w:b/>
          <w:sz w:val="22"/>
          <w:szCs w:val="22"/>
          <w:lang w:val="ru-RU"/>
        </w:rPr>
        <w:t>Коментари и примедбе</w:t>
      </w:r>
      <w:r>
        <w:rPr>
          <w:b/>
          <w:sz w:val="22"/>
          <w:szCs w:val="22"/>
        </w:rPr>
        <w:t>:</w:t>
      </w:r>
    </w:p>
    <w:p w14:paraId="4DFDAEC2" w14:textId="77777777" w:rsidR="00C736AA" w:rsidRDefault="00EF1A97">
      <w:pPr>
        <w:spacing w:before="120" w:after="120"/>
        <w:ind w:right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................................................</w:t>
      </w:r>
    </w:p>
    <w:p w14:paraId="182624DE" w14:textId="77777777" w:rsidR="00C736AA" w:rsidRDefault="00EF1A97">
      <w:pPr>
        <w:pStyle w:val="Heading2"/>
        <w:numPr>
          <w:ilvl w:val="0"/>
          <w:numId w:val="4"/>
        </w:numPr>
        <w:spacing w:before="120" w:after="120"/>
        <w:ind w:left="357" w:hanging="357"/>
        <w:rPr>
          <w:rFonts w:ascii="Times New Roman" w:hAnsi="Times New Roman" w:cs="Times New Roman"/>
          <w:color w:val="auto"/>
          <w:sz w:val="22"/>
          <w:szCs w:val="22"/>
        </w:rPr>
      </w:pPr>
      <w:bookmarkStart w:id="30" w:name="_Toc155629319"/>
      <w:r>
        <w:rPr>
          <w:rFonts w:ascii="Times New Roman" w:hAnsi="Times New Roman" w:cs="Times New Roman"/>
          <w:color w:val="auto"/>
          <w:sz w:val="22"/>
          <w:szCs w:val="22"/>
        </w:rPr>
        <w:t>Анализа електронских формулара за све студијске програме</w:t>
      </w:r>
      <w:bookmarkEnd w:id="30"/>
    </w:p>
    <w:tbl>
      <w:tblPr>
        <w:tblW w:w="92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8"/>
        <w:gridCol w:w="5173"/>
      </w:tblGrid>
      <w:tr w:rsidR="00C736AA" w14:paraId="1EA0D614" w14:textId="77777777">
        <w:trPr>
          <w:trHeight w:val="270"/>
          <w:jc w:val="center"/>
        </w:trPr>
        <w:tc>
          <w:tcPr>
            <w:tcW w:w="4108" w:type="dxa"/>
            <w:shd w:val="clear" w:color="auto" w:fill="00FFFF"/>
            <w:vAlign w:val="bottom"/>
          </w:tcPr>
          <w:p w14:paraId="0A610AB4" w14:textId="77777777" w:rsidR="00C736AA" w:rsidRDefault="00EF1A97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Назив студијског програма</w:t>
            </w:r>
          </w:p>
        </w:tc>
        <w:tc>
          <w:tcPr>
            <w:tcW w:w="5173" w:type="dxa"/>
            <w:vAlign w:val="bottom"/>
          </w:tcPr>
          <w:p w14:paraId="47E45BC1" w14:textId="77777777" w:rsidR="00C736AA" w:rsidRDefault="00C736AA">
            <w:pPr>
              <w:spacing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</w:tr>
      <w:tr w:rsidR="00C736AA" w14:paraId="3C44B768" w14:textId="77777777">
        <w:trPr>
          <w:trHeight w:val="270"/>
          <w:jc w:val="center"/>
        </w:trPr>
        <w:tc>
          <w:tcPr>
            <w:tcW w:w="4108" w:type="dxa"/>
            <w:shd w:val="clear" w:color="auto" w:fill="CCFFFF"/>
            <w:vAlign w:val="bottom"/>
          </w:tcPr>
          <w:p w14:paraId="1B418460" w14:textId="77777777" w:rsidR="00C736AA" w:rsidRDefault="00EF1A97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Укупан број ЕСПБ овог програма</w:t>
            </w:r>
          </w:p>
        </w:tc>
        <w:tc>
          <w:tcPr>
            <w:tcW w:w="5173" w:type="dxa"/>
            <w:vAlign w:val="bottom"/>
          </w:tcPr>
          <w:p w14:paraId="3B8018D0" w14:textId="77777777" w:rsidR="00C736AA" w:rsidRDefault="00C736AA">
            <w:pPr>
              <w:spacing w:after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736AA" w14:paraId="1F895665" w14:textId="77777777">
        <w:trPr>
          <w:trHeight w:val="117"/>
          <w:jc w:val="center"/>
        </w:trPr>
        <w:tc>
          <w:tcPr>
            <w:tcW w:w="4108" w:type="dxa"/>
            <w:shd w:val="clear" w:color="auto" w:fill="FFFF00"/>
            <w:vAlign w:val="bottom"/>
          </w:tcPr>
          <w:p w14:paraId="333CF470" w14:textId="77777777" w:rsidR="00C736AA" w:rsidRDefault="00EF1A97">
            <w:pPr>
              <w:spacing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Изборност</w:t>
            </w:r>
          </w:p>
        </w:tc>
        <w:tc>
          <w:tcPr>
            <w:tcW w:w="5173" w:type="dxa"/>
            <w:shd w:val="clear" w:color="auto" w:fill="FFFF00"/>
            <w:vAlign w:val="bottom"/>
          </w:tcPr>
          <w:p w14:paraId="447A367E" w14:textId="77777777" w:rsidR="00C736AA" w:rsidRDefault="00EF1A97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</w:p>
        </w:tc>
      </w:tr>
      <w:tr w:rsidR="00C736AA" w14:paraId="6C742B18" w14:textId="77777777">
        <w:trPr>
          <w:trHeight w:val="286"/>
          <w:jc w:val="center"/>
        </w:trPr>
        <w:tc>
          <w:tcPr>
            <w:tcW w:w="4108" w:type="dxa"/>
            <w:shd w:val="clear" w:color="auto" w:fill="CCFFFF"/>
            <w:vAlign w:val="bottom"/>
          </w:tcPr>
          <w:p w14:paraId="72C41344" w14:textId="77777777" w:rsidR="00C736AA" w:rsidRDefault="00EF1A97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Фактор изборности према позицијама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br/>
              <w:t>где студент бира предмете</w:t>
            </w:r>
          </w:p>
        </w:tc>
        <w:tc>
          <w:tcPr>
            <w:tcW w:w="5173" w:type="dxa"/>
            <w:vAlign w:val="bottom"/>
          </w:tcPr>
          <w:p w14:paraId="672408D8" w14:textId="77777777" w:rsidR="00C736AA" w:rsidRDefault="00C736AA">
            <w:pPr>
              <w:spacing w:after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736AA" w14:paraId="5DBF7215" w14:textId="77777777">
        <w:trPr>
          <w:trHeight w:val="393"/>
          <w:jc w:val="center"/>
        </w:trPr>
        <w:tc>
          <w:tcPr>
            <w:tcW w:w="4108" w:type="dxa"/>
            <w:shd w:val="clear" w:color="auto" w:fill="00FFFF"/>
            <w:vAlign w:val="bottom"/>
          </w:tcPr>
          <w:p w14:paraId="3FA635C0" w14:textId="77777777" w:rsidR="00C736AA" w:rsidRDefault="00EF1A97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Фактор изборности према додатним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br/>
              <w:t xml:space="preserve">(алтернативним) предметима које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br/>
              <w:t>обезбеђује институција</w:t>
            </w:r>
          </w:p>
        </w:tc>
        <w:tc>
          <w:tcPr>
            <w:tcW w:w="5173" w:type="dxa"/>
            <w:vAlign w:val="bottom"/>
          </w:tcPr>
          <w:p w14:paraId="6668CE4E" w14:textId="77777777" w:rsidR="00C736AA" w:rsidRDefault="00C736AA">
            <w:pPr>
              <w:spacing w:after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736AA" w14:paraId="236324F1" w14:textId="77777777">
        <w:trPr>
          <w:trHeight w:val="270"/>
          <w:jc w:val="center"/>
        </w:trPr>
        <w:tc>
          <w:tcPr>
            <w:tcW w:w="4108" w:type="dxa"/>
            <w:shd w:val="clear" w:color="auto" w:fill="FFFF00"/>
            <w:vAlign w:val="bottom"/>
          </w:tcPr>
          <w:p w14:paraId="1488711D" w14:textId="77777777" w:rsidR="00C736AA" w:rsidRDefault="00EF1A97">
            <w:pPr>
              <w:spacing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Расподела предмета по типовима</w:t>
            </w:r>
          </w:p>
        </w:tc>
        <w:tc>
          <w:tcPr>
            <w:tcW w:w="5173" w:type="dxa"/>
            <w:shd w:val="clear" w:color="auto" w:fill="FFFF00"/>
            <w:vAlign w:val="bottom"/>
          </w:tcPr>
          <w:p w14:paraId="51682513" w14:textId="77777777" w:rsidR="00C736AA" w:rsidRDefault="00EF1A97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</w:p>
        </w:tc>
      </w:tr>
      <w:tr w:rsidR="00C736AA" w14:paraId="0D68618F" w14:textId="77777777">
        <w:trPr>
          <w:trHeight w:val="226"/>
          <w:jc w:val="center"/>
        </w:trPr>
        <w:tc>
          <w:tcPr>
            <w:tcW w:w="4108" w:type="dxa"/>
            <w:shd w:val="clear" w:color="auto" w:fill="00FFFF"/>
            <w:vAlign w:val="bottom"/>
          </w:tcPr>
          <w:p w14:paraId="2D8CFFA1" w14:textId="77777777" w:rsidR="00C736AA" w:rsidRDefault="00C736AA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5173" w:type="dxa"/>
            <w:vAlign w:val="bottom"/>
          </w:tcPr>
          <w:p w14:paraId="1537814F" w14:textId="77777777" w:rsidR="00C736AA" w:rsidRDefault="00C736AA">
            <w:pPr>
              <w:spacing w:after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736AA" w14:paraId="588DE86C" w14:textId="77777777">
        <w:trPr>
          <w:trHeight w:val="130"/>
          <w:jc w:val="center"/>
        </w:trPr>
        <w:tc>
          <w:tcPr>
            <w:tcW w:w="4108" w:type="dxa"/>
            <w:shd w:val="clear" w:color="auto" w:fill="CCFFFF"/>
            <w:vAlign w:val="bottom"/>
          </w:tcPr>
          <w:p w14:paraId="787364B7" w14:textId="77777777" w:rsidR="00C736AA" w:rsidRDefault="00C736AA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5173" w:type="dxa"/>
            <w:vAlign w:val="bottom"/>
          </w:tcPr>
          <w:p w14:paraId="7DEBC267" w14:textId="77777777" w:rsidR="00C736AA" w:rsidRDefault="00C736AA">
            <w:pPr>
              <w:spacing w:after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736AA" w14:paraId="2B056A5B" w14:textId="77777777">
        <w:trPr>
          <w:trHeight w:val="217"/>
          <w:jc w:val="center"/>
        </w:trPr>
        <w:tc>
          <w:tcPr>
            <w:tcW w:w="4108" w:type="dxa"/>
            <w:shd w:val="clear" w:color="auto" w:fill="00FFFF"/>
            <w:vAlign w:val="bottom"/>
          </w:tcPr>
          <w:p w14:paraId="571A4C94" w14:textId="77777777" w:rsidR="00C736AA" w:rsidRDefault="00C736AA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5173" w:type="dxa"/>
            <w:vAlign w:val="bottom"/>
          </w:tcPr>
          <w:p w14:paraId="26F89F56" w14:textId="77777777" w:rsidR="00C736AA" w:rsidRDefault="00C736AA">
            <w:pPr>
              <w:spacing w:after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736AA" w14:paraId="4A354935" w14:textId="77777777">
        <w:trPr>
          <w:trHeight w:val="136"/>
          <w:jc w:val="center"/>
        </w:trPr>
        <w:tc>
          <w:tcPr>
            <w:tcW w:w="4108" w:type="dxa"/>
            <w:shd w:val="clear" w:color="auto" w:fill="CCFFFF"/>
            <w:vAlign w:val="bottom"/>
          </w:tcPr>
          <w:p w14:paraId="09CDDCCF" w14:textId="77777777" w:rsidR="00C736AA" w:rsidRDefault="00C736AA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5173" w:type="dxa"/>
            <w:vAlign w:val="bottom"/>
          </w:tcPr>
          <w:p w14:paraId="399CAA12" w14:textId="77777777" w:rsidR="00C736AA" w:rsidRDefault="00C736AA">
            <w:pPr>
              <w:spacing w:after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736AA" w14:paraId="30D4ED81" w14:textId="77777777">
        <w:trPr>
          <w:trHeight w:val="136"/>
          <w:jc w:val="center"/>
        </w:trPr>
        <w:tc>
          <w:tcPr>
            <w:tcW w:w="4108" w:type="dxa"/>
            <w:shd w:val="clear" w:color="auto" w:fill="CCFFFF"/>
            <w:vAlign w:val="bottom"/>
          </w:tcPr>
          <w:p w14:paraId="794659D5" w14:textId="77777777" w:rsidR="00C736AA" w:rsidRDefault="00C736AA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5173" w:type="dxa"/>
            <w:vAlign w:val="bottom"/>
          </w:tcPr>
          <w:p w14:paraId="1AF12995" w14:textId="77777777" w:rsidR="00C736AA" w:rsidRDefault="00C736AA">
            <w:pPr>
              <w:spacing w:after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736AA" w14:paraId="1283B524" w14:textId="77777777">
        <w:trPr>
          <w:trHeight w:val="224"/>
          <w:jc w:val="center"/>
        </w:trPr>
        <w:tc>
          <w:tcPr>
            <w:tcW w:w="4108" w:type="dxa"/>
            <w:shd w:val="clear" w:color="auto" w:fill="FFFF00"/>
            <w:vAlign w:val="bottom"/>
          </w:tcPr>
          <w:p w14:paraId="73A8466D" w14:textId="77777777" w:rsidR="00C736AA" w:rsidRDefault="00EF1A97">
            <w:pPr>
              <w:spacing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Часови активне наставе недељно</w:t>
            </w:r>
          </w:p>
        </w:tc>
        <w:tc>
          <w:tcPr>
            <w:tcW w:w="5173" w:type="dxa"/>
            <w:shd w:val="clear" w:color="auto" w:fill="FFCC99"/>
            <w:vAlign w:val="bottom"/>
          </w:tcPr>
          <w:p w14:paraId="19A2B844" w14:textId="77777777" w:rsidR="00C736AA" w:rsidRDefault="00EF1A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предавања + вежбе + ДОН ( + ОСТ ) = укупно</w:t>
            </w:r>
          </w:p>
        </w:tc>
      </w:tr>
      <w:tr w:rsidR="00C736AA" w14:paraId="29A86571" w14:textId="77777777">
        <w:trPr>
          <w:trHeight w:val="141"/>
          <w:jc w:val="center"/>
        </w:trPr>
        <w:tc>
          <w:tcPr>
            <w:tcW w:w="4108" w:type="dxa"/>
            <w:shd w:val="clear" w:color="auto" w:fill="CCFFFF"/>
            <w:vAlign w:val="bottom"/>
          </w:tcPr>
          <w:p w14:paraId="61C8CE8A" w14:textId="77777777" w:rsidR="00C736AA" w:rsidRDefault="00EF1A97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1. семестар</w:t>
            </w:r>
          </w:p>
        </w:tc>
        <w:tc>
          <w:tcPr>
            <w:tcW w:w="5173" w:type="dxa"/>
            <w:vAlign w:val="center"/>
          </w:tcPr>
          <w:p w14:paraId="6FA86144" w14:textId="77777777" w:rsidR="00C736AA" w:rsidRDefault="00C736AA">
            <w:pPr>
              <w:spacing w:after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736AA" w14:paraId="1A6A0E01" w14:textId="77777777">
        <w:trPr>
          <w:trHeight w:val="88"/>
          <w:jc w:val="center"/>
        </w:trPr>
        <w:tc>
          <w:tcPr>
            <w:tcW w:w="4108" w:type="dxa"/>
            <w:shd w:val="clear" w:color="auto" w:fill="CCFFFF"/>
            <w:vAlign w:val="bottom"/>
          </w:tcPr>
          <w:p w14:paraId="3C485DB8" w14:textId="77777777" w:rsidR="00C736AA" w:rsidRDefault="00EF1A97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2. семестар</w:t>
            </w:r>
          </w:p>
        </w:tc>
        <w:tc>
          <w:tcPr>
            <w:tcW w:w="5173" w:type="dxa"/>
            <w:vAlign w:val="center"/>
          </w:tcPr>
          <w:p w14:paraId="3F402220" w14:textId="77777777" w:rsidR="00C736AA" w:rsidRDefault="00C736AA">
            <w:pPr>
              <w:spacing w:after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736AA" w14:paraId="4CBDF856" w14:textId="77777777">
        <w:trPr>
          <w:trHeight w:val="175"/>
          <w:jc w:val="center"/>
        </w:trPr>
        <w:tc>
          <w:tcPr>
            <w:tcW w:w="4108" w:type="dxa"/>
            <w:shd w:val="clear" w:color="auto" w:fill="CCFFFF"/>
            <w:vAlign w:val="bottom"/>
          </w:tcPr>
          <w:p w14:paraId="71A7F0CF" w14:textId="77777777" w:rsidR="00C736AA" w:rsidRDefault="00EF1A97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3. семестар</w:t>
            </w:r>
          </w:p>
        </w:tc>
        <w:tc>
          <w:tcPr>
            <w:tcW w:w="5173" w:type="dxa"/>
            <w:vAlign w:val="center"/>
          </w:tcPr>
          <w:p w14:paraId="52CE3B18" w14:textId="77777777" w:rsidR="00C736AA" w:rsidRDefault="00C736AA">
            <w:pPr>
              <w:spacing w:after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736AA" w14:paraId="35969909" w14:textId="77777777">
        <w:trPr>
          <w:trHeight w:val="122"/>
          <w:jc w:val="center"/>
        </w:trPr>
        <w:tc>
          <w:tcPr>
            <w:tcW w:w="4108" w:type="dxa"/>
            <w:shd w:val="clear" w:color="auto" w:fill="CCFFFF"/>
            <w:vAlign w:val="bottom"/>
          </w:tcPr>
          <w:p w14:paraId="2EECD54F" w14:textId="77777777" w:rsidR="00C736AA" w:rsidRDefault="00EF1A97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4. семестар</w:t>
            </w:r>
          </w:p>
        </w:tc>
        <w:tc>
          <w:tcPr>
            <w:tcW w:w="5173" w:type="dxa"/>
            <w:vAlign w:val="center"/>
          </w:tcPr>
          <w:p w14:paraId="4EBFF7EA" w14:textId="77777777" w:rsidR="00C736AA" w:rsidRDefault="00C736AA">
            <w:pPr>
              <w:spacing w:after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736AA" w14:paraId="3D916E51" w14:textId="77777777">
        <w:trPr>
          <w:trHeight w:val="210"/>
          <w:jc w:val="center"/>
        </w:trPr>
        <w:tc>
          <w:tcPr>
            <w:tcW w:w="4108" w:type="dxa"/>
            <w:shd w:val="clear" w:color="auto" w:fill="CCFFFF"/>
            <w:vAlign w:val="bottom"/>
          </w:tcPr>
          <w:p w14:paraId="6D79BD9E" w14:textId="77777777" w:rsidR="00C736AA" w:rsidRDefault="00EF1A97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5. семестар</w:t>
            </w:r>
          </w:p>
        </w:tc>
        <w:tc>
          <w:tcPr>
            <w:tcW w:w="5173" w:type="dxa"/>
            <w:vAlign w:val="center"/>
          </w:tcPr>
          <w:p w14:paraId="726C3DF2" w14:textId="77777777" w:rsidR="00C736AA" w:rsidRDefault="00C736AA">
            <w:pPr>
              <w:spacing w:after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736AA" w14:paraId="22093A53" w14:textId="77777777">
        <w:trPr>
          <w:trHeight w:val="127"/>
          <w:jc w:val="center"/>
        </w:trPr>
        <w:tc>
          <w:tcPr>
            <w:tcW w:w="4108" w:type="dxa"/>
            <w:shd w:val="clear" w:color="auto" w:fill="CCFFFF"/>
            <w:vAlign w:val="bottom"/>
          </w:tcPr>
          <w:p w14:paraId="0F41E794" w14:textId="77777777" w:rsidR="00C736AA" w:rsidRDefault="00EF1A97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6. семестар</w:t>
            </w:r>
          </w:p>
        </w:tc>
        <w:tc>
          <w:tcPr>
            <w:tcW w:w="5173" w:type="dxa"/>
            <w:vAlign w:val="center"/>
          </w:tcPr>
          <w:p w14:paraId="6E5DDD8C" w14:textId="77777777" w:rsidR="00C736AA" w:rsidRDefault="00C736AA">
            <w:pPr>
              <w:spacing w:after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736AA" w14:paraId="583DBF71" w14:textId="77777777">
        <w:trPr>
          <w:trHeight w:val="127"/>
          <w:jc w:val="center"/>
        </w:trPr>
        <w:tc>
          <w:tcPr>
            <w:tcW w:w="4108" w:type="dxa"/>
            <w:shd w:val="clear" w:color="auto" w:fill="CCFFFF"/>
            <w:vAlign w:val="bottom"/>
          </w:tcPr>
          <w:p w14:paraId="570F3C5F" w14:textId="77777777" w:rsidR="00C736AA" w:rsidRDefault="00EF1A97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 семестар</w:t>
            </w:r>
          </w:p>
        </w:tc>
        <w:tc>
          <w:tcPr>
            <w:tcW w:w="5173" w:type="dxa"/>
            <w:vAlign w:val="center"/>
          </w:tcPr>
          <w:p w14:paraId="7E8BE784" w14:textId="77777777" w:rsidR="00C736AA" w:rsidRDefault="00C736AA">
            <w:pPr>
              <w:spacing w:after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736AA" w14:paraId="587AC686" w14:textId="77777777">
        <w:trPr>
          <w:trHeight w:val="127"/>
          <w:jc w:val="center"/>
        </w:trPr>
        <w:tc>
          <w:tcPr>
            <w:tcW w:w="4108" w:type="dxa"/>
            <w:shd w:val="clear" w:color="auto" w:fill="CCFFFF"/>
            <w:vAlign w:val="bottom"/>
          </w:tcPr>
          <w:p w14:paraId="53E64211" w14:textId="77777777" w:rsidR="00C736AA" w:rsidRDefault="00EF1A97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 семестар</w:t>
            </w:r>
          </w:p>
        </w:tc>
        <w:tc>
          <w:tcPr>
            <w:tcW w:w="5173" w:type="dxa"/>
            <w:vAlign w:val="center"/>
          </w:tcPr>
          <w:p w14:paraId="43817538" w14:textId="77777777" w:rsidR="00C736AA" w:rsidRDefault="00C736AA">
            <w:pPr>
              <w:spacing w:after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736AA" w14:paraId="00E36378" w14:textId="77777777">
        <w:trPr>
          <w:trHeight w:val="127"/>
          <w:jc w:val="center"/>
        </w:trPr>
        <w:tc>
          <w:tcPr>
            <w:tcW w:w="4108" w:type="dxa"/>
            <w:shd w:val="clear" w:color="auto" w:fill="CCFFFF"/>
            <w:vAlign w:val="bottom"/>
          </w:tcPr>
          <w:p w14:paraId="791EF312" w14:textId="77777777" w:rsidR="00C736AA" w:rsidRDefault="00EF1A97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 семестар</w:t>
            </w:r>
          </w:p>
        </w:tc>
        <w:tc>
          <w:tcPr>
            <w:tcW w:w="5173" w:type="dxa"/>
            <w:vAlign w:val="center"/>
          </w:tcPr>
          <w:p w14:paraId="335FE510" w14:textId="77777777" w:rsidR="00C736AA" w:rsidRDefault="00C736AA">
            <w:pPr>
              <w:spacing w:after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736AA" w14:paraId="73CECEAC" w14:textId="77777777">
        <w:trPr>
          <w:trHeight w:val="127"/>
          <w:jc w:val="center"/>
        </w:trPr>
        <w:tc>
          <w:tcPr>
            <w:tcW w:w="4108" w:type="dxa"/>
            <w:shd w:val="clear" w:color="auto" w:fill="CCFFFF"/>
            <w:vAlign w:val="bottom"/>
          </w:tcPr>
          <w:p w14:paraId="2E6B9F1A" w14:textId="77777777" w:rsidR="00C736AA" w:rsidRDefault="00EF1A97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семестар</w:t>
            </w:r>
          </w:p>
        </w:tc>
        <w:tc>
          <w:tcPr>
            <w:tcW w:w="5173" w:type="dxa"/>
            <w:vAlign w:val="center"/>
          </w:tcPr>
          <w:p w14:paraId="71C37E3D" w14:textId="77777777" w:rsidR="00C736AA" w:rsidRDefault="00C736AA">
            <w:pPr>
              <w:spacing w:after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736AA" w14:paraId="7B77C94F" w14:textId="77777777">
        <w:trPr>
          <w:trHeight w:val="375"/>
          <w:jc w:val="center"/>
        </w:trPr>
        <w:tc>
          <w:tcPr>
            <w:tcW w:w="4108" w:type="dxa"/>
            <w:shd w:val="clear" w:color="auto" w:fill="FFCC00"/>
            <w:vAlign w:val="bottom"/>
          </w:tcPr>
          <w:p w14:paraId="5FDBA347" w14:textId="77777777" w:rsidR="00C736AA" w:rsidRDefault="00EF1A97">
            <w:pPr>
              <w:spacing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Просечан број часова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br/>
              <w:t>активне наставе недељно</w:t>
            </w:r>
          </w:p>
        </w:tc>
        <w:tc>
          <w:tcPr>
            <w:tcW w:w="5173" w:type="dxa"/>
            <w:vAlign w:val="center"/>
          </w:tcPr>
          <w:p w14:paraId="0813D24F" w14:textId="77777777" w:rsidR="00C736AA" w:rsidRDefault="00C736AA">
            <w:pPr>
              <w:spacing w:after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736AA" w14:paraId="7C27FAF2" w14:textId="77777777">
        <w:trPr>
          <w:trHeight w:val="121"/>
          <w:jc w:val="center"/>
        </w:trPr>
        <w:tc>
          <w:tcPr>
            <w:tcW w:w="4108" w:type="dxa"/>
            <w:shd w:val="clear" w:color="auto" w:fill="FFFF00"/>
            <w:vAlign w:val="bottom"/>
          </w:tcPr>
          <w:p w14:paraId="3D72C6C6" w14:textId="77777777" w:rsidR="00C736AA" w:rsidRDefault="00EF1A97">
            <w:pPr>
              <w:spacing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Оптерећење наставника</w:t>
            </w:r>
          </w:p>
        </w:tc>
        <w:tc>
          <w:tcPr>
            <w:tcW w:w="5173" w:type="dxa"/>
            <w:shd w:val="clear" w:color="auto" w:fill="FFFF00"/>
            <w:vAlign w:val="bottom"/>
          </w:tcPr>
          <w:p w14:paraId="77406322" w14:textId="77777777" w:rsidR="00C736AA" w:rsidRDefault="00EF1A97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</w:p>
        </w:tc>
      </w:tr>
      <w:tr w:rsidR="00C736AA" w14:paraId="7E2F317B" w14:textId="77777777">
        <w:trPr>
          <w:trHeight w:val="359"/>
          <w:jc w:val="center"/>
        </w:trPr>
        <w:tc>
          <w:tcPr>
            <w:tcW w:w="4108" w:type="dxa"/>
            <w:shd w:val="clear" w:color="auto" w:fill="CCFFFF"/>
            <w:vAlign w:val="bottom"/>
          </w:tcPr>
          <w:p w14:paraId="24D30FD3" w14:textId="77777777" w:rsidR="00C736AA" w:rsidRDefault="00EF1A97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Просечно оптерећење наставника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br/>
              <w:t xml:space="preserve">по овом студијском програму </w:t>
            </w:r>
          </w:p>
        </w:tc>
        <w:tc>
          <w:tcPr>
            <w:tcW w:w="5173" w:type="dxa"/>
            <w:vAlign w:val="center"/>
          </w:tcPr>
          <w:p w14:paraId="5012D982" w14:textId="77777777" w:rsidR="00C736AA" w:rsidRDefault="00C736AA">
            <w:pPr>
              <w:spacing w:after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736AA" w14:paraId="647F39F3" w14:textId="77777777">
        <w:trPr>
          <w:trHeight w:val="381"/>
          <w:jc w:val="center"/>
        </w:trPr>
        <w:tc>
          <w:tcPr>
            <w:tcW w:w="4108" w:type="dxa"/>
            <w:shd w:val="clear" w:color="auto" w:fill="00FFFF"/>
            <w:vAlign w:val="bottom"/>
          </w:tcPr>
          <w:p w14:paraId="738A330B" w14:textId="77777777" w:rsidR="00C736AA" w:rsidRDefault="00EF1A97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Просечно оптерећење сарадника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br/>
              <w:t xml:space="preserve">по овом студијском програму </w:t>
            </w:r>
          </w:p>
        </w:tc>
        <w:tc>
          <w:tcPr>
            <w:tcW w:w="5173" w:type="dxa"/>
            <w:vAlign w:val="center"/>
          </w:tcPr>
          <w:p w14:paraId="17D5147A" w14:textId="77777777" w:rsidR="00C736AA" w:rsidRDefault="00C736AA">
            <w:pPr>
              <w:spacing w:after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736AA" w14:paraId="5A646AD8" w14:textId="77777777">
        <w:trPr>
          <w:trHeight w:val="274"/>
          <w:jc w:val="center"/>
        </w:trPr>
        <w:tc>
          <w:tcPr>
            <w:tcW w:w="4108" w:type="dxa"/>
            <w:shd w:val="clear" w:color="auto" w:fill="CCFFFF"/>
            <w:vAlign w:val="bottom"/>
          </w:tcPr>
          <w:p w14:paraId="7FDF10DD" w14:textId="77777777" w:rsidR="00C736AA" w:rsidRDefault="00EF1A97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Проценат часова предавања који изводе наставници са 100% радног времена</w:t>
            </w:r>
          </w:p>
        </w:tc>
        <w:tc>
          <w:tcPr>
            <w:tcW w:w="5173" w:type="dxa"/>
            <w:vAlign w:val="center"/>
          </w:tcPr>
          <w:p w14:paraId="2B96FC93" w14:textId="77777777" w:rsidR="00C736AA" w:rsidRDefault="00C736AA">
            <w:pPr>
              <w:spacing w:after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736AA" w14:paraId="61C9DC0D" w14:textId="77777777">
        <w:trPr>
          <w:trHeight w:val="255"/>
          <w:jc w:val="center"/>
        </w:trPr>
        <w:tc>
          <w:tcPr>
            <w:tcW w:w="9281" w:type="dxa"/>
            <w:gridSpan w:val="2"/>
            <w:shd w:val="clear" w:color="auto" w:fill="FFFF00"/>
            <w:vAlign w:val="bottom"/>
          </w:tcPr>
          <w:p w14:paraId="5963B955" w14:textId="77777777" w:rsidR="00C736AA" w:rsidRDefault="00EF1A97">
            <w:pPr>
              <w:spacing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lastRenderedPageBreak/>
              <w:t>Сумарни преглед наставника и броја часова</w:t>
            </w:r>
          </w:p>
        </w:tc>
      </w:tr>
      <w:tr w:rsidR="00C736AA" w14:paraId="3DEA4266" w14:textId="77777777">
        <w:trPr>
          <w:trHeight w:val="525"/>
          <w:jc w:val="center"/>
        </w:trPr>
        <w:tc>
          <w:tcPr>
            <w:tcW w:w="4108" w:type="dxa"/>
            <w:shd w:val="clear" w:color="auto" w:fill="00FFFF"/>
            <w:vAlign w:val="bottom"/>
          </w:tcPr>
          <w:p w14:paraId="180BC753" w14:textId="77777777" w:rsidR="00C736AA" w:rsidRDefault="00EF1A97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Постојећи број наставника запослених у установи са 100% радног времена</w:t>
            </w:r>
          </w:p>
        </w:tc>
        <w:tc>
          <w:tcPr>
            <w:tcW w:w="5173" w:type="dxa"/>
            <w:vAlign w:val="center"/>
          </w:tcPr>
          <w:p w14:paraId="16EA8483" w14:textId="77777777" w:rsidR="00C736AA" w:rsidRDefault="00C736AA">
            <w:pPr>
              <w:spacing w:after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736AA" w14:paraId="74510EE2" w14:textId="77777777">
        <w:trPr>
          <w:trHeight w:val="387"/>
          <w:jc w:val="center"/>
        </w:trPr>
        <w:tc>
          <w:tcPr>
            <w:tcW w:w="4108" w:type="dxa"/>
            <w:shd w:val="clear" w:color="auto" w:fill="CCFFFF"/>
            <w:vAlign w:val="bottom"/>
          </w:tcPr>
          <w:p w14:paraId="5F020E5B" w14:textId="77777777" w:rsidR="00C736AA" w:rsidRDefault="00EF1A97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Постојећи број наставника запослених у установи са мање од 100% радног времена</w:t>
            </w:r>
          </w:p>
        </w:tc>
        <w:tc>
          <w:tcPr>
            <w:tcW w:w="5173" w:type="dxa"/>
            <w:vAlign w:val="center"/>
          </w:tcPr>
          <w:p w14:paraId="6CEDA7F3" w14:textId="77777777" w:rsidR="00C736AA" w:rsidRDefault="00C736AA">
            <w:pPr>
              <w:spacing w:after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736AA" w14:paraId="38F976EC" w14:textId="77777777">
        <w:trPr>
          <w:trHeight w:val="525"/>
          <w:jc w:val="center"/>
        </w:trPr>
        <w:tc>
          <w:tcPr>
            <w:tcW w:w="4108" w:type="dxa"/>
            <w:shd w:val="clear" w:color="auto" w:fill="00FFFF"/>
            <w:vAlign w:val="bottom"/>
          </w:tcPr>
          <w:p w14:paraId="64B4ECCF" w14:textId="77777777" w:rsidR="00C736AA" w:rsidRDefault="00EF1A97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Постојећи број наставника ангажованих по уговору</w:t>
            </w:r>
          </w:p>
        </w:tc>
        <w:tc>
          <w:tcPr>
            <w:tcW w:w="5173" w:type="dxa"/>
            <w:vAlign w:val="center"/>
          </w:tcPr>
          <w:p w14:paraId="0BEDB305" w14:textId="77777777" w:rsidR="00C736AA" w:rsidRDefault="00C736AA">
            <w:pPr>
              <w:spacing w:after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736AA" w14:paraId="15FE1DF2" w14:textId="77777777">
        <w:trPr>
          <w:trHeight w:val="457"/>
          <w:jc w:val="center"/>
        </w:trPr>
        <w:tc>
          <w:tcPr>
            <w:tcW w:w="4108" w:type="dxa"/>
            <w:shd w:val="clear" w:color="auto" w:fill="CCFFFF"/>
            <w:vAlign w:val="bottom"/>
          </w:tcPr>
          <w:p w14:paraId="555406BD" w14:textId="77777777" w:rsidR="00C736AA" w:rsidRDefault="00EF1A97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Постојећи број сарадника запослених у установи са 100% радног времена</w:t>
            </w:r>
          </w:p>
        </w:tc>
        <w:tc>
          <w:tcPr>
            <w:tcW w:w="5173" w:type="dxa"/>
            <w:vAlign w:val="center"/>
          </w:tcPr>
          <w:p w14:paraId="139353AF" w14:textId="77777777" w:rsidR="00C736AA" w:rsidRDefault="00C736AA">
            <w:pPr>
              <w:spacing w:after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736AA" w14:paraId="19DE229F" w14:textId="77777777">
        <w:trPr>
          <w:trHeight w:val="406"/>
          <w:jc w:val="center"/>
        </w:trPr>
        <w:tc>
          <w:tcPr>
            <w:tcW w:w="4108" w:type="dxa"/>
            <w:shd w:val="clear" w:color="auto" w:fill="00FFFF"/>
            <w:vAlign w:val="bottom"/>
          </w:tcPr>
          <w:p w14:paraId="50CF7753" w14:textId="77777777" w:rsidR="00C736AA" w:rsidRDefault="00EF1A97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Постојећи број сарадника запослених у установи са мање од100% радног времена</w:t>
            </w:r>
          </w:p>
        </w:tc>
        <w:tc>
          <w:tcPr>
            <w:tcW w:w="5173" w:type="dxa"/>
            <w:vAlign w:val="center"/>
          </w:tcPr>
          <w:p w14:paraId="42217DA6" w14:textId="77777777" w:rsidR="00C736AA" w:rsidRDefault="00C736AA">
            <w:pPr>
              <w:spacing w:after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736AA" w14:paraId="7F61A20D" w14:textId="77777777">
        <w:trPr>
          <w:trHeight w:val="271"/>
          <w:jc w:val="center"/>
        </w:trPr>
        <w:tc>
          <w:tcPr>
            <w:tcW w:w="4108" w:type="dxa"/>
            <w:shd w:val="clear" w:color="auto" w:fill="CCFFFF"/>
            <w:vAlign w:val="bottom"/>
          </w:tcPr>
          <w:p w14:paraId="79E2F504" w14:textId="77777777" w:rsidR="00C736AA" w:rsidRDefault="00EF1A97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Постојећи број сарадника ангажованих по уговору</w:t>
            </w:r>
          </w:p>
        </w:tc>
        <w:tc>
          <w:tcPr>
            <w:tcW w:w="5173" w:type="dxa"/>
            <w:vAlign w:val="center"/>
          </w:tcPr>
          <w:p w14:paraId="12DE90B1" w14:textId="77777777" w:rsidR="00C736AA" w:rsidRDefault="00C736AA">
            <w:pPr>
              <w:spacing w:after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14:paraId="5F92BF10" w14:textId="77777777" w:rsidR="00C736AA" w:rsidRDefault="00EF1A97">
      <w:pPr>
        <w:pStyle w:val="BodyText"/>
        <w:spacing w:before="120"/>
        <w:ind w:right="397"/>
        <w:jc w:val="both"/>
        <w:rPr>
          <w:sz w:val="22"/>
          <w:szCs w:val="22"/>
        </w:rPr>
      </w:pPr>
      <w:r>
        <w:rPr>
          <w:b/>
          <w:sz w:val="22"/>
          <w:szCs w:val="22"/>
        </w:rPr>
        <w:t>Рецензентска комисија т</w:t>
      </w:r>
      <w:r>
        <w:rPr>
          <w:b/>
          <w:sz w:val="22"/>
          <w:szCs w:val="22"/>
          <w:lang w:val="ru-RU"/>
        </w:rPr>
        <w:t xml:space="preserve">реба да провери следеће: </w:t>
      </w:r>
    </w:p>
    <w:p w14:paraId="1BB8A9D9" w14:textId="77777777" w:rsidR="00C736AA" w:rsidRDefault="00EF1A97">
      <w:pPr>
        <w:pStyle w:val="ListParagraph"/>
        <w:numPr>
          <w:ilvl w:val="2"/>
          <w:numId w:val="8"/>
        </w:numPr>
        <w:spacing w:after="0"/>
        <w:ind w:left="709" w:hanging="505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Да ли су у структури студијског програма изборни предмети заступљени са одговарајућим % у односу на укупан број ЕСПБ бодова на </w:t>
      </w:r>
      <w:r>
        <w:rPr>
          <w:rFonts w:ascii="Times New Roman" w:hAnsi="Times New Roman" w:cs="Times New Roman"/>
          <w:sz w:val="22"/>
          <w:szCs w:val="22"/>
        </w:rPr>
        <w:t>свим</w:t>
      </w:r>
      <w:r w:rsidRPr="00DE64E7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нивоима</w:t>
      </w:r>
      <w:r w:rsidRPr="00DE64E7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студија и да ли листа изборних предмета садржи најмање двоструко већи број предмета у односу на број предмета који се бира.</w:t>
      </w:r>
    </w:p>
    <w:p w14:paraId="1658A5ED" w14:textId="77777777" w:rsidR="00C736AA" w:rsidRDefault="00EF1A97">
      <w:pPr>
        <w:pStyle w:val="ListParagraph"/>
        <w:numPr>
          <w:ilvl w:val="2"/>
          <w:numId w:val="8"/>
        </w:numPr>
        <w:spacing w:after="0"/>
        <w:ind w:left="709" w:hanging="505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Да ли су у структури студијског програма на </w:t>
      </w:r>
      <w:r w:rsidRPr="00DE64E7">
        <w:rPr>
          <w:rFonts w:ascii="Times New Roman" w:hAnsi="Times New Roman" w:cs="Times New Roman"/>
          <w:sz w:val="22"/>
          <w:szCs w:val="22"/>
          <w:lang w:val="ru-RU"/>
        </w:rPr>
        <w:t xml:space="preserve">свим нивоима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студија, заступљене одговарајуће групе предмета у односу на укупан број ЕСПБ бодова. </w:t>
      </w:r>
    </w:p>
    <w:p w14:paraId="61E2427F" w14:textId="77777777" w:rsidR="00C736AA" w:rsidRDefault="00EF1A97">
      <w:pPr>
        <w:pStyle w:val="ListParagraph"/>
        <w:numPr>
          <w:ilvl w:val="2"/>
          <w:numId w:val="8"/>
        </w:numPr>
        <w:spacing w:after="0"/>
        <w:ind w:left="709" w:hanging="505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Да ли је на </w:t>
      </w:r>
      <w:r w:rsidRPr="00DE64E7">
        <w:rPr>
          <w:rFonts w:ascii="Times New Roman" w:hAnsi="Times New Roman" w:cs="Times New Roman"/>
          <w:sz w:val="22"/>
          <w:szCs w:val="22"/>
          <w:lang w:val="ru-RU"/>
        </w:rPr>
        <w:t xml:space="preserve">свим нивоима </w:t>
      </w:r>
      <w:r>
        <w:rPr>
          <w:rFonts w:ascii="Times New Roman" w:hAnsi="Times New Roman" w:cs="Times New Roman"/>
          <w:sz w:val="22"/>
          <w:szCs w:val="22"/>
          <w:lang w:val="ru-RU"/>
        </w:rPr>
        <w:t>студија и на свим годинама, активна настава заступљена са најмање 600 часова годишње или 20 часова недељно, а највише са 900 часова годишње или 30 часова недељно. Од тога:</w:t>
      </w:r>
    </w:p>
    <w:p w14:paraId="401DF454" w14:textId="77777777" w:rsidR="00C736AA" w:rsidRDefault="00EF1A97">
      <w:pPr>
        <w:pStyle w:val="ListParagraph"/>
        <w:numPr>
          <w:ilvl w:val="2"/>
          <w:numId w:val="8"/>
        </w:numPr>
        <w:spacing w:after="0"/>
        <w:ind w:left="709" w:hanging="505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на првом нивоу студија, од 600 часова 50% до 60% су предавања, а остало су вежбе идруги облици активне наставе.</w:t>
      </w:r>
    </w:p>
    <w:p w14:paraId="58330D76" w14:textId="77777777" w:rsidR="00C736AA" w:rsidRDefault="00EF1A97">
      <w:pPr>
        <w:pStyle w:val="ListParagraph"/>
        <w:numPr>
          <w:ilvl w:val="2"/>
          <w:numId w:val="8"/>
        </w:numPr>
        <w:spacing w:after="0"/>
        <w:ind w:left="709" w:hanging="505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на другом нивоу студија, које трају више од једне године, на првој години студија од 600 часова 50% до 60% су предавања, а остало су вежбе и други облици активне наставе.</w:t>
      </w:r>
    </w:p>
    <w:p w14:paraId="399844A1" w14:textId="77777777" w:rsidR="00C736AA" w:rsidRDefault="00EF1A97">
      <w:pPr>
        <w:pStyle w:val="ListParagraph"/>
        <w:numPr>
          <w:ilvl w:val="2"/>
          <w:numId w:val="8"/>
        </w:numPr>
        <w:spacing w:after="0"/>
        <w:ind w:left="709" w:hanging="505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на завршној години другог нивоа студија и интегрисаних студија, највише 50% је студијски истраживачки рад, односно примењени истраживачки рад, а остало су предавања, вежбе и други облици активне наставе.</w:t>
      </w:r>
    </w:p>
    <w:p w14:paraId="218DA962" w14:textId="77777777" w:rsidR="00C736AA" w:rsidRDefault="00EF1A97">
      <w:pPr>
        <w:pStyle w:val="ListParagraph"/>
        <w:numPr>
          <w:ilvl w:val="2"/>
          <w:numId w:val="8"/>
        </w:numPr>
        <w:spacing w:after="0"/>
        <w:ind w:left="709" w:hanging="505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Да л</w:t>
      </w:r>
      <w:r w:rsidRPr="00DE64E7">
        <w:rPr>
          <w:rFonts w:ascii="Times New Roman" w:hAnsi="Times New Roman" w:cs="Times New Roman"/>
          <w:sz w:val="22"/>
          <w:szCs w:val="22"/>
          <w:lang w:val="ru-RU"/>
        </w:rPr>
        <w:t xml:space="preserve">и </w:t>
      </w:r>
      <w:r>
        <w:rPr>
          <w:rFonts w:ascii="Times New Roman" w:hAnsi="Times New Roman" w:cs="Times New Roman"/>
          <w:sz w:val="22"/>
          <w:szCs w:val="22"/>
          <w:lang w:val="ru-RU"/>
        </w:rPr>
        <w:t>је просечан број часова  активне наставе недељно исправан.</w:t>
      </w:r>
    </w:p>
    <w:p w14:paraId="52A7E6B9" w14:textId="77777777" w:rsidR="00C736AA" w:rsidRDefault="00EF1A97">
      <w:pPr>
        <w:pStyle w:val="ListParagraph"/>
        <w:numPr>
          <w:ilvl w:val="2"/>
          <w:numId w:val="8"/>
        </w:numPr>
        <w:spacing w:after="0"/>
        <w:ind w:left="709" w:hanging="505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Да ли су у структури студијског програма докторских студија изборни предмети заступљени са најмање 50% у односу на укупан број ЕСПБ бодова. У пољу уметности изборни предмети су заступљени са најмање 20% у односу на укупан број ЕСПБ бодова.</w:t>
      </w:r>
    </w:p>
    <w:p w14:paraId="0E4B240C" w14:textId="77777777" w:rsidR="00C736AA" w:rsidRDefault="00EF1A97">
      <w:pPr>
        <w:pStyle w:val="ListParagraph"/>
        <w:numPr>
          <w:ilvl w:val="2"/>
          <w:numId w:val="8"/>
        </w:numPr>
        <w:spacing w:after="0"/>
        <w:ind w:left="709" w:hanging="505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Да ли се Докторска дисертација/докторски уметнички пројекат приказује као заједнички предмет на студијском програму за све модуле. Да ли докторска дисертација/докторски уметнички пројекат и предмети Докторска дисертација/докторски уметнички пројекат – НИР/УИР који су у директној вези реализације докторске дисертације/докторског уметничког пројекта (самостални СИР) садрже две позиције:</w:t>
      </w:r>
    </w:p>
    <w:p w14:paraId="73B295DB" w14:textId="77777777" w:rsidR="00C736AA" w:rsidRDefault="00EF1A97">
      <w:pPr>
        <w:pStyle w:val="ListParagraph"/>
        <w:numPr>
          <w:ilvl w:val="2"/>
          <w:numId w:val="8"/>
        </w:numPr>
        <w:spacing w:after="0"/>
        <w:ind w:left="709" w:hanging="505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Истраживања садржана у завршном раду (активна настава) је НИР/УИР (СИР)</w:t>
      </w:r>
    </w:p>
    <w:p w14:paraId="252BE6ED" w14:textId="77777777" w:rsidR="00C736AA" w:rsidRDefault="00EF1A97">
      <w:pPr>
        <w:pStyle w:val="ListParagraph"/>
        <w:numPr>
          <w:ilvl w:val="2"/>
          <w:numId w:val="8"/>
        </w:numPr>
        <w:spacing w:after="0"/>
        <w:ind w:left="709" w:hanging="505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Израда и одбрана завршног рада (остали часови).</w:t>
      </w:r>
    </w:p>
    <w:p w14:paraId="2046C906" w14:textId="77777777" w:rsidR="00C736AA" w:rsidRDefault="00EF1A97">
      <w:pPr>
        <w:pStyle w:val="ListParagraph"/>
        <w:numPr>
          <w:ilvl w:val="2"/>
          <w:numId w:val="8"/>
        </w:numPr>
        <w:spacing w:after="0"/>
        <w:ind w:left="709" w:hanging="505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Да ли се најмање половина ЕСПБ бодова предвиђена за реализацију докторских студија односи на докторску дисертацију. </w:t>
      </w:r>
    </w:p>
    <w:p w14:paraId="569AA420" w14:textId="77777777" w:rsidR="00C736AA" w:rsidRDefault="00EF1A97">
      <w:pPr>
        <w:pStyle w:val="ListParagraph"/>
        <w:numPr>
          <w:ilvl w:val="2"/>
          <w:numId w:val="8"/>
        </w:numPr>
        <w:spacing w:after="0"/>
        <w:ind w:left="709" w:hanging="505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Да ли се за докторске студије у образовно-научним пољима  активна настава састоји од најмање 25% предавања и да ли је преостала настава студијски истраживачки рад  (СИР) </w:t>
      </w:r>
      <w:r>
        <w:rPr>
          <w:rFonts w:ascii="Times New Roman" w:hAnsi="Times New Roman" w:cs="Times New Roman"/>
          <w:sz w:val="22"/>
          <w:szCs w:val="22"/>
          <w:lang w:val="ru-RU"/>
        </w:rPr>
        <w:lastRenderedPageBreak/>
        <w:t>који се при прорачуну оптерећења, дели подједнако на све наставнике ангажоване на студијском програму.</w:t>
      </w:r>
    </w:p>
    <w:p w14:paraId="05973B44" w14:textId="77777777" w:rsidR="00C736AA" w:rsidRDefault="00EF1A97">
      <w:pPr>
        <w:pStyle w:val="ListParagraph"/>
        <w:numPr>
          <w:ilvl w:val="2"/>
          <w:numId w:val="8"/>
        </w:numPr>
        <w:spacing w:after="0"/>
        <w:ind w:left="709" w:hanging="505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Да ли је просечан број часова активне наставе недељно исправан.</w:t>
      </w:r>
    </w:p>
    <w:p w14:paraId="15C958CD" w14:textId="77777777" w:rsidR="00C736AA" w:rsidRDefault="00EF1A97">
      <w:pPr>
        <w:pStyle w:val="ListParagraph"/>
        <w:numPr>
          <w:ilvl w:val="2"/>
          <w:numId w:val="8"/>
        </w:numPr>
        <w:spacing w:after="0"/>
        <w:ind w:left="709" w:hanging="505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Да ли укупно појединачно часовно оптерећење наставника недељно на свим ВШУ у Србији није веће од 12.</w:t>
      </w:r>
    </w:p>
    <w:p w14:paraId="686073AE" w14:textId="77777777" w:rsidR="00C736AA" w:rsidRDefault="00EF1A97">
      <w:pPr>
        <w:pStyle w:val="ListParagraph"/>
        <w:numPr>
          <w:ilvl w:val="2"/>
          <w:numId w:val="8"/>
        </w:numPr>
        <w:spacing w:after="0"/>
        <w:ind w:left="709" w:hanging="505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Да ли укупно појединачно часовно оптерећење сарадника није веће од 16.</w:t>
      </w:r>
    </w:p>
    <w:p w14:paraId="5742D7CA" w14:textId="77777777" w:rsidR="00C736AA" w:rsidRDefault="00EF1A97">
      <w:pPr>
        <w:pStyle w:val="ListParagraph"/>
        <w:numPr>
          <w:ilvl w:val="2"/>
          <w:numId w:val="8"/>
        </w:numPr>
        <w:spacing w:after="0"/>
        <w:ind w:left="709" w:hanging="505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Да ли су колоне од Е до Ј правилно попуњене.</w:t>
      </w:r>
    </w:p>
    <w:p w14:paraId="3A5D4AB5" w14:textId="77777777" w:rsidR="00C736AA" w:rsidRDefault="00EF1A97">
      <w:pPr>
        <w:pStyle w:val="ListParagraph"/>
        <w:numPr>
          <w:ilvl w:val="2"/>
          <w:numId w:val="8"/>
        </w:numPr>
        <w:spacing w:after="0"/>
        <w:ind w:left="709" w:hanging="505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Да ли су тачно уписане групе за П, В и ДОН у листу (</w:t>
      </w:r>
      <w:r>
        <w:rPr>
          <w:rFonts w:ascii="Times New Roman" w:hAnsi="Times New Roman" w:cs="Times New Roman"/>
          <w:sz w:val="22"/>
          <w:szCs w:val="22"/>
        </w:rPr>
        <w:t>sheet</w:t>
      </w:r>
      <w:r w:rsidRPr="00DE64E7">
        <w:rPr>
          <w:rFonts w:ascii="Times New Roman" w:hAnsi="Times New Roman" w:cs="Times New Roman"/>
          <w:sz w:val="22"/>
          <w:szCs w:val="22"/>
          <w:lang w:val="ru-RU"/>
        </w:rPr>
        <w:t>) “</w:t>
      </w:r>
      <w:r>
        <w:rPr>
          <w:rFonts w:ascii="Times New Roman" w:hAnsi="Times New Roman" w:cs="Times New Roman"/>
          <w:sz w:val="22"/>
          <w:szCs w:val="22"/>
          <w:lang w:val="ru-RU"/>
        </w:rPr>
        <w:t>Структура студијског програма</w:t>
      </w:r>
      <w:r w:rsidRPr="00DE64E7">
        <w:rPr>
          <w:rFonts w:ascii="Times New Roman" w:hAnsi="Times New Roman" w:cs="Times New Roman"/>
          <w:sz w:val="22"/>
          <w:szCs w:val="22"/>
          <w:lang w:val="ru-RU"/>
        </w:rPr>
        <w:t>”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2807D1EE" w14:textId="77777777" w:rsidR="00C736AA" w:rsidRDefault="00EF1A97">
      <w:pPr>
        <w:pStyle w:val="ListParagraph"/>
        <w:numPr>
          <w:ilvl w:val="2"/>
          <w:numId w:val="8"/>
        </w:numPr>
        <w:spacing w:after="0"/>
        <w:ind w:left="709" w:hanging="505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Код докторских студија не смеју постојати вежбе и ДОН.</w:t>
      </w:r>
    </w:p>
    <w:p w14:paraId="4F0D5893" w14:textId="77777777" w:rsidR="00C736AA" w:rsidRDefault="00EF1A97">
      <w:pPr>
        <w:pStyle w:val="ListParagraph"/>
        <w:numPr>
          <w:ilvl w:val="2"/>
          <w:numId w:val="8"/>
        </w:numPr>
        <w:spacing w:after="0"/>
        <w:ind w:left="709" w:hanging="505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Да ли наставници запослени 100% држе више од 70% часова активне наставе на свим студијским програмима ове установе, осим у пољу уметности где је овај минимум 50%.</w:t>
      </w:r>
    </w:p>
    <w:p w14:paraId="4E0BD352" w14:textId="77777777" w:rsidR="00C736AA" w:rsidRDefault="00EF1A97">
      <w:pPr>
        <w:pStyle w:val="ListParagraph"/>
        <w:numPr>
          <w:ilvl w:val="2"/>
          <w:numId w:val="8"/>
        </w:numPr>
        <w:spacing w:after="0"/>
        <w:ind w:left="709" w:hanging="505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Да ли студијски програм има Завршни рад, који је обавезан на свим степенима студија, за сва поља и ИМТ студије и да ли се Завршни рад  састоји од две позиције:</w:t>
      </w:r>
    </w:p>
    <w:p w14:paraId="36B6DB6A" w14:textId="77777777" w:rsidR="00C736AA" w:rsidRDefault="00EF1A97">
      <w:pPr>
        <w:pStyle w:val="ListParagraph"/>
        <w:numPr>
          <w:ilvl w:val="2"/>
          <w:numId w:val="9"/>
        </w:numPr>
        <w:spacing w:after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Истраживања садржана у завршном раду (активна настава) </w:t>
      </w:r>
    </w:p>
    <w:p w14:paraId="200C3732" w14:textId="77777777" w:rsidR="00C736AA" w:rsidRDefault="00EF1A97">
      <w:pPr>
        <w:pStyle w:val="ListParagraph"/>
        <w:numPr>
          <w:ilvl w:val="2"/>
          <w:numId w:val="9"/>
        </w:numPr>
        <w:spacing w:after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Израда и одбрана завршног рада  (остали часови)</w:t>
      </w:r>
    </w:p>
    <w:p w14:paraId="0FAE29CC" w14:textId="77777777" w:rsidR="00C736AA" w:rsidRDefault="00EF1A97">
      <w:pPr>
        <w:pStyle w:val="ListParagraph"/>
        <w:numPr>
          <w:ilvl w:val="2"/>
          <w:numId w:val="8"/>
        </w:numPr>
        <w:spacing w:after="0"/>
        <w:ind w:left="709" w:hanging="505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Да ли су Истраживања садржана у завршном раду (активна настава) правилно одабрана и то:</w:t>
      </w:r>
    </w:p>
    <w:p w14:paraId="2786262B" w14:textId="77777777" w:rsidR="00C736AA" w:rsidRDefault="00EF1A97">
      <w:pPr>
        <w:pStyle w:val="ListParagraph"/>
        <w:numPr>
          <w:ilvl w:val="2"/>
          <w:numId w:val="9"/>
        </w:numPr>
        <w:spacing w:after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на основним струковним студијама (ОСС) је стручно-истраживачки рад- СТИР </w:t>
      </w:r>
    </w:p>
    <w:p w14:paraId="6072F5CB" w14:textId="77777777" w:rsidR="00C736AA" w:rsidRDefault="00EF1A97">
      <w:pPr>
        <w:pStyle w:val="ListParagraph"/>
        <w:numPr>
          <w:ilvl w:val="2"/>
          <w:numId w:val="9"/>
        </w:numPr>
        <w:spacing w:after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на основним академским студијама (ОАС)  је истраживачки рад- ИР, </w:t>
      </w:r>
    </w:p>
    <w:p w14:paraId="354C5319" w14:textId="77777777" w:rsidR="00C736AA" w:rsidRDefault="00EF1A97">
      <w:pPr>
        <w:pStyle w:val="ListParagraph"/>
        <w:numPr>
          <w:ilvl w:val="2"/>
          <w:numId w:val="9"/>
        </w:numPr>
        <w:spacing w:after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на специјалистичким струковним студијама (ССС) је стручно-истраживачки рад-СТИР</w:t>
      </w:r>
    </w:p>
    <w:p w14:paraId="4C1CC491" w14:textId="77777777" w:rsidR="00C736AA" w:rsidRDefault="00EF1A97">
      <w:pPr>
        <w:pStyle w:val="ListParagraph"/>
        <w:numPr>
          <w:ilvl w:val="2"/>
          <w:numId w:val="9"/>
        </w:numPr>
        <w:spacing w:after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на мастер струковним студијама МСС је практично-истраживачки рад-ПИР,</w:t>
      </w:r>
    </w:p>
    <w:p w14:paraId="06ADCA64" w14:textId="77777777" w:rsidR="00C736AA" w:rsidRDefault="00EF1A97">
      <w:pPr>
        <w:pStyle w:val="ListParagraph"/>
        <w:numPr>
          <w:ilvl w:val="2"/>
          <w:numId w:val="9"/>
        </w:numPr>
        <w:spacing w:after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на мастер академским студијама (МАС) је студијско-истраживачки рад- СИР, </w:t>
      </w:r>
    </w:p>
    <w:p w14:paraId="543A1E64" w14:textId="77777777" w:rsidR="00C736AA" w:rsidRDefault="00EF1A97">
      <w:pPr>
        <w:pStyle w:val="ListParagraph"/>
        <w:numPr>
          <w:ilvl w:val="2"/>
          <w:numId w:val="9"/>
        </w:numPr>
        <w:spacing w:after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на специјалистичким академским студијама (САС) је студијско-истраживачки рад – СИР</w:t>
      </w:r>
    </w:p>
    <w:p w14:paraId="54ACC7C8" w14:textId="77777777" w:rsidR="00C736AA" w:rsidRDefault="00EF1A97">
      <w:pPr>
        <w:pStyle w:val="ListParagraph"/>
        <w:numPr>
          <w:ilvl w:val="2"/>
          <w:numId w:val="9"/>
        </w:numPr>
        <w:spacing w:after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на докторским студијама (Д</w:t>
      </w:r>
      <w:r w:rsidRPr="00DE64E7">
        <w:rPr>
          <w:rFonts w:ascii="Times New Roman" w:hAnsi="Times New Roman" w:cs="Times New Roman"/>
          <w:sz w:val="22"/>
          <w:szCs w:val="22"/>
          <w:lang w:val="ru-RU"/>
        </w:rPr>
        <w:t>А</w:t>
      </w:r>
      <w:r>
        <w:rPr>
          <w:rFonts w:ascii="Times New Roman" w:hAnsi="Times New Roman" w:cs="Times New Roman"/>
          <w:sz w:val="22"/>
          <w:szCs w:val="22"/>
          <w:lang w:val="ru-RU"/>
        </w:rPr>
        <w:t>С) је научно-истраживачки рад – НИР односно уметничко-истраживачки рад (УИР)</w:t>
      </w:r>
    </w:p>
    <w:p w14:paraId="03791B40" w14:textId="77777777" w:rsidR="00C736AA" w:rsidRDefault="00EF1A97">
      <w:pPr>
        <w:spacing w:before="120" w:after="120"/>
        <w:ind w:right="397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Коментари и примедбе</w:t>
      </w:r>
      <w:r>
        <w:rPr>
          <w:rFonts w:ascii="Times New Roman" w:hAnsi="Times New Roman" w:cs="Times New Roman"/>
          <w:b/>
          <w:sz w:val="22"/>
          <w:szCs w:val="22"/>
        </w:rPr>
        <w:t>:</w:t>
      </w:r>
    </w:p>
    <w:p w14:paraId="581726B0" w14:textId="77777777" w:rsidR="00C736AA" w:rsidRDefault="00EF1A97">
      <w:pPr>
        <w:spacing w:before="120" w:after="120"/>
        <w:ind w:right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................................................</w:t>
      </w:r>
    </w:p>
    <w:p w14:paraId="0B340FDF" w14:textId="77777777" w:rsidR="00C736AA" w:rsidRDefault="00EF1A97">
      <w:pPr>
        <w:pStyle w:val="Heading2"/>
        <w:numPr>
          <w:ilvl w:val="0"/>
          <w:numId w:val="4"/>
        </w:numPr>
        <w:spacing w:before="120" w:after="120"/>
        <w:ind w:left="357" w:hanging="357"/>
        <w:rPr>
          <w:rFonts w:ascii="Times New Roman" w:hAnsi="Times New Roman" w:cs="Times New Roman"/>
          <w:color w:val="auto"/>
          <w:sz w:val="22"/>
          <w:szCs w:val="22"/>
        </w:rPr>
      </w:pPr>
      <w:bookmarkStart w:id="31" w:name="_Toc5263288"/>
      <w:bookmarkStart w:id="32" w:name="_Toc155629320"/>
      <w:r>
        <w:rPr>
          <w:rFonts w:ascii="Times New Roman" w:hAnsi="Times New Roman" w:cs="Times New Roman"/>
          <w:color w:val="auto"/>
          <w:sz w:val="22"/>
          <w:szCs w:val="22"/>
        </w:rPr>
        <w:t>Анализа Уводних табел</w:t>
      </w:r>
      <w:bookmarkEnd w:id="31"/>
      <w:r>
        <w:rPr>
          <w:rFonts w:ascii="Times New Roman" w:hAnsi="Times New Roman" w:cs="Times New Roman"/>
          <w:color w:val="auto"/>
          <w:sz w:val="22"/>
          <w:szCs w:val="22"/>
        </w:rPr>
        <w:t>а за све студијске програме</w:t>
      </w:r>
      <w:bookmarkEnd w:id="32"/>
    </w:p>
    <w:p w14:paraId="6751A0FF" w14:textId="562F3F35" w:rsidR="00C736AA" w:rsidRDefault="00EF1A97">
      <w:pPr>
        <w:spacing w:after="0"/>
        <w:rPr>
          <w:rFonts w:ascii="Times New Roman" w:hAnsi="Times New Roman" w:cs="Times New Roman"/>
          <w:b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sz w:val="22"/>
          <w:szCs w:val="22"/>
        </w:rPr>
        <w:t>УВОД:</w:t>
      </w:r>
      <w:r w:rsidR="00FD7092">
        <w:rPr>
          <w:rFonts w:ascii="Times New Roman" w:hAnsi="Times New Roman" w:cs="Times New Roman"/>
          <w:b/>
          <w:sz w:val="22"/>
          <w:szCs w:val="22"/>
          <w:lang w:val="sr-Cyrl-RS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uz-Cyrl-UZ"/>
        </w:rPr>
        <w:t xml:space="preserve">Студијски програм </w:t>
      </w:r>
    </w:p>
    <w:tbl>
      <w:tblPr>
        <w:tblpPr w:leftFromText="180" w:rightFromText="180" w:vertAnchor="text" w:horzAnchor="margin" w:tblpX="108" w:tblpY="233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3"/>
        <w:gridCol w:w="4523"/>
      </w:tblGrid>
      <w:tr w:rsidR="00C736AA" w14:paraId="052A9505" w14:textId="77777777" w:rsidTr="00FD7092">
        <w:trPr>
          <w:trHeight w:val="418"/>
        </w:trPr>
        <w:tc>
          <w:tcPr>
            <w:tcW w:w="4833" w:type="dxa"/>
            <w:vAlign w:val="center"/>
          </w:tcPr>
          <w:p w14:paraId="419A3F50" w14:textId="77777777" w:rsidR="00C736AA" w:rsidRDefault="00EF1A97" w:rsidP="00FD7092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br w:type="page"/>
              <w:t>Назив студијског програма</w:t>
            </w:r>
          </w:p>
        </w:tc>
        <w:tc>
          <w:tcPr>
            <w:tcW w:w="4523" w:type="dxa"/>
            <w:vAlign w:val="center"/>
          </w:tcPr>
          <w:p w14:paraId="557BB062" w14:textId="77777777" w:rsidR="00C736AA" w:rsidRDefault="00C736AA" w:rsidP="00FD7092">
            <w:pPr>
              <w:spacing w:after="0"/>
              <w:rPr>
                <w:rFonts w:ascii="Times New Roman" w:hAnsi="Times New Roman" w:cs="Times New Roman"/>
                <w:sz w:val="22"/>
                <w:szCs w:val="22"/>
                <w:highlight w:val="yellow"/>
                <w:lang w:val="sr-Cyrl-CS"/>
              </w:rPr>
            </w:pPr>
          </w:p>
        </w:tc>
      </w:tr>
      <w:tr w:rsidR="00C736AA" w14:paraId="40B82D6D" w14:textId="77777777" w:rsidTr="00FD7092">
        <w:trPr>
          <w:trHeight w:val="680"/>
        </w:trPr>
        <w:tc>
          <w:tcPr>
            <w:tcW w:w="4833" w:type="dxa"/>
            <w:vAlign w:val="center"/>
          </w:tcPr>
          <w:p w14:paraId="4DA38621" w14:textId="77777777" w:rsidR="00C736AA" w:rsidRDefault="00EF1A97" w:rsidP="00FD7092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Назив установе са којом се организује заједнички студијски програм (ако у реализацији учествује више установа)</w:t>
            </w:r>
          </w:p>
        </w:tc>
        <w:tc>
          <w:tcPr>
            <w:tcW w:w="4523" w:type="dxa"/>
            <w:vAlign w:val="center"/>
          </w:tcPr>
          <w:p w14:paraId="155D8B5D" w14:textId="77777777" w:rsidR="00C736AA" w:rsidRDefault="00C736AA" w:rsidP="00FD7092">
            <w:pPr>
              <w:spacing w:after="0"/>
              <w:rPr>
                <w:rFonts w:ascii="Times New Roman" w:hAnsi="Times New Roman" w:cs="Times New Roman"/>
                <w:sz w:val="22"/>
                <w:szCs w:val="22"/>
                <w:highlight w:val="yellow"/>
                <w:lang w:val="sr-Cyrl-CS"/>
              </w:rPr>
            </w:pPr>
          </w:p>
        </w:tc>
      </w:tr>
      <w:tr w:rsidR="00C736AA" w14:paraId="412DED45" w14:textId="77777777" w:rsidTr="00FD7092">
        <w:trPr>
          <w:trHeight w:val="451"/>
        </w:trPr>
        <w:tc>
          <w:tcPr>
            <w:tcW w:w="4833" w:type="dxa"/>
            <w:vAlign w:val="center"/>
          </w:tcPr>
          <w:p w14:paraId="74B382BD" w14:textId="77777777" w:rsidR="00C736AA" w:rsidRDefault="00EF1A97" w:rsidP="00FD7092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Високошколска установа у којој се изводи студијски програм</w:t>
            </w:r>
          </w:p>
        </w:tc>
        <w:tc>
          <w:tcPr>
            <w:tcW w:w="4523" w:type="dxa"/>
            <w:vAlign w:val="center"/>
          </w:tcPr>
          <w:p w14:paraId="25AB8C31" w14:textId="77777777" w:rsidR="00C736AA" w:rsidRDefault="00C736AA" w:rsidP="00FD7092">
            <w:pPr>
              <w:spacing w:after="0"/>
              <w:rPr>
                <w:rFonts w:ascii="Times New Roman" w:hAnsi="Times New Roman" w:cs="Times New Roman"/>
                <w:sz w:val="22"/>
                <w:szCs w:val="22"/>
                <w:highlight w:val="yellow"/>
                <w:lang w:val="sr-Cyrl-CS"/>
              </w:rPr>
            </w:pPr>
          </w:p>
        </w:tc>
      </w:tr>
      <w:tr w:rsidR="00C736AA" w14:paraId="74204835" w14:textId="77777777" w:rsidTr="00FD7092">
        <w:trPr>
          <w:trHeight w:val="289"/>
        </w:trPr>
        <w:tc>
          <w:tcPr>
            <w:tcW w:w="4833" w:type="dxa"/>
            <w:vAlign w:val="center"/>
          </w:tcPr>
          <w:p w14:paraId="19F4561F" w14:textId="77777777" w:rsidR="00C736AA" w:rsidRDefault="00EF1A97" w:rsidP="00FD7092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Образовно-научно/образовно-уметничко поље</w:t>
            </w:r>
          </w:p>
        </w:tc>
        <w:tc>
          <w:tcPr>
            <w:tcW w:w="4523" w:type="dxa"/>
            <w:vAlign w:val="center"/>
          </w:tcPr>
          <w:p w14:paraId="4D98A5DF" w14:textId="77777777" w:rsidR="00C736AA" w:rsidRDefault="00C736AA" w:rsidP="00FD7092">
            <w:pPr>
              <w:spacing w:after="0"/>
              <w:rPr>
                <w:rFonts w:ascii="Times New Roman" w:hAnsi="Times New Roman" w:cs="Times New Roman"/>
                <w:sz w:val="22"/>
                <w:szCs w:val="22"/>
                <w:highlight w:val="yellow"/>
                <w:lang w:val="sr-Cyrl-CS"/>
              </w:rPr>
            </w:pPr>
          </w:p>
        </w:tc>
      </w:tr>
      <w:tr w:rsidR="00C736AA" w14:paraId="079A3A69" w14:textId="77777777" w:rsidTr="00FD7092">
        <w:trPr>
          <w:trHeight w:val="359"/>
        </w:trPr>
        <w:tc>
          <w:tcPr>
            <w:tcW w:w="4833" w:type="dxa"/>
            <w:vAlign w:val="center"/>
          </w:tcPr>
          <w:p w14:paraId="157EFE2F" w14:textId="77777777" w:rsidR="00C736AA" w:rsidRDefault="00EF1A97" w:rsidP="00FD7092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Научна или уметничка област</w:t>
            </w:r>
          </w:p>
        </w:tc>
        <w:tc>
          <w:tcPr>
            <w:tcW w:w="4523" w:type="dxa"/>
            <w:vAlign w:val="center"/>
          </w:tcPr>
          <w:p w14:paraId="43EA1E53" w14:textId="77777777" w:rsidR="00C736AA" w:rsidRDefault="00C736AA" w:rsidP="00FD7092">
            <w:pPr>
              <w:spacing w:after="0"/>
              <w:rPr>
                <w:rFonts w:ascii="Times New Roman" w:hAnsi="Times New Roman" w:cs="Times New Roman"/>
                <w:sz w:val="22"/>
                <w:szCs w:val="22"/>
                <w:highlight w:val="yellow"/>
                <w:lang w:val="sr-Cyrl-CS"/>
              </w:rPr>
            </w:pPr>
          </w:p>
        </w:tc>
      </w:tr>
      <w:tr w:rsidR="00C736AA" w14:paraId="327827BF" w14:textId="77777777" w:rsidTr="00FD7092">
        <w:trPr>
          <w:trHeight w:val="249"/>
        </w:trPr>
        <w:tc>
          <w:tcPr>
            <w:tcW w:w="4833" w:type="dxa"/>
            <w:vAlign w:val="center"/>
          </w:tcPr>
          <w:p w14:paraId="42BF82F8" w14:textId="77777777" w:rsidR="00C736AA" w:rsidRDefault="00EF1A97" w:rsidP="00FD7092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Обим студија изражен ЕСПБ бодовима</w:t>
            </w:r>
          </w:p>
        </w:tc>
        <w:tc>
          <w:tcPr>
            <w:tcW w:w="4523" w:type="dxa"/>
            <w:vAlign w:val="center"/>
          </w:tcPr>
          <w:p w14:paraId="4810401B" w14:textId="77777777" w:rsidR="00C736AA" w:rsidRDefault="00C736AA" w:rsidP="00FD7092">
            <w:pPr>
              <w:spacing w:after="0"/>
              <w:rPr>
                <w:rFonts w:ascii="Times New Roman" w:hAnsi="Times New Roman" w:cs="Times New Roman"/>
                <w:sz w:val="22"/>
                <w:szCs w:val="22"/>
                <w:highlight w:val="yellow"/>
                <w:lang w:val="sr-Cyrl-CS"/>
              </w:rPr>
            </w:pPr>
          </w:p>
        </w:tc>
      </w:tr>
      <w:tr w:rsidR="00C736AA" w14:paraId="5C1A6D85" w14:textId="77777777" w:rsidTr="00FD7092">
        <w:trPr>
          <w:trHeight w:val="339"/>
        </w:trPr>
        <w:tc>
          <w:tcPr>
            <w:tcW w:w="4833" w:type="dxa"/>
            <w:vAlign w:val="center"/>
          </w:tcPr>
          <w:p w14:paraId="46999F5B" w14:textId="77777777" w:rsidR="00C736AA" w:rsidRDefault="00EF1A97" w:rsidP="00FD7092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Назив дипломе </w:t>
            </w:r>
          </w:p>
        </w:tc>
        <w:tc>
          <w:tcPr>
            <w:tcW w:w="4523" w:type="dxa"/>
            <w:vAlign w:val="center"/>
          </w:tcPr>
          <w:p w14:paraId="0E833F27" w14:textId="77777777" w:rsidR="00C736AA" w:rsidRDefault="00C736AA" w:rsidP="00FD7092">
            <w:pPr>
              <w:spacing w:after="0"/>
              <w:rPr>
                <w:rFonts w:ascii="Times New Roman" w:hAnsi="Times New Roman" w:cs="Times New Roman"/>
                <w:sz w:val="22"/>
                <w:szCs w:val="22"/>
                <w:highlight w:val="yellow"/>
                <w:lang w:val="sr-Cyrl-CS"/>
              </w:rPr>
            </w:pPr>
          </w:p>
        </w:tc>
      </w:tr>
      <w:tr w:rsidR="00C736AA" w14:paraId="05A899EF" w14:textId="77777777" w:rsidTr="00FD7092">
        <w:trPr>
          <w:trHeight w:val="286"/>
        </w:trPr>
        <w:tc>
          <w:tcPr>
            <w:tcW w:w="4833" w:type="dxa"/>
            <w:vAlign w:val="center"/>
          </w:tcPr>
          <w:p w14:paraId="7CE8638D" w14:textId="77777777" w:rsidR="00C736AA" w:rsidRDefault="00EF1A97" w:rsidP="00FD7092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Дужина студија</w:t>
            </w:r>
          </w:p>
        </w:tc>
        <w:tc>
          <w:tcPr>
            <w:tcW w:w="4523" w:type="dxa"/>
            <w:vAlign w:val="center"/>
          </w:tcPr>
          <w:p w14:paraId="7A400910" w14:textId="77777777" w:rsidR="00C736AA" w:rsidRDefault="00C736AA" w:rsidP="00FD7092">
            <w:pPr>
              <w:spacing w:after="0"/>
              <w:rPr>
                <w:rFonts w:ascii="Times New Roman" w:hAnsi="Times New Roman" w:cs="Times New Roman"/>
                <w:sz w:val="22"/>
                <w:szCs w:val="22"/>
                <w:highlight w:val="yellow"/>
                <w:lang w:val="sr-Cyrl-CS"/>
              </w:rPr>
            </w:pPr>
          </w:p>
        </w:tc>
      </w:tr>
      <w:tr w:rsidR="00C736AA" w14:paraId="5AAEAE56" w14:textId="77777777" w:rsidTr="00FD7092">
        <w:trPr>
          <w:trHeight w:val="455"/>
        </w:trPr>
        <w:tc>
          <w:tcPr>
            <w:tcW w:w="4833" w:type="dxa"/>
            <w:vAlign w:val="center"/>
          </w:tcPr>
          <w:p w14:paraId="302627B0" w14:textId="77777777" w:rsidR="00C736AA" w:rsidRDefault="00EF1A97" w:rsidP="00FD7092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Година у којој је започела реализација </w:t>
            </w: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lastRenderedPageBreak/>
              <w:t>студијског програма</w:t>
            </w:r>
          </w:p>
        </w:tc>
        <w:tc>
          <w:tcPr>
            <w:tcW w:w="4523" w:type="dxa"/>
            <w:vAlign w:val="center"/>
          </w:tcPr>
          <w:p w14:paraId="42CD57D0" w14:textId="77777777" w:rsidR="00C736AA" w:rsidRDefault="00C736AA" w:rsidP="00FD7092">
            <w:pPr>
              <w:spacing w:after="0"/>
              <w:rPr>
                <w:rFonts w:ascii="Times New Roman" w:hAnsi="Times New Roman" w:cs="Times New Roman"/>
                <w:sz w:val="22"/>
                <w:szCs w:val="22"/>
                <w:highlight w:val="yellow"/>
                <w:lang w:val="sr-Cyrl-CS"/>
              </w:rPr>
            </w:pPr>
          </w:p>
        </w:tc>
      </w:tr>
      <w:tr w:rsidR="00C736AA" w14:paraId="773E1B66" w14:textId="77777777" w:rsidTr="00FD7092">
        <w:trPr>
          <w:trHeight w:val="434"/>
        </w:trPr>
        <w:tc>
          <w:tcPr>
            <w:tcW w:w="4833" w:type="dxa"/>
            <w:vAlign w:val="center"/>
          </w:tcPr>
          <w:p w14:paraId="7A630908" w14:textId="77777777" w:rsidR="00C736AA" w:rsidRDefault="00EF1A97" w:rsidP="00FD7092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Година када ће започети реализација студијског програма (ако је програм нов)</w:t>
            </w:r>
          </w:p>
        </w:tc>
        <w:tc>
          <w:tcPr>
            <w:tcW w:w="4523" w:type="dxa"/>
            <w:vAlign w:val="center"/>
          </w:tcPr>
          <w:p w14:paraId="445E7869" w14:textId="77777777" w:rsidR="00C736AA" w:rsidRDefault="00C736AA" w:rsidP="00FD7092">
            <w:pPr>
              <w:spacing w:after="0"/>
              <w:rPr>
                <w:rFonts w:ascii="Times New Roman" w:hAnsi="Times New Roman" w:cs="Times New Roman"/>
                <w:sz w:val="22"/>
                <w:szCs w:val="22"/>
                <w:highlight w:val="yellow"/>
                <w:lang w:val="sr-Cyrl-CS"/>
              </w:rPr>
            </w:pPr>
          </w:p>
        </w:tc>
      </w:tr>
      <w:tr w:rsidR="00C736AA" w14:paraId="431D0EFA" w14:textId="77777777" w:rsidTr="00FD7092">
        <w:trPr>
          <w:trHeight w:val="297"/>
        </w:trPr>
        <w:tc>
          <w:tcPr>
            <w:tcW w:w="4833" w:type="dxa"/>
            <w:vAlign w:val="center"/>
          </w:tcPr>
          <w:p w14:paraId="24AE0E4B" w14:textId="77777777" w:rsidR="00C736AA" w:rsidRDefault="00EF1A97" w:rsidP="00FD7092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Акредитован</w:t>
            </w: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број на овом студијском програму  </w:t>
            </w:r>
          </w:p>
        </w:tc>
        <w:tc>
          <w:tcPr>
            <w:tcW w:w="4523" w:type="dxa"/>
            <w:vAlign w:val="center"/>
          </w:tcPr>
          <w:p w14:paraId="44671F00" w14:textId="77777777" w:rsidR="00C736AA" w:rsidRDefault="00C736AA" w:rsidP="00FD7092">
            <w:pPr>
              <w:spacing w:after="0"/>
              <w:rPr>
                <w:rFonts w:ascii="Times New Roman" w:hAnsi="Times New Roman" w:cs="Times New Roman"/>
                <w:sz w:val="22"/>
                <w:szCs w:val="22"/>
                <w:highlight w:val="yellow"/>
                <w:lang w:val="sr-Cyrl-CS"/>
              </w:rPr>
            </w:pPr>
          </w:p>
        </w:tc>
      </w:tr>
      <w:tr w:rsidR="00C736AA" w14:paraId="5B55CE49" w14:textId="77777777" w:rsidTr="00FD7092">
        <w:trPr>
          <w:trHeight w:val="680"/>
        </w:trPr>
        <w:tc>
          <w:tcPr>
            <w:tcW w:w="4833" w:type="dxa"/>
            <w:vAlign w:val="center"/>
          </w:tcPr>
          <w:p w14:paraId="4CD46DB4" w14:textId="77777777" w:rsidR="00C736AA" w:rsidRDefault="00EF1A97" w:rsidP="00FD7092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Планирани број студената који ће се уписати на  прву  годину студија (укупан број прва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x трајање програма</w:t>
            </w: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) овог студијског програма</w:t>
            </w:r>
          </w:p>
        </w:tc>
        <w:tc>
          <w:tcPr>
            <w:tcW w:w="4523" w:type="dxa"/>
            <w:vAlign w:val="center"/>
          </w:tcPr>
          <w:p w14:paraId="0C8166EA" w14:textId="77777777" w:rsidR="00C736AA" w:rsidRDefault="00C736AA" w:rsidP="00FD7092">
            <w:pPr>
              <w:spacing w:after="0"/>
              <w:rPr>
                <w:rFonts w:ascii="Times New Roman" w:hAnsi="Times New Roman" w:cs="Times New Roman"/>
                <w:sz w:val="22"/>
                <w:szCs w:val="22"/>
                <w:highlight w:val="yellow"/>
                <w:lang w:val="sr-Cyrl-CS"/>
              </w:rPr>
            </w:pPr>
          </w:p>
        </w:tc>
      </w:tr>
      <w:tr w:rsidR="00C736AA" w14:paraId="3ECDACAB" w14:textId="77777777" w:rsidTr="00FD7092">
        <w:trPr>
          <w:trHeight w:val="576"/>
        </w:trPr>
        <w:tc>
          <w:tcPr>
            <w:tcW w:w="4833" w:type="dxa"/>
            <w:vAlign w:val="center"/>
          </w:tcPr>
          <w:p w14:paraId="05D7B7F7" w14:textId="77777777" w:rsidR="00C736AA" w:rsidRDefault="00EF1A97" w:rsidP="00FD7092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Датум када је програм прихваћен од стране одговарајућег тела (навести ког)</w:t>
            </w:r>
          </w:p>
        </w:tc>
        <w:tc>
          <w:tcPr>
            <w:tcW w:w="4523" w:type="dxa"/>
            <w:vAlign w:val="center"/>
          </w:tcPr>
          <w:p w14:paraId="3FB9325B" w14:textId="77777777" w:rsidR="00C736AA" w:rsidRDefault="00C736AA" w:rsidP="00FD7092">
            <w:pPr>
              <w:spacing w:after="0"/>
              <w:rPr>
                <w:rFonts w:ascii="Times New Roman" w:hAnsi="Times New Roman" w:cs="Times New Roman"/>
                <w:sz w:val="22"/>
                <w:szCs w:val="22"/>
                <w:highlight w:val="yellow"/>
                <w:lang w:val="sr-Cyrl-CS"/>
              </w:rPr>
            </w:pPr>
          </w:p>
        </w:tc>
      </w:tr>
      <w:tr w:rsidR="00C736AA" w14:paraId="101B4DDC" w14:textId="77777777" w:rsidTr="00FD7092">
        <w:trPr>
          <w:trHeight w:val="83"/>
        </w:trPr>
        <w:tc>
          <w:tcPr>
            <w:tcW w:w="4833" w:type="dxa"/>
            <w:vAlign w:val="center"/>
          </w:tcPr>
          <w:p w14:paraId="7365ED44" w14:textId="77777777" w:rsidR="00C736AA" w:rsidRDefault="00EF1A97" w:rsidP="00FD7092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Језик на коме се изводи студијски програм</w:t>
            </w:r>
          </w:p>
        </w:tc>
        <w:tc>
          <w:tcPr>
            <w:tcW w:w="4523" w:type="dxa"/>
            <w:vAlign w:val="center"/>
          </w:tcPr>
          <w:p w14:paraId="284C3F0B" w14:textId="77777777" w:rsidR="00C736AA" w:rsidRDefault="00C736AA" w:rsidP="00FD7092">
            <w:pPr>
              <w:spacing w:after="0"/>
              <w:rPr>
                <w:rFonts w:ascii="Times New Roman" w:hAnsi="Times New Roman" w:cs="Times New Roman"/>
                <w:sz w:val="22"/>
                <w:szCs w:val="22"/>
                <w:highlight w:val="yellow"/>
                <w:lang w:val="sr-Cyrl-CS"/>
              </w:rPr>
            </w:pPr>
          </w:p>
        </w:tc>
      </w:tr>
      <w:tr w:rsidR="00C736AA" w14:paraId="6ED7A101" w14:textId="77777777" w:rsidTr="00FD7092">
        <w:trPr>
          <w:trHeight w:val="329"/>
        </w:trPr>
        <w:tc>
          <w:tcPr>
            <w:tcW w:w="4833" w:type="dxa"/>
            <w:vAlign w:val="center"/>
          </w:tcPr>
          <w:p w14:paraId="0286A1A1" w14:textId="77777777" w:rsidR="00C736AA" w:rsidRDefault="00EF1A97" w:rsidP="00FD7092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Година када је програм акредитован</w:t>
            </w:r>
          </w:p>
        </w:tc>
        <w:tc>
          <w:tcPr>
            <w:tcW w:w="4523" w:type="dxa"/>
            <w:vAlign w:val="center"/>
          </w:tcPr>
          <w:p w14:paraId="01F35384" w14:textId="77777777" w:rsidR="00C736AA" w:rsidRDefault="00C736AA" w:rsidP="00FD7092">
            <w:pPr>
              <w:spacing w:after="0"/>
              <w:rPr>
                <w:rFonts w:ascii="Times New Roman" w:hAnsi="Times New Roman" w:cs="Times New Roman"/>
                <w:sz w:val="22"/>
                <w:szCs w:val="22"/>
                <w:highlight w:val="yellow"/>
                <w:lang w:val="sr-Cyrl-CS"/>
              </w:rPr>
            </w:pPr>
          </w:p>
        </w:tc>
      </w:tr>
      <w:tr w:rsidR="00C736AA" w14:paraId="78DB2F79" w14:textId="77777777" w:rsidTr="00FD7092">
        <w:trPr>
          <w:trHeight w:val="680"/>
        </w:trPr>
        <w:tc>
          <w:tcPr>
            <w:tcW w:w="4833" w:type="dxa"/>
            <w:vAlign w:val="center"/>
          </w:tcPr>
          <w:p w14:paraId="6148A116" w14:textId="77777777" w:rsidR="00C736AA" w:rsidRDefault="00EF1A97" w:rsidP="00FD7092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Web адреса на којој се налазе подаци о студијском програму</w:t>
            </w:r>
          </w:p>
        </w:tc>
        <w:tc>
          <w:tcPr>
            <w:tcW w:w="4523" w:type="dxa"/>
            <w:vAlign w:val="center"/>
          </w:tcPr>
          <w:p w14:paraId="3A58B9C3" w14:textId="77777777" w:rsidR="00C736AA" w:rsidRDefault="00C736AA" w:rsidP="00FD7092">
            <w:pPr>
              <w:spacing w:after="0"/>
              <w:rPr>
                <w:rFonts w:ascii="Times New Roman" w:hAnsi="Times New Roman" w:cs="Times New Roman"/>
                <w:sz w:val="22"/>
                <w:szCs w:val="22"/>
                <w:highlight w:val="yellow"/>
                <w:lang w:val="sr-Cyrl-CS"/>
              </w:rPr>
            </w:pPr>
          </w:p>
        </w:tc>
      </w:tr>
    </w:tbl>
    <w:p w14:paraId="0BB939A9" w14:textId="77777777" w:rsidR="00C736AA" w:rsidRDefault="00EF1A97">
      <w:pPr>
        <w:spacing w:before="120" w:after="0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>
        <w:rPr>
          <w:rFonts w:ascii="Times New Roman" w:hAnsi="Times New Roman" w:cs="Times New Roman"/>
          <w:sz w:val="22"/>
          <w:szCs w:val="22"/>
          <w:lang w:val="sr-Cyrl-CS"/>
        </w:rPr>
        <w:t>Табела УВОД – Студијски програм, обухвата основне податке о студијском програму за које се тражи акредитација:</w:t>
      </w:r>
    </w:p>
    <w:p w14:paraId="5BE5AFE1" w14:textId="77777777" w:rsidR="00C736AA" w:rsidRDefault="00EF1A97">
      <w:pPr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>
        <w:rPr>
          <w:rFonts w:ascii="Times New Roman" w:hAnsi="Times New Roman" w:cs="Times New Roman"/>
          <w:sz w:val="22"/>
          <w:szCs w:val="22"/>
          <w:lang w:val="sr-Cyrl-CS"/>
        </w:rPr>
        <w:t xml:space="preserve">Податке о високошколској установи у којој се изводи студијски програм и назив студијског програма. </w:t>
      </w:r>
    </w:p>
    <w:p w14:paraId="15994061" w14:textId="77777777" w:rsidR="00C736AA" w:rsidRDefault="00EF1A97">
      <w:pPr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O</w:t>
      </w:r>
      <w:r>
        <w:rPr>
          <w:rFonts w:ascii="Times New Roman" w:hAnsi="Times New Roman" w:cs="Times New Roman"/>
          <w:sz w:val="22"/>
          <w:szCs w:val="22"/>
          <w:lang w:val="sr-Cyrl-CS"/>
        </w:rPr>
        <w:t>бразовно-научно/уметничко поље наведено у складу са Законом</w:t>
      </w:r>
    </w:p>
    <w:p w14:paraId="33478375" w14:textId="77777777" w:rsidR="00C736AA" w:rsidRDefault="00EF1A97">
      <w:pPr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>
        <w:rPr>
          <w:rFonts w:ascii="Times New Roman" w:hAnsi="Times New Roman" w:cs="Times New Roman"/>
          <w:sz w:val="22"/>
          <w:szCs w:val="22"/>
          <w:lang w:val="sr-Cyrl-CS"/>
        </w:rPr>
        <w:t>Научна, стручна или уметничка област наведена у складу са листом области коју утврђује Национални савет.</w:t>
      </w:r>
    </w:p>
    <w:p w14:paraId="598AFE83" w14:textId="77777777" w:rsidR="00C736AA" w:rsidRPr="00DE64E7" w:rsidRDefault="00EF1A97">
      <w:pPr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>
        <w:rPr>
          <w:rFonts w:ascii="Times New Roman" w:hAnsi="Times New Roman" w:cs="Times New Roman"/>
          <w:sz w:val="22"/>
          <w:szCs w:val="22"/>
          <w:lang w:val="sr-Cyrl-CS"/>
        </w:rPr>
        <w:t xml:space="preserve">Обим, врста и дужина студија у складу са Законом. </w:t>
      </w:r>
    </w:p>
    <w:p w14:paraId="4452CDB8" w14:textId="77777777" w:rsidR="00C736AA" w:rsidRPr="00DE64E7" w:rsidRDefault="00EF1A97">
      <w:pPr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>
        <w:rPr>
          <w:rFonts w:ascii="Times New Roman" w:hAnsi="Times New Roman" w:cs="Times New Roman"/>
          <w:sz w:val="22"/>
          <w:szCs w:val="22"/>
          <w:lang w:val="sr-Cyrl-CS"/>
        </w:rPr>
        <w:t>Назив дипломе наведен у складу са листом звања коју утврђује Национални савет</w:t>
      </w:r>
    </w:p>
    <w:p w14:paraId="37AAD56D" w14:textId="77777777" w:rsidR="00C736AA" w:rsidRDefault="00EF1A97">
      <w:pPr>
        <w:spacing w:before="120" w:after="120"/>
        <w:ind w:right="397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Коментари и примедбе</w:t>
      </w:r>
      <w:r>
        <w:rPr>
          <w:rFonts w:ascii="Times New Roman" w:hAnsi="Times New Roman" w:cs="Times New Roman"/>
          <w:b/>
          <w:sz w:val="22"/>
          <w:szCs w:val="22"/>
        </w:rPr>
        <w:t>:</w:t>
      </w:r>
    </w:p>
    <w:p w14:paraId="2FCA7850" w14:textId="77777777" w:rsidR="00C736AA" w:rsidRDefault="00EF1A97">
      <w:pPr>
        <w:spacing w:before="120" w:after="120"/>
        <w:ind w:right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................................................</w:t>
      </w:r>
    </w:p>
    <w:p w14:paraId="05765402" w14:textId="77777777" w:rsidR="00C736AA" w:rsidRDefault="00EF1A97">
      <w:pPr>
        <w:pStyle w:val="Heading1"/>
        <w:numPr>
          <w:ilvl w:val="0"/>
          <w:numId w:val="1"/>
        </w:numPr>
        <w:spacing w:before="120"/>
        <w:ind w:left="357" w:hanging="357"/>
        <w:jc w:val="both"/>
        <w:rPr>
          <w:caps w:val="0"/>
          <w:sz w:val="22"/>
          <w:szCs w:val="22"/>
        </w:rPr>
      </w:pPr>
      <w:bookmarkStart w:id="33" w:name="_Toc3312506"/>
      <w:bookmarkStart w:id="34" w:name="_Toc3351158"/>
      <w:bookmarkStart w:id="35" w:name="_Toc3320370"/>
      <w:bookmarkStart w:id="36" w:name="_Toc155629321"/>
      <w:r>
        <w:rPr>
          <w:caps w:val="0"/>
          <w:sz w:val="22"/>
          <w:szCs w:val="22"/>
        </w:rPr>
        <w:t>Анализа високошколске установе и студијских програма</w:t>
      </w:r>
      <w:bookmarkEnd w:id="33"/>
      <w:bookmarkEnd w:id="34"/>
      <w:bookmarkEnd w:id="35"/>
      <w:bookmarkEnd w:id="36"/>
    </w:p>
    <w:p w14:paraId="27817405" w14:textId="64F82F4C" w:rsidR="00C736AA" w:rsidRDefault="003C2A5C">
      <w:pPr>
        <w:pStyle w:val="Heading2"/>
        <w:numPr>
          <w:ilvl w:val="0"/>
          <w:numId w:val="11"/>
        </w:numPr>
        <w:spacing w:before="120"/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37" w:name="_Toc3351159"/>
      <w:bookmarkStart w:id="38" w:name="_Toc3320371"/>
      <w:bookmarkStart w:id="39" w:name="_Toc155629322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Циљеви и о</w:t>
      </w:r>
      <w:r w:rsidR="00EF1A97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сновни </w:t>
      </w: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задаци</w:t>
      </w:r>
      <w:r w:rsidR="00EF1A97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високошколске установе (Стандард 1)</w:t>
      </w:r>
      <w:bookmarkEnd w:id="37"/>
      <w:bookmarkEnd w:id="38"/>
      <w:bookmarkEnd w:id="39"/>
    </w:p>
    <w:p w14:paraId="2C4CAC80" w14:textId="77777777" w:rsidR="00C736AA" w:rsidRDefault="00EF1A97">
      <w:pPr>
        <w:pStyle w:val="ListParagraph"/>
        <w:spacing w:before="60" w:after="0"/>
        <w:ind w:left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Основни задаци и циљеви треба да се процене имајући у виду следеће критеријуме:</w:t>
      </w:r>
    </w:p>
    <w:p w14:paraId="14826552" w14:textId="77777777" w:rsidR="00C736AA" w:rsidRDefault="00EF1A97">
      <w:pPr>
        <w:pStyle w:val="ListParagraph"/>
        <w:numPr>
          <w:ilvl w:val="2"/>
          <w:numId w:val="8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Сврха постојања установе и циљеви (датум формалног усвајања)</w:t>
      </w:r>
    </w:p>
    <w:p w14:paraId="6975C4D1" w14:textId="77777777" w:rsidR="00C736AA" w:rsidRDefault="00EF1A97">
      <w:pPr>
        <w:pStyle w:val="ListParagraph"/>
        <w:numPr>
          <w:ilvl w:val="2"/>
          <w:numId w:val="8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Конкретност циљева и усклађеност са основним задацима установе </w:t>
      </w:r>
    </w:p>
    <w:p w14:paraId="660C7172" w14:textId="77777777" w:rsidR="00C736AA" w:rsidRDefault="00EF1A97">
      <w:pPr>
        <w:pStyle w:val="ListParagraph"/>
        <w:numPr>
          <w:ilvl w:val="2"/>
          <w:numId w:val="8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Усклађеност активности установе са основним задацима и циљевима установе и периодично унапређивање активности </w:t>
      </w:r>
    </w:p>
    <w:p w14:paraId="0669155C" w14:textId="77777777" w:rsidR="00C736AA" w:rsidRDefault="00EF1A97">
      <w:pPr>
        <w:spacing w:before="120" w:after="120"/>
        <w:ind w:right="397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Коментари и примедбе</w:t>
      </w:r>
      <w:r>
        <w:rPr>
          <w:rFonts w:ascii="Times New Roman" w:hAnsi="Times New Roman" w:cs="Times New Roman"/>
          <w:b/>
          <w:sz w:val="22"/>
          <w:szCs w:val="22"/>
        </w:rPr>
        <w:t>:</w:t>
      </w:r>
    </w:p>
    <w:p w14:paraId="08650FF7" w14:textId="77777777" w:rsidR="00C736AA" w:rsidRDefault="00EF1A97">
      <w:pPr>
        <w:spacing w:before="120" w:after="120"/>
        <w:ind w:right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................................................</w:t>
      </w:r>
    </w:p>
    <w:p w14:paraId="28222A48" w14:textId="77777777" w:rsidR="00C736AA" w:rsidRDefault="00EF1A97">
      <w:pPr>
        <w:pStyle w:val="Heading2"/>
        <w:numPr>
          <w:ilvl w:val="0"/>
          <w:numId w:val="11"/>
        </w:numPr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40" w:name="_Toc3351160"/>
      <w:bookmarkStart w:id="41" w:name="_Toc155629323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Организација високошколске установе (Стандард 2)</w:t>
      </w:r>
      <w:bookmarkEnd w:id="40"/>
      <w:bookmarkEnd w:id="41"/>
    </w:p>
    <w:p w14:paraId="41BCE4CC" w14:textId="77777777" w:rsidR="00C736AA" w:rsidRDefault="00EF1A97">
      <w:pPr>
        <w:pStyle w:val="ListParagraph"/>
        <w:spacing w:before="60" w:after="0"/>
        <w:ind w:left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Организација високошколске установе треба да се процени имајући у виду следеће критеријуме:</w:t>
      </w:r>
    </w:p>
    <w:p w14:paraId="06A23B62" w14:textId="77777777" w:rsidR="00C736AA" w:rsidRDefault="00EF1A97">
      <w:pPr>
        <w:pStyle w:val="ListParagraph"/>
        <w:numPr>
          <w:ilvl w:val="2"/>
          <w:numId w:val="8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Организациона структура високошколске установе утврђенастатутом. </w:t>
      </w:r>
    </w:p>
    <w:p w14:paraId="18CCC6D7" w14:textId="77777777" w:rsidR="00C736AA" w:rsidRDefault="00EF1A97">
      <w:pPr>
        <w:pStyle w:val="ListParagraph"/>
        <w:numPr>
          <w:ilvl w:val="2"/>
          <w:numId w:val="8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Систем управљања у високошколској установи утврђенстатутом.</w:t>
      </w:r>
    </w:p>
    <w:p w14:paraId="02F4EE57" w14:textId="77777777" w:rsidR="00C736AA" w:rsidRDefault="00EF1A97">
      <w:pPr>
        <w:pStyle w:val="ListParagraph"/>
        <w:numPr>
          <w:ilvl w:val="2"/>
          <w:numId w:val="8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Самовредновање - </w:t>
      </w:r>
      <w:hyperlink w:anchor="с10" w:history="1">
        <w:r>
          <w:rPr>
            <w:rFonts w:ascii="Times New Roman" w:hAnsi="Times New Roman" w:cs="Times New Roman"/>
            <w:sz w:val="22"/>
            <w:szCs w:val="22"/>
            <w:lang w:val="ru-RU"/>
          </w:rPr>
          <w:t>Стандард 10:</w:t>
        </w:r>
      </w:hyperlink>
      <w:r>
        <w:rPr>
          <w:rFonts w:ascii="Times New Roman" w:hAnsi="Times New Roman" w:cs="Times New Roman"/>
          <w:sz w:val="22"/>
          <w:szCs w:val="22"/>
          <w:lang w:val="ru-RU"/>
        </w:rPr>
        <w:t xml:space="preserve"> Квалитет управљања високошколском установом и квалитет ненаставне подршке (Рецензентска комисија даје образложења која се односе на испуњеност овог стандарда, анализира слабе и јаке тачке мера и поступака за обезбеђење квалитета и даје предлог мера за побољшање овог стандарда). </w:t>
      </w:r>
    </w:p>
    <w:p w14:paraId="096836FB" w14:textId="203B655B" w:rsidR="00C736AA" w:rsidRDefault="00EF1A97">
      <w:pPr>
        <w:pStyle w:val="Heading2"/>
        <w:numPr>
          <w:ilvl w:val="0"/>
          <w:numId w:val="11"/>
        </w:numPr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42" w:name="_Toc3320373"/>
      <w:bookmarkStart w:id="43" w:name="_Toc3351161"/>
      <w:bookmarkStart w:id="44" w:name="_Toc155629324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lastRenderedPageBreak/>
        <w:t>Студије (Стандард 3)</w:t>
      </w:r>
      <w:bookmarkEnd w:id="42"/>
      <w:bookmarkEnd w:id="43"/>
      <w:bookmarkEnd w:id="44"/>
    </w:p>
    <w:p w14:paraId="7E11F793" w14:textId="77777777" w:rsidR="00C736AA" w:rsidRDefault="00EF1A97">
      <w:pPr>
        <w:pStyle w:val="ListParagraph"/>
        <w:spacing w:before="60" w:after="0"/>
        <w:ind w:left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Студије треба да се процене имајући у виду следеће критеријуме:</w:t>
      </w:r>
    </w:p>
    <w:p w14:paraId="1253C2AC" w14:textId="77777777" w:rsidR="00C736AA" w:rsidRDefault="00EF1A97">
      <w:pPr>
        <w:pStyle w:val="ListParagraph"/>
        <w:numPr>
          <w:ilvl w:val="2"/>
          <w:numId w:val="8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Листа студијских програма за које се тражи дозвола за рад. </w:t>
      </w:r>
    </w:p>
    <w:p w14:paraId="326009FD" w14:textId="77777777" w:rsidR="00C736AA" w:rsidRDefault="00EF1A97">
      <w:pPr>
        <w:pStyle w:val="ListParagraph"/>
        <w:numPr>
          <w:ilvl w:val="2"/>
          <w:numId w:val="8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Квалификације студената које стичу завршетком одређеног степена студија.</w:t>
      </w:r>
    </w:p>
    <w:p w14:paraId="296C1005" w14:textId="77777777" w:rsidR="00C736AA" w:rsidRDefault="00EF1A97">
      <w:pPr>
        <w:pStyle w:val="ListParagraph"/>
        <w:numPr>
          <w:ilvl w:val="2"/>
          <w:numId w:val="8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Стандард 1. Структура студијских програма </w:t>
      </w:r>
    </w:p>
    <w:p w14:paraId="31AF52E1" w14:textId="77777777" w:rsidR="00C736AA" w:rsidRDefault="00EF1A97">
      <w:pPr>
        <w:pStyle w:val="ListParagraph"/>
        <w:numPr>
          <w:ilvl w:val="0"/>
          <w:numId w:val="12"/>
        </w:numPr>
        <w:spacing w:after="0"/>
        <w:ind w:left="1134" w:hanging="357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Елементи студијског програма предвиђени законом и </w:t>
      </w:r>
    </w:p>
    <w:p w14:paraId="2E0B4B05" w14:textId="77777777" w:rsidR="00C736AA" w:rsidRDefault="00EF1A97">
      <w:pPr>
        <w:pStyle w:val="ListParagraph"/>
        <w:numPr>
          <w:ilvl w:val="0"/>
          <w:numId w:val="12"/>
        </w:numPr>
        <w:spacing w:after="0"/>
        <w:ind w:left="1134" w:hanging="357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Предвиђени број ЕСПБ бодова. </w:t>
      </w:r>
    </w:p>
    <w:p w14:paraId="0249CB06" w14:textId="77777777" w:rsidR="00C736AA" w:rsidRDefault="00EF1A97">
      <w:pPr>
        <w:pStyle w:val="ListParagraph"/>
        <w:numPr>
          <w:ilvl w:val="2"/>
          <w:numId w:val="8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Стандард 2. Сврха студијских програма </w:t>
      </w:r>
    </w:p>
    <w:p w14:paraId="63FE4E3D" w14:textId="77777777" w:rsidR="00C736AA" w:rsidRDefault="00EF1A97">
      <w:pPr>
        <w:pStyle w:val="ListParagraph"/>
        <w:numPr>
          <w:ilvl w:val="0"/>
          <w:numId w:val="12"/>
        </w:numPr>
        <w:spacing w:after="0"/>
        <w:ind w:left="1134" w:hanging="357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Могућност стицања компетенција  у оквирима студија овог студијског програма. </w:t>
      </w:r>
    </w:p>
    <w:p w14:paraId="2E0C68AF" w14:textId="77777777" w:rsidR="00C736AA" w:rsidRDefault="00EF1A97">
      <w:pPr>
        <w:pStyle w:val="ListParagraph"/>
        <w:numPr>
          <w:ilvl w:val="0"/>
          <w:numId w:val="12"/>
        </w:numPr>
        <w:spacing w:after="0"/>
        <w:ind w:left="1134" w:hanging="357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Јасна и недосмислена формулација сврхе студијског програма; усаглашеност сврхе студијског програма и основних задатака и циљева установе. </w:t>
      </w:r>
    </w:p>
    <w:p w14:paraId="2D18C8FB" w14:textId="77777777" w:rsidR="00C736AA" w:rsidRDefault="00EF1A97">
      <w:pPr>
        <w:pStyle w:val="ListParagraph"/>
        <w:numPr>
          <w:ilvl w:val="2"/>
          <w:numId w:val="8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Стандард 3. Циљеви студијских програма </w:t>
      </w:r>
    </w:p>
    <w:p w14:paraId="2AE322FF" w14:textId="77777777" w:rsidR="00C736AA" w:rsidRDefault="00EF1A97">
      <w:pPr>
        <w:pStyle w:val="ListParagraph"/>
        <w:numPr>
          <w:ilvl w:val="0"/>
          <w:numId w:val="12"/>
        </w:numPr>
        <w:spacing w:after="0"/>
        <w:ind w:left="1134" w:hanging="357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Усклађеност циљева студијског програма и задатака установе и </w:t>
      </w:r>
    </w:p>
    <w:p w14:paraId="66C253FF" w14:textId="77777777" w:rsidR="00C736AA" w:rsidRDefault="00EF1A97">
      <w:pPr>
        <w:pStyle w:val="ListParagraph"/>
        <w:numPr>
          <w:ilvl w:val="0"/>
          <w:numId w:val="12"/>
        </w:numPr>
        <w:spacing w:after="0"/>
        <w:ind w:left="1134" w:hanging="357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Обухваћеност стицања компетенција и вештина у циљевима програма.</w:t>
      </w:r>
    </w:p>
    <w:p w14:paraId="481D42CA" w14:textId="77777777" w:rsidR="00C736AA" w:rsidRDefault="00EF1A97">
      <w:pPr>
        <w:pStyle w:val="ListParagraph"/>
        <w:numPr>
          <w:ilvl w:val="2"/>
          <w:numId w:val="8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Стандард 4. Компетенције дипломираних студената </w:t>
      </w:r>
    </w:p>
    <w:p w14:paraId="25982177" w14:textId="77777777" w:rsidR="00C736AA" w:rsidRDefault="00EF1A97">
      <w:pPr>
        <w:pStyle w:val="ListParagraph"/>
        <w:numPr>
          <w:ilvl w:val="0"/>
          <w:numId w:val="12"/>
        </w:numPr>
        <w:spacing w:after="0"/>
        <w:ind w:left="1134" w:hanging="357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Опште способности које студенти стичу савладавањем студијског програма.</w:t>
      </w:r>
    </w:p>
    <w:p w14:paraId="5848A327" w14:textId="77777777" w:rsidR="00C736AA" w:rsidRDefault="00EF1A97">
      <w:pPr>
        <w:pStyle w:val="ListParagraph"/>
        <w:numPr>
          <w:ilvl w:val="0"/>
          <w:numId w:val="12"/>
        </w:numPr>
        <w:spacing w:after="0"/>
        <w:ind w:left="1134" w:hanging="357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Предметно специфичне способности које студенти стичу савладавањем студијског програма.</w:t>
      </w:r>
    </w:p>
    <w:p w14:paraId="75A7EF99" w14:textId="77777777" w:rsidR="00C736AA" w:rsidRDefault="00EF1A97">
      <w:pPr>
        <w:pStyle w:val="ListParagraph"/>
        <w:numPr>
          <w:ilvl w:val="0"/>
          <w:numId w:val="12"/>
        </w:numPr>
        <w:spacing w:after="0"/>
        <w:ind w:left="1134" w:hanging="357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Стицање квалификација које одговарају завршетку одређеног степена - додатак дипломи за студијске програме за које се тражи дозвола за рад. </w:t>
      </w:r>
    </w:p>
    <w:p w14:paraId="469FB805" w14:textId="77777777" w:rsidR="00C736AA" w:rsidRDefault="00EF1A97">
      <w:pPr>
        <w:pStyle w:val="ListParagraph"/>
        <w:numPr>
          <w:ilvl w:val="2"/>
          <w:numId w:val="8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bookmarkStart w:id="45" w:name="_Toc5263294"/>
      <w:r>
        <w:rPr>
          <w:rFonts w:ascii="Times New Roman" w:hAnsi="Times New Roman" w:cs="Times New Roman"/>
          <w:sz w:val="22"/>
          <w:szCs w:val="22"/>
          <w:lang w:val="ru-RU"/>
        </w:rPr>
        <w:t>Стандард 5. Курикулум</w:t>
      </w:r>
      <w:bookmarkEnd w:id="45"/>
    </w:p>
    <w:p w14:paraId="78635FF8" w14:textId="77777777" w:rsidR="00C736AA" w:rsidRDefault="00EF1A97">
      <w:pPr>
        <w:pStyle w:val="ListParagraph"/>
        <w:numPr>
          <w:ilvl w:val="0"/>
          <w:numId w:val="12"/>
        </w:numPr>
        <w:spacing w:after="0"/>
        <w:ind w:left="1134" w:hanging="357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Распоред предмета по семестрима, фонд часова и број ЕСПБ.</w:t>
      </w:r>
    </w:p>
    <w:p w14:paraId="1765AA3A" w14:textId="77777777" w:rsidR="00C736AA" w:rsidRDefault="00EF1A97">
      <w:pPr>
        <w:pStyle w:val="ListParagraph"/>
        <w:numPr>
          <w:ilvl w:val="0"/>
          <w:numId w:val="12"/>
        </w:numPr>
        <w:spacing w:after="0"/>
        <w:ind w:left="1134" w:hanging="357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Опис предмета са називом, типом предмета, годином и семестром студија, број ЕСПБ, наведено име наставника, циљ курса са очекиваним исходима, знањима и компетенцијама, предусловима за похађање предмета, садржај предмета, препоручена литература, методе извођења наставе, начин провере знања и оцењивања. </w:t>
      </w:r>
    </w:p>
    <w:p w14:paraId="324033BC" w14:textId="77777777" w:rsidR="00C736AA" w:rsidRDefault="00EF1A97">
      <w:pPr>
        <w:pStyle w:val="ListParagraph"/>
        <w:numPr>
          <w:ilvl w:val="0"/>
          <w:numId w:val="12"/>
        </w:numPr>
        <w:spacing w:after="0"/>
        <w:ind w:left="1134" w:hanging="357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Правилност заступљености различитих група предмета у студијском програму према препорученим процентима. </w:t>
      </w:r>
    </w:p>
    <w:p w14:paraId="640D83C5" w14:textId="77777777" w:rsidR="00C736AA" w:rsidRDefault="00EF1A97">
      <w:pPr>
        <w:pStyle w:val="ListParagraph"/>
        <w:numPr>
          <w:ilvl w:val="2"/>
          <w:numId w:val="8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Стандард 6. Квалитет, савременост и међународна усаглашеност студијског програма</w:t>
      </w:r>
    </w:p>
    <w:p w14:paraId="7584F98D" w14:textId="77777777" w:rsidR="00C736AA" w:rsidRDefault="00EF1A97">
      <w:pPr>
        <w:pStyle w:val="ListParagraph"/>
        <w:numPr>
          <w:ilvl w:val="0"/>
          <w:numId w:val="12"/>
        </w:numPr>
        <w:spacing w:after="0"/>
        <w:ind w:left="1134" w:hanging="357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Целовитост и свеобухватност студијског програма и могућности стицања најновијих стручних сазнања. </w:t>
      </w:r>
    </w:p>
    <w:p w14:paraId="09668006" w14:textId="77777777" w:rsidR="00C736AA" w:rsidRDefault="00EF1A97">
      <w:pPr>
        <w:pStyle w:val="ListParagraph"/>
        <w:numPr>
          <w:ilvl w:val="0"/>
          <w:numId w:val="12"/>
        </w:numPr>
        <w:spacing w:after="0"/>
        <w:ind w:left="1134" w:hanging="357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Усаглашеност програма са другим програмима на истој високошколској установи.</w:t>
      </w:r>
    </w:p>
    <w:p w14:paraId="3C4A2BF0" w14:textId="77777777" w:rsidR="00C736AA" w:rsidRDefault="00EF1A97">
      <w:pPr>
        <w:pStyle w:val="ListParagraph"/>
        <w:numPr>
          <w:ilvl w:val="0"/>
          <w:numId w:val="12"/>
        </w:numPr>
        <w:spacing w:after="0"/>
        <w:ind w:left="1134" w:hanging="357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Усклађеност програма са најмање три акредитована програма иностране високошколске установе, од којих су најмање два из високошколских установа европског образовног простора.</w:t>
      </w:r>
    </w:p>
    <w:p w14:paraId="04847427" w14:textId="77777777" w:rsidR="00C736AA" w:rsidRDefault="00EF1A97">
      <w:p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Докторске студије</w:t>
      </w:r>
      <w:r w:rsidRPr="00B953CB">
        <w:rPr>
          <w:rFonts w:ascii="Times New Roman" w:hAnsi="Times New Roman" w:cs="Times New Roman"/>
          <w:sz w:val="22"/>
          <w:szCs w:val="22"/>
          <w:lang w:val="ru-RU"/>
        </w:rPr>
        <w:t xml:space="preserve"> – </w:t>
      </w:r>
      <w:r w:rsidRPr="00DE64E7">
        <w:rPr>
          <w:rFonts w:ascii="Times New Roman" w:hAnsi="Times New Roman" w:cs="Times New Roman"/>
          <w:sz w:val="22"/>
          <w:szCs w:val="22"/>
          <w:lang w:val="ru-RU"/>
        </w:rPr>
        <w:t>ДАС наука и ДАС уметност</w:t>
      </w:r>
      <w:r>
        <w:rPr>
          <w:rFonts w:ascii="Times New Roman" w:hAnsi="Times New Roman" w:cs="Times New Roman"/>
          <w:sz w:val="22"/>
          <w:szCs w:val="22"/>
          <w:lang w:val="ru-RU"/>
        </w:rPr>
        <w:t>:</w:t>
      </w:r>
    </w:p>
    <w:p w14:paraId="6868A71A" w14:textId="77777777" w:rsidR="00C736AA" w:rsidRDefault="00EF1A97">
      <w:pPr>
        <w:pStyle w:val="ListParagraph"/>
        <w:numPr>
          <w:ilvl w:val="2"/>
          <w:numId w:val="8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bookmarkStart w:id="46" w:name="_Toc5263058"/>
      <w:r>
        <w:rPr>
          <w:rFonts w:ascii="Times New Roman" w:hAnsi="Times New Roman" w:cs="Times New Roman"/>
          <w:sz w:val="22"/>
          <w:szCs w:val="22"/>
          <w:lang w:val="ru-RU"/>
        </w:rPr>
        <w:t>Компетентност високошколске установе за реализацију докторских студија</w:t>
      </w:r>
      <w:bookmarkEnd w:id="46"/>
    </w:p>
    <w:p w14:paraId="11DF6D5C" w14:textId="77777777" w:rsidR="00C736AA" w:rsidRDefault="00EF1A97">
      <w:pPr>
        <w:pStyle w:val="ListParagraph"/>
        <w:numPr>
          <w:ilvl w:val="0"/>
          <w:numId w:val="12"/>
        </w:numPr>
        <w:spacing w:after="0"/>
        <w:ind w:left="1134" w:hanging="357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Краткорочни и дугорочни програм  рада и акредитација установе као научно-истраживачке организације </w:t>
      </w:r>
    </w:p>
    <w:p w14:paraId="43731EE4" w14:textId="1FAC7502" w:rsidR="00C736AA" w:rsidRDefault="00EF1A97">
      <w:pPr>
        <w:pStyle w:val="ListParagraph"/>
        <w:numPr>
          <w:ilvl w:val="0"/>
          <w:numId w:val="12"/>
        </w:numPr>
        <w:spacing w:after="0"/>
        <w:ind w:left="1134" w:hanging="357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Показатељи који се односе на научно</w:t>
      </w:r>
      <w:r w:rsidR="00FD7092">
        <w:rPr>
          <w:rFonts w:ascii="Times New Roman" w:hAnsi="Times New Roman" w:cs="Times New Roman"/>
          <w:sz w:val="22"/>
          <w:szCs w:val="22"/>
          <w:lang w:val="ru-RU"/>
        </w:rPr>
        <w:t>-</w:t>
      </w:r>
      <w:r>
        <w:rPr>
          <w:rFonts w:ascii="Times New Roman" w:hAnsi="Times New Roman" w:cs="Times New Roman"/>
          <w:sz w:val="22"/>
          <w:szCs w:val="22"/>
          <w:lang w:val="ru-RU"/>
        </w:rPr>
        <w:t>истраживачки рад: број одбрањених теза, објављених публикација, број научно</w:t>
      </w:r>
      <w:r w:rsidR="00FD7092">
        <w:rPr>
          <w:rFonts w:ascii="Times New Roman" w:hAnsi="Times New Roman" w:cs="Times New Roman"/>
          <w:sz w:val="22"/>
          <w:szCs w:val="22"/>
          <w:lang w:val="ru-RU"/>
        </w:rPr>
        <w:t>-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истраживачких пројеката, број наставног особља укљученог у пројекте установа компетентних да реализују докторске студије. Могућности установе за извођење докторских студија на основу листе наставника у сталном радном односу који су били ментори у изради доктората. </w:t>
      </w:r>
    </w:p>
    <w:p w14:paraId="3274DAB5" w14:textId="77777777" w:rsidR="00C736AA" w:rsidRDefault="00EF1A97">
      <w:pPr>
        <w:pStyle w:val="ListParagraph"/>
        <w:numPr>
          <w:ilvl w:val="2"/>
          <w:numId w:val="8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bookmarkStart w:id="47" w:name="_Toc5263059"/>
      <w:r>
        <w:rPr>
          <w:rFonts w:ascii="Times New Roman" w:hAnsi="Times New Roman" w:cs="Times New Roman"/>
          <w:sz w:val="22"/>
          <w:szCs w:val="22"/>
          <w:lang w:val="ru-RU"/>
        </w:rPr>
        <w:t>Структура студијског програма (Стандард 1)</w:t>
      </w:r>
      <w:bookmarkEnd w:id="47"/>
    </w:p>
    <w:p w14:paraId="47F72F57" w14:textId="77777777" w:rsidR="00C736AA" w:rsidRDefault="00EF1A97">
      <w:pPr>
        <w:pStyle w:val="ListParagraph"/>
        <w:numPr>
          <w:ilvl w:val="0"/>
          <w:numId w:val="12"/>
        </w:numPr>
        <w:spacing w:after="0"/>
        <w:ind w:left="1134" w:hanging="357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Усаглашеност структуре студијског програмаса са захтевима стандарда </w:t>
      </w:r>
    </w:p>
    <w:p w14:paraId="70DFF16C" w14:textId="77777777" w:rsidR="00C736AA" w:rsidRDefault="00EF1A97">
      <w:pPr>
        <w:pStyle w:val="ListParagraph"/>
        <w:numPr>
          <w:ilvl w:val="0"/>
          <w:numId w:val="12"/>
        </w:numPr>
        <w:spacing w:after="0"/>
        <w:ind w:left="1134" w:hanging="357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Елементи законом предвиђени које треба да садржи студијски програм</w:t>
      </w:r>
    </w:p>
    <w:p w14:paraId="5A3DADC0" w14:textId="77777777" w:rsidR="00C736AA" w:rsidRDefault="00EF1A97">
      <w:pPr>
        <w:pStyle w:val="ListParagraph"/>
        <w:numPr>
          <w:ilvl w:val="2"/>
          <w:numId w:val="8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bookmarkStart w:id="48" w:name="_Toc5263060"/>
      <w:r>
        <w:rPr>
          <w:rFonts w:ascii="Times New Roman" w:hAnsi="Times New Roman" w:cs="Times New Roman"/>
          <w:sz w:val="22"/>
          <w:szCs w:val="22"/>
          <w:lang w:val="ru-RU"/>
        </w:rPr>
        <w:t>Сврха студијског програма (Стандард 2)</w:t>
      </w:r>
      <w:bookmarkEnd w:id="48"/>
    </w:p>
    <w:p w14:paraId="0B3F7FC9" w14:textId="77777777" w:rsidR="00C736AA" w:rsidRDefault="00EF1A97">
      <w:pPr>
        <w:pStyle w:val="ListParagraph"/>
        <w:numPr>
          <w:ilvl w:val="0"/>
          <w:numId w:val="12"/>
        </w:numPr>
        <w:spacing w:after="0"/>
        <w:ind w:left="1134" w:hanging="357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lastRenderedPageBreak/>
        <w:t xml:space="preserve">Могућност стицања компетенција  у оквирима студија овог студијског програма </w:t>
      </w:r>
    </w:p>
    <w:p w14:paraId="1E15FE1D" w14:textId="77777777" w:rsidR="00C736AA" w:rsidRDefault="00EF1A97">
      <w:pPr>
        <w:pStyle w:val="ListParagraph"/>
        <w:numPr>
          <w:ilvl w:val="0"/>
          <w:numId w:val="12"/>
        </w:numPr>
        <w:spacing w:after="0"/>
        <w:ind w:left="1134" w:hanging="357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Јасна и недосмислена формулација сврхе студијског програма; усаглашеност сврхе студијског програма и основних задатака и циљева установе </w:t>
      </w:r>
    </w:p>
    <w:p w14:paraId="4CC26BF0" w14:textId="77777777" w:rsidR="00C736AA" w:rsidRDefault="00EF1A97">
      <w:pPr>
        <w:pStyle w:val="ListParagraph"/>
        <w:numPr>
          <w:ilvl w:val="2"/>
          <w:numId w:val="8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bookmarkStart w:id="49" w:name="_Toc5263061"/>
      <w:r>
        <w:rPr>
          <w:rFonts w:ascii="Times New Roman" w:hAnsi="Times New Roman" w:cs="Times New Roman"/>
          <w:sz w:val="22"/>
          <w:szCs w:val="22"/>
          <w:lang w:val="ru-RU"/>
        </w:rPr>
        <w:t>Циљеви студијског програма  (Стандард 3)</w:t>
      </w:r>
      <w:bookmarkEnd w:id="49"/>
    </w:p>
    <w:p w14:paraId="59B3A204" w14:textId="77777777" w:rsidR="00C736AA" w:rsidRDefault="00EF1A97">
      <w:pPr>
        <w:pStyle w:val="ListParagraph"/>
        <w:numPr>
          <w:ilvl w:val="0"/>
          <w:numId w:val="12"/>
        </w:numPr>
        <w:spacing w:after="0"/>
        <w:ind w:left="1134" w:hanging="357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Усклађеност циљева студијског програма и задатака установе </w:t>
      </w:r>
    </w:p>
    <w:p w14:paraId="5B5B4666" w14:textId="77777777" w:rsidR="00C736AA" w:rsidRDefault="00EF1A97">
      <w:pPr>
        <w:pStyle w:val="ListParagraph"/>
        <w:numPr>
          <w:ilvl w:val="0"/>
          <w:numId w:val="12"/>
        </w:numPr>
        <w:spacing w:after="0"/>
        <w:ind w:left="1134" w:hanging="357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Обухваћеност стицања компетенција и вештина у циљевима програма</w:t>
      </w:r>
    </w:p>
    <w:p w14:paraId="57A893D1" w14:textId="77777777" w:rsidR="00C736AA" w:rsidRDefault="00EF1A97">
      <w:pPr>
        <w:pStyle w:val="ListParagraph"/>
        <w:numPr>
          <w:ilvl w:val="0"/>
          <w:numId w:val="12"/>
        </w:numPr>
        <w:spacing w:after="0"/>
        <w:ind w:left="1134" w:hanging="357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Усклађеност циљева студијског програма докторских студија са савременим правцима развоја одговарајуче научне дисциплине у свету  </w:t>
      </w:r>
    </w:p>
    <w:p w14:paraId="793B8DD1" w14:textId="77777777" w:rsidR="00C736AA" w:rsidRDefault="00EF1A97">
      <w:pPr>
        <w:pStyle w:val="ListParagraph"/>
        <w:numPr>
          <w:ilvl w:val="2"/>
          <w:numId w:val="8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bookmarkStart w:id="50" w:name="_Toc5263062"/>
      <w:r>
        <w:rPr>
          <w:rFonts w:ascii="Times New Roman" w:hAnsi="Times New Roman" w:cs="Times New Roman"/>
          <w:sz w:val="22"/>
          <w:szCs w:val="22"/>
          <w:lang w:val="ru-RU"/>
        </w:rPr>
        <w:t>Компетенције дипломираних студената (Стандард 4)</w:t>
      </w:r>
      <w:bookmarkEnd w:id="50"/>
    </w:p>
    <w:p w14:paraId="7CBC8368" w14:textId="77777777" w:rsidR="00C736AA" w:rsidRDefault="00EF1A97">
      <w:pPr>
        <w:pStyle w:val="ListParagraph"/>
        <w:numPr>
          <w:ilvl w:val="0"/>
          <w:numId w:val="12"/>
        </w:numPr>
        <w:spacing w:after="0"/>
        <w:ind w:left="1134" w:hanging="357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Опште способности које студенти стичу савладавањем студијског програма</w:t>
      </w:r>
    </w:p>
    <w:p w14:paraId="670A2FFB" w14:textId="77777777" w:rsidR="00C736AA" w:rsidRDefault="00EF1A97">
      <w:pPr>
        <w:pStyle w:val="ListParagraph"/>
        <w:numPr>
          <w:ilvl w:val="0"/>
          <w:numId w:val="12"/>
        </w:numPr>
        <w:spacing w:after="0"/>
        <w:ind w:left="1134" w:hanging="357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Предметно специфичне способности које студенти стичу савладавањем студијског програма</w:t>
      </w:r>
    </w:p>
    <w:p w14:paraId="0CDF8C20" w14:textId="77777777" w:rsidR="00C736AA" w:rsidRDefault="00EF1A97">
      <w:pPr>
        <w:pStyle w:val="ListParagraph"/>
        <w:numPr>
          <w:ilvl w:val="0"/>
          <w:numId w:val="12"/>
        </w:numPr>
        <w:spacing w:after="0"/>
        <w:ind w:left="1134" w:hanging="357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Усаглашеност компетенција са структуром и садржајем студијског програма </w:t>
      </w:r>
    </w:p>
    <w:p w14:paraId="770F563A" w14:textId="77777777" w:rsidR="00C736AA" w:rsidRDefault="00EF1A97">
      <w:pPr>
        <w:pStyle w:val="ListParagraph"/>
        <w:numPr>
          <w:ilvl w:val="0"/>
          <w:numId w:val="12"/>
        </w:numPr>
        <w:spacing w:after="0"/>
        <w:ind w:left="1134" w:hanging="357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Усклађеност компетенција студената са исходима учења</w:t>
      </w:r>
    </w:p>
    <w:p w14:paraId="226BEE87" w14:textId="440B18D5" w:rsidR="00C736AA" w:rsidRDefault="00EF1A97">
      <w:pPr>
        <w:pStyle w:val="ListParagraph"/>
        <w:numPr>
          <w:ilvl w:val="0"/>
          <w:numId w:val="12"/>
        </w:numPr>
        <w:spacing w:after="0"/>
        <w:ind w:left="1134" w:hanging="357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Опособљеност студената за самостални научно</w:t>
      </w:r>
      <w:r w:rsidR="003342D9">
        <w:rPr>
          <w:rFonts w:ascii="Times New Roman" w:hAnsi="Times New Roman" w:cs="Times New Roman"/>
          <w:sz w:val="22"/>
          <w:szCs w:val="22"/>
          <w:lang w:val="ru-RU"/>
        </w:rPr>
        <w:t>-</w:t>
      </w:r>
      <w:r>
        <w:rPr>
          <w:rFonts w:ascii="Times New Roman" w:hAnsi="Times New Roman" w:cs="Times New Roman"/>
          <w:sz w:val="22"/>
          <w:szCs w:val="22"/>
          <w:lang w:val="ru-RU"/>
        </w:rPr>
        <w:t>истраживачки односно научно</w:t>
      </w:r>
      <w:r w:rsidR="003342D9">
        <w:rPr>
          <w:rFonts w:ascii="Times New Roman" w:hAnsi="Times New Roman" w:cs="Times New Roman"/>
          <w:sz w:val="22"/>
          <w:szCs w:val="22"/>
          <w:lang w:val="ru-RU"/>
        </w:rPr>
        <w:t>-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уметнички рад </w:t>
      </w:r>
    </w:p>
    <w:p w14:paraId="21AA6379" w14:textId="77777777" w:rsidR="00C736AA" w:rsidRDefault="00EF1A97">
      <w:pPr>
        <w:pStyle w:val="ListParagraph"/>
        <w:numPr>
          <w:ilvl w:val="2"/>
          <w:numId w:val="8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bookmarkStart w:id="51" w:name="_Toc5263063"/>
      <w:r>
        <w:rPr>
          <w:rFonts w:ascii="Times New Roman" w:hAnsi="Times New Roman" w:cs="Times New Roman"/>
          <w:sz w:val="22"/>
          <w:szCs w:val="22"/>
          <w:lang w:val="ru-RU"/>
        </w:rPr>
        <w:t>Курикулум (Стандард 5)</w:t>
      </w:r>
      <w:bookmarkEnd w:id="51"/>
    </w:p>
    <w:p w14:paraId="20B6D5CD" w14:textId="77777777" w:rsidR="00C736AA" w:rsidRDefault="00EF1A97">
      <w:pPr>
        <w:pStyle w:val="ListParagraph"/>
        <w:spacing w:before="60" w:after="0"/>
        <w:ind w:left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Курикулум треба да се процени имајући у виду следеће критеријуме:</w:t>
      </w:r>
    </w:p>
    <w:p w14:paraId="2134DFD5" w14:textId="77777777" w:rsidR="00C736AA" w:rsidRDefault="00EF1A97">
      <w:pPr>
        <w:pStyle w:val="ListParagraph"/>
        <w:numPr>
          <w:ilvl w:val="0"/>
          <w:numId w:val="12"/>
        </w:numPr>
        <w:spacing w:after="0"/>
        <w:ind w:left="1134" w:hanging="357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Распоред предмета по семестрима и детаљан опис предмета. Усклађеност броја и распореда часова активне наставе на студијском програму са препорукама  </w:t>
      </w:r>
    </w:p>
    <w:p w14:paraId="047BB75D" w14:textId="77777777" w:rsidR="00C736AA" w:rsidRDefault="00EF1A97">
      <w:pPr>
        <w:pStyle w:val="ListParagraph"/>
        <w:numPr>
          <w:ilvl w:val="0"/>
          <w:numId w:val="12"/>
        </w:numPr>
        <w:spacing w:after="0"/>
        <w:ind w:left="1134" w:hanging="357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Усклађеност расподеле ЕСПБ за препоруком да број ЕСПБ предвиђен за тезу и предмете који су у непосредној функцији израде тезе буде већи од 50% од укупног броја ЕСПБ </w:t>
      </w:r>
    </w:p>
    <w:p w14:paraId="19361B1E" w14:textId="78C47DF7" w:rsidR="00C736AA" w:rsidRDefault="00EF1A97">
      <w:pPr>
        <w:pStyle w:val="ListParagraph"/>
        <w:numPr>
          <w:ilvl w:val="0"/>
          <w:numId w:val="12"/>
        </w:numPr>
        <w:spacing w:after="0"/>
        <w:ind w:left="1134" w:hanging="357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Оспособљеност докторанта за самостални научно</w:t>
      </w:r>
      <w:r w:rsidR="003342D9">
        <w:rPr>
          <w:rFonts w:ascii="Times New Roman" w:hAnsi="Times New Roman" w:cs="Times New Roman"/>
          <w:sz w:val="22"/>
          <w:szCs w:val="22"/>
          <w:lang w:val="ru-RU"/>
        </w:rPr>
        <w:t>-</w:t>
      </w:r>
      <w:r>
        <w:rPr>
          <w:rFonts w:ascii="Times New Roman" w:hAnsi="Times New Roman" w:cs="Times New Roman"/>
          <w:sz w:val="22"/>
          <w:szCs w:val="22"/>
          <w:lang w:val="ru-RU"/>
        </w:rPr>
        <w:t>ист</w:t>
      </w:r>
      <w:r w:rsidRPr="00DE64E7">
        <w:rPr>
          <w:rFonts w:ascii="Times New Roman" w:hAnsi="Times New Roman" w:cs="Times New Roman"/>
          <w:sz w:val="22"/>
          <w:szCs w:val="22"/>
          <w:lang w:val="ru-RU"/>
        </w:rPr>
        <w:t>р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аживачки рад на основу садржаја курикулума, стечених научних сазнања и усвојених научних метода, као и захтева за израду докторске дисертације </w:t>
      </w:r>
    </w:p>
    <w:p w14:paraId="4BBB0771" w14:textId="77777777" w:rsidR="00C736AA" w:rsidRDefault="00EF1A97">
      <w:pPr>
        <w:pStyle w:val="ListParagraph"/>
        <w:numPr>
          <w:ilvl w:val="2"/>
          <w:numId w:val="8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bookmarkStart w:id="52" w:name="_Toc5263064"/>
      <w:r>
        <w:rPr>
          <w:rFonts w:ascii="Times New Roman" w:hAnsi="Times New Roman" w:cs="Times New Roman"/>
          <w:sz w:val="22"/>
          <w:szCs w:val="22"/>
          <w:lang w:val="ru-RU"/>
        </w:rPr>
        <w:t>Квалитет, савременост и међународна усаглашеност студијског програма (Стандард 6)</w:t>
      </w:r>
      <w:bookmarkEnd w:id="52"/>
    </w:p>
    <w:p w14:paraId="61196712" w14:textId="77777777" w:rsidR="00C736AA" w:rsidRDefault="00EF1A97">
      <w:pPr>
        <w:pStyle w:val="ListParagraph"/>
        <w:spacing w:after="0"/>
        <w:ind w:left="777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Квалитет, савременост и међународна усаглашеност ст</w:t>
      </w:r>
      <w:r w:rsidRPr="00DE64E7">
        <w:rPr>
          <w:rFonts w:ascii="Times New Roman" w:hAnsi="Times New Roman" w:cs="Times New Roman"/>
          <w:sz w:val="22"/>
          <w:szCs w:val="22"/>
          <w:lang w:val="ru-RU"/>
        </w:rPr>
        <w:t>у</w:t>
      </w:r>
      <w:r>
        <w:rPr>
          <w:rFonts w:ascii="Times New Roman" w:hAnsi="Times New Roman" w:cs="Times New Roman"/>
          <w:sz w:val="22"/>
          <w:szCs w:val="22"/>
          <w:lang w:val="ru-RU"/>
        </w:rPr>
        <w:t>дијског програма треба да се процени имајући у виду следеће критеријуме:</w:t>
      </w:r>
    </w:p>
    <w:p w14:paraId="26940265" w14:textId="77777777" w:rsidR="00C736AA" w:rsidRDefault="00EF1A97">
      <w:pPr>
        <w:pStyle w:val="ListParagraph"/>
        <w:numPr>
          <w:ilvl w:val="0"/>
          <w:numId w:val="12"/>
        </w:numPr>
        <w:spacing w:after="0"/>
        <w:ind w:left="1134" w:hanging="357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Целовитост и свеобухватност студијског програма и могућности стицања најновијих стручних сазнања  </w:t>
      </w:r>
    </w:p>
    <w:p w14:paraId="172CA2E7" w14:textId="77777777" w:rsidR="00C736AA" w:rsidRDefault="00EF1A97">
      <w:pPr>
        <w:pStyle w:val="ListParagraph"/>
        <w:numPr>
          <w:ilvl w:val="0"/>
          <w:numId w:val="12"/>
        </w:numPr>
        <w:spacing w:after="0"/>
        <w:ind w:left="1134" w:hanging="357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Усаглашеност програма са другим програмима на истој високошколској установи </w:t>
      </w:r>
    </w:p>
    <w:p w14:paraId="267232F7" w14:textId="77777777" w:rsidR="00C736AA" w:rsidRDefault="00EF1A97">
      <w:pPr>
        <w:pStyle w:val="ListParagraph"/>
        <w:numPr>
          <w:ilvl w:val="0"/>
          <w:numId w:val="12"/>
        </w:numPr>
        <w:spacing w:after="0"/>
        <w:ind w:left="1134" w:hanging="357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Усклађеност програма са акредитованим програмима иностраних високошколских установе </w:t>
      </w:r>
    </w:p>
    <w:p w14:paraId="0619E64E" w14:textId="77777777" w:rsidR="00C736AA" w:rsidRDefault="00EF1A97">
      <w:pPr>
        <w:pStyle w:val="ListParagraph"/>
        <w:numPr>
          <w:ilvl w:val="2"/>
          <w:numId w:val="8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Самовредновање Установе и Студијских програма: </w:t>
      </w:r>
      <w:hyperlink w:anchor="с4" w:history="1">
        <w:r>
          <w:rPr>
            <w:rFonts w:ascii="Times New Roman" w:hAnsi="Times New Roman" w:cs="Times New Roman"/>
            <w:sz w:val="22"/>
            <w:szCs w:val="22"/>
            <w:lang w:val="ru-RU"/>
          </w:rPr>
          <w:t>Стандард 4:</w:t>
        </w:r>
      </w:hyperlink>
      <w:r>
        <w:rPr>
          <w:rFonts w:ascii="Times New Roman" w:hAnsi="Times New Roman" w:cs="Times New Roman"/>
          <w:sz w:val="22"/>
          <w:szCs w:val="22"/>
          <w:lang w:val="ru-RU"/>
        </w:rPr>
        <w:t xml:space="preserve"> Квалитет студијског програма, </w:t>
      </w:r>
      <w:hyperlink w:anchor="с5" w:history="1">
        <w:r>
          <w:rPr>
            <w:rFonts w:ascii="Times New Roman" w:hAnsi="Times New Roman" w:cs="Times New Roman"/>
            <w:sz w:val="22"/>
            <w:szCs w:val="22"/>
            <w:lang w:val="ru-RU"/>
          </w:rPr>
          <w:t>Стандард 5:</w:t>
        </w:r>
      </w:hyperlink>
      <w:r>
        <w:rPr>
          <w:rFonts w:ascii="Times New Roman" w:hAnsi="Times New Roman" w:cs="Times New Roman"/>
          <w:sz w:val="22"/>
          <w:szCs w:val="22"/>
          <w:lang w:val="ru-RU"/>
        </w:rPr>
        <w:t xml:space="preserve"> Квалитет наставног процеса, </w:t>
      </w:r>
      <w:hyperlink w:anchor="с8" w:history="1">
        <w:r>
          <w:rPr>
            <w:rFonts w:ascii="Times New Roman" w:hAnsi="Times New Roman" w:cs="Times New Roman"/>
            <w:sz w:val="22"/>
            <w:szCs w:val="22"/>
            <w:lang w:val="ru-RU"/>
          </w:rPr>
          <w:t>Стандард 8:</w:t>
        </w:r>
      </w:hyperlink>
      <w:r>
        <w:rPr>
          <w:rFonts w:ascii="Times New Roman" w:hAnsi="Times New Roman" w:cs="Times New Roman"/>
          <w:sz w:val="22"/>
          <w:szCs w:val="22"/>
          <w:lang w:val="ru-RU"/>
        </w:rPr>
        <w:t xml:space="preserve"> Квалитет студената, </w:t>
      </w:r>
      <w:hyperlink w:anchor="с15" w:history="1">
        <w:r>
          <w:rPr>
            <w:rFonts w:ascii="Times New Roman" w:hAnsi="Times New Roman" w:cs="Times New Roman"/>
            <w:sz w:val="22"/>
            <w:szCs w:val="22"/>
            <w:lang w:val="ru-RU"/>
          </w:rPr>
          <w:t>Стандард 15:</w:t>
        </w:r>
      </w:hyperlink>
      <w:r>
        <w:rPr>
          <w:rFonts w:ascii="Times New Roman" w:hAnsi="Times New Roman" w:cs="Times New Roman"/>
          <w:sz w:val="22"/>
          <w:szCs w:val="22"/>
          <w:lang w:val="ru-RU"/>
        </w:rPr>
        <w:t xml:space="preserve"> Квалитет докторских студија, (Рецензентска комисија даје образложења која се односе на испуњеност ових стандарда, анализира слабе и јаке тачке мера и поступака за обезбеђење квалитета, и даје предлог мера за побољшање ових стандарда).</w:t>
      </w:r>
    </w:p>
    <w:p w14:paraId="2AA4F722" w14:textId="77777777" w:rsidR="00C736AA" w:rsidRDefault="00EF1A97">
      <w:pPr>
        <w:spacing w:before="60" w:after="60"/>
        <w:ind w:right="397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Коментари и примедбе</w:t>
      </w:r>
      <w:r>
        <w:rPr>
          <w:rFonts w:ascii="Times New Roman" w:hAnsi="Times New Roman" w:cs="Times New Roman"/>
          <w:b/>
          <w:sz w:val="22"/>
          <w:szCs w:val="22"/>
        </w:rPr>
        <w:t>:</w:t>
      </w:r>
    </w:p>
    <w:p w14:paraId="15A9A10E" w14:textId="77777777" w:rsidR="00C736AA" w:rsidRDefault="00EF1A97">
      <w:pPr>
        <w:spacing w:before="120" w:after="120"/>
        <w:ind w:right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................................................</w:t>
      </w:r>
    </w:p>
    <w:p w14:paraId="2794576D" w14:textId="0AAD9EAA" w:rsidR="00C736AA" w:rsidRDefault="00EF1A97">
      <w:pPr>
        <w:pStyle w:val="Heading2"/>
        <w:numPr>
          <w:ilvl w:val="0"/>
          <w:numId w:val="13"/>
        </w:numPr>
        <w:spacing w:before="120"/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53" w:name="_Toc3320375"/>
      <w:bookmarkStart w:id="54" w:name="_Toc3351162"/>
      <w:bookmarkStart w:id="55" w:name="_Toc155629325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Научноистраживачки и уметнички рад (Стандард 4)</w:t>
      </w:r>
      <w:bookmarkEnd w:id="53"/>
      <w:bookmarkEnd w:id="54"/>
      <w:bookmarkEnd w:id="55"/>
    </w:p>
    <w:p w14:paraId="00EAB310" w14:textId="0C1558C1" w:rsidR="00C736AA" w:rsidRDefault="00EF1A97">
      <w:pPr>
        <w:pStyle w:val="ListParagraph"/>
        <w:spacing w:before="60" w:after="0"/>
        <w:ind w:left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Научно</w:t>
      </w:r>
      <w:r w:rsidR="003342D9">
        <w:rPr>
          <w:rFonts w:ascii="Times New Roman" w:hAnsi="Times New Roman" w:cs="Times New Roman"/>
          <w:sz w:val="22"/>
          <w:szCs w:val="22"/>
          <w:lang w:val="ru-RU"/>
        </w:rPr>
        <w:t>-</w:t>
      </w:r>
      <w:r>
        <w:rPr>
          <w:rFonts w:ascii="Times New Roman" w:hAnsi="Times New Roman" w:cs="Times New Roman"/>
          <w:sz w:val="22"/>
          <w:szCs w:val="22"/>
          <w:lang w:val="ru-RU"/>
        </w:rPr>
        <w:t>истраживачки</w:t>
      </w:r>
      <w:r w:rsidRPr="00DE64E7">
        <w:rPr>
          <w:rFonts w:ascii="Times New Roman" w:hAnsi="Times New Roman" w:cs="Times New Roman"/>
          <w:sz w:val="22"/>
          <w:szCs w:val="22"/>
          <w:lang w:val="ru-RU"/>
        </w:rPr>
        <w:t>/</w:t>
      </w:r>
      <w:r>
        <w:rPr>
          <w:rFonts w:ascii="Times New Roman" w:hAnsi="Times New Roman" w:cs="Times New Roman"/>
          <w:sz w:val="22"/>
          <w:szCs w:val="22"/>
          <w:lang w:val="ru-RU"/>
        </w:rPr>
        <w:t>уметнички рад треба да се процен</w:t>
      </w:r>
      <w:r w:rsidRPr="00DE64E7">
        <w:rPr>
          <w:rFonts w:ascii="Times New Roman" w:hAnsi="Times New Roman" w:cs="Times New Roman"/>
          <w:sz w:val="22"/>
          <w:szCs w:val="22"/>
          <w:lang w:val="ru-RU"/>
        </w:rPr>
        <w:t>и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имајући у виду следеће критеријуме:</w:t>
      </w:r>
    </w:p>
    <w:p w14:paraId="46E424B5" w14:textId="29FA8FB9" w:rsidR="00C736AA" w:rsidRDefault="00EF1A97">
      <w:pPr>
        <w:pStyle w:val="ListParagraph"/>
        <w:numPr>
          <w:ilvl w:val="2"/>
          <w:numId w:val="8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Реализација научно</w:t>
      </w:r>
      <w:r w:rsidR="003342D9">
        <w:rPr>
          <w:rFonts w:ascii="Times New Roman" w:hAnsi="Times New Roman" w:cs="Times New Roman"/>
          <w:sz w:val="22"/>
          <w:szCs w:val="22"/>
          <w:lang w:val="ru-RU"/>
        </w:rPr>
        <w:t>-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истраживачког и уметничког рада наставника (само код раније акредитованих установа) </w:t>
      </w:r>
    </w:p>
    <w:p w14:paraId="396120ED" w14:textId="0C687B1C" w:rsidR="00C736AA" w:rsidRDefault="00EF1A97">
      <w:pPr>
        <w:pStyle w:val="ListParagraph"/>
        <w:numPr>
          <w:ilvl w:val="2"/>
          <w:numId w:val="8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План, утврђен поступак и критеријуми за праћење научно</w:t>
      </w:r>
      <w:r w:rsidR="003342D9">
        <w:rPr>
          <w:rFonts w:ascii="Times New Roman" w:hAnsi="Times New Roman" w:cs="Times New Roman"/>
          <w:sz w:val="22"/>
          <w:szCs w:val="22"/>
          <w:lang w:val="ru-RU"/>
        </w:rPr>
        <w:t>-</w:t>
      </w:r>
      <w:r>
        <w:rPr>
          <w:rFonts w:ascii="Times New Roman" w:hAnsi="Times New Roman" w:cs="Times New Roman"/>
          <w:sz w:val="22"/>
          <w:szCs w:val="22"/>
          <w:lang w:val="ru-RU"/>
        </w:rPr>
        <w:t>истраживачког рада</w:t>
      </w:r>
    </w:p>
    <w:p w14:paraId="5E38FBFD" w14:textId="1F479EEA" w:rsidR="00C736AA" w:rsidRDefault="00EF1A97">
      <w:pPr>
        <w:pStyle w:val="ListParagraph"/>
        <w:numPr>
          <w:ilvl w:val="2"/>
          <w:numId w:val="8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lastRenderedPageBreak/>
        <w:t>Усклађеност резултата научно</w:t>
      </w:r>
      <w:r w:rsidR="003342D9">
        <w:rPr>
          <w:rFonts w:ascii="Times New Roman" w:hAnsi="Times New Roman" w:cs="Times New Roman"/>
          <w:sz w:val="22"/>
          <w:szCs w:val="22"/>
          <w:lang w:val="ru-RU"/>
        </w:rPr>
        <w:t>-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истраживачког и уметничког рада са циљевима програма и њихова укљученост у наставни процес  </w:t>
      </w:r>
    </w:p>
    <w:p w14:paraId="4B27F539" w14:textId="19A84443" w:rsidR="00C736AA" w:rsidRDefault="00EF1A97">
      <w:pPr>
        <w:pStyle w:val="ListParagraph"/>
        <w:numPr>
          <w:ilvl w:val="2"/>
          <w:numId w:val="8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У поступку акредитације мастер академског, односно докторског студијског програма утврђује се и да ли су испуњени услови за обављање научно</w:t>
      </w:r>
      <w:r w:rsidR="003342D9">
        <w:rPr>
          <w:rFonts w:ascii="Times New Roman" w:hAnsi="Times New Roman" w:cs="Times New Roman"/>
          <w:sz w:val="22"/>
          <w:szCs w:val="22"/>
          <w:lang w:val="ru-RU"/>
        </w:rPr>
        <w:t>-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истраживачког, односно уметничко-истраживачког рада, у складу са законом. </w:t>
      </w:r>
    </w:p>
    <w:p w14:paraId="56F75D27" w14:textId="674F7C3B" w:rsidR="00C736AA" w:rsidRDefault="00EF1A97">
      <w:pPr>
        <w:pStyle w:val="ListParagraph"/>
        <w:numPr>
          <w:ilvl w:val="2"/>
          <w:numId w:val="8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Самовредновање </w:t>
      </w:r>
      <w:r w:rsidRPr="00DE64E7">
        <w:rPr>
          <w:rFonts w:ascii="Times New Roman" w:hAnsi="Times New Roman" w:cs="Times New Roman"/>
          <w:sz w:val="22"/>
          <w:szCs w:val="22"/>
          <w:lang w:val="ru-RU"/>
        </w:rPr>
        <w:t>у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станове и </w:t>
      </w:r>
      <w:r w:rsidRPr="00DE64E7">
        <w:rPr>
          <w:rFonts w:ascii="Times New Roman" w:hAnsi="Times New Roman" w:cs="Times New Roman"/>
          <w:sz w:val="22"/>
          <w:szCs w:val="22"/>
          <w:lang w:val="ru-RU"/>
        </w:rPr>
        <w:t>с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тудијских програма: </w:t>
      </w:r>
      <w:hyperlink w:anchor="с6" w:history="1">
        <w:r>
          <w:rPr>
            <w:rFonts w:ascii="Times New Roman" w:hAnsi="Times New Roman" w:cs="Times New Roman"/>
            <w:sz w:val="22"/>
            <w:szCs w:val="22"/>
            <w:lang w:val="ru-RU"/>
          </w:rPr>
          <w:t>Стандард 6:</w:t>
        </w:r>
      </w:hyperlink>
      <w:r>
        <w:rPr>
          <w:rFonts w:ascii="Times New Roman" w:hAnsi="Times New Roman" w:cs="Times New Roman"/>
          <w:sz w:val="22"/>
          <w:szCs w:val="22"/>
          <w:lang w:val="ru-RU"/>
        </w:rPr>
        <w:t xml:space="preserve"> Квалитет научно</w:t>
      </w:r>
      <w:r w:rsidR="003342D9">
        <w:rPr>
          <w:rFonts w:ascii="Times New Roman" w:hAnsi="Times New Roman" w:cs="Times New Roman"/>
          <w:sz w:val="22"/>
          <w:szCs w:val="22"/>
          <w:lang w:val="ru-RU"/>
        </w:rPr>
        <w:t>-</w:t>
      </w:r>
      <w:r>
        <w:rPr>
          <w:rFonts w:ascii="Times New Roman" w:hAnsi="Times New Roman" w:cs="Times New Roman"/>
          <w:sz w:val="22"/>
          <w:szCs w:val="22"/>
          <w:lang w:val="ru-RU"/>
        </w:rPr>
        <w:t>истраживачког, уметничког и стручног рада (Рецензентска комисија даје образложења која се односе на испуњеност овог стандарда, анализира слабе и јаке тачке мера и поступака за обезбеђење квалитета, и даје предлог мера за побољшање овог стандарда).</w:t>
      </w:r>
    </w:p>
    <w:p w14:paraId="6ABD8C03" w14:textId="77777777" w:rsidR="00C736AA" w:rsidRDefault="00EF1A97">
      <w:pPr>
        <w:spacing w:before="120" w:after="120"/>
        <w:ind w:right="397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Коментари и примедбе</w:t>
      </w:r>
      <w:r>
        <w:rPr>
          <w:rFonts w:ascii="Times New Roman" w:hAnsi="Times New Roman" w:cs="Times New Roman"/>
          <w:b/>
          <w:sz w:val="22"/>
          <w:szCs w:val="22"/>
        </w:rPr>
        <w:t>:</w:t>
      </w:r>
    </w:p>
    <w:p w14:paraId="04B1500C" w14:textId="77777777" w:rsidR="00C736AA" w:rsidRDefault="00EF1A97">
      <w:pPr>
        <w:spacing w:before="120" w:after="120"/>
        <w:ind w:right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................................................</w:t>
      </w:r>
    </w:p>
    <w:p w14:paraId="215880A0" w14:textId="21AC195F" w:rsidR="00C736AA" w:rsidRDefault="00EF1A97">
      <w:pPr>
        <w:pStyle w:val="Heading2"/>
        <w:numPr>
          <w:ilvl w:val="0"/>
          <w:numId w:val="13"/>
        </w:numPr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56" w:name="_Toc3351163"/>
      <w:bookmarkStart w:id="57" w:name="_Toc155629326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Квалитет наставника и сарадника (Стандард 5)</w:t>
      </w:r>
      <w:bookmarkEnd w:id="56"/>
      <w:bookmarkEnd w:id="57"/>
    </w:p>
    <w:p w14:paraId="5B4B50AA" w14:textId="77777777" w:rsidR="00C736AA" w:rsidRDefault="00EF1A97">
      <w:pPr>
        <w:pStyle w:val="ListParagraph"/>
        <w:spacing w:before="60" w:after="0"/>
        <w:ind w:left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Квалитет наставника и сарадника треба да се процени имајући у виду следеће критеријуме:</w:t>
      </w:r>
    </w:p>
    <w:p w14:paraId="73628217" w14:textId="77777777" w:rsidR="00C736AA" w:rsidRDefault="00EF1A97">
      <w:pPr>
        <w:pStyle w:val="ListParagraph"/>
        <w:numPr>
          <w:ilvl w:val="2"/>
          <w:numId w:val="8"/>
        </w:numPr>
        <w:spacing w:after="0"/>
        <w:ind w:left="709" w:hanging="505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Да ли је високошколска установа доставила комплетни изборни материјал (биографија, списак радова и извештај о избору) за све наставнике.</w:t>
      </w:r>
    </w:p>
    <w:p w14:paraId="2525A19F" w14:textId="77777777" w:rsidR="00C736AA" w:rsidRDefault="00EF1A97">
      <w:pPr>
        <w:pStyle w:val="ListParagraph"/>
        <w:numPr>
          <w:ilvl w:val="2"/>
          <w:numId w:val="8"/>
        </w:numPr>
        <w:spacing w:after="0"/>
        <w:ind w:left="709" w:hanging="505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Егзистенција важећег избора у наставно или научно звање. </w:t>
      </w:r>
    </w:p>
    <w:p w14:paraId="2FB60E94" w14:textId="77777777" w:rsidR="00C736AA" w:rsidRDefault="00EF1A97">
      <w:pPr>
        <w:pStyle w:val="ListParagraph"/>
        <w:numPr>
          <w:ilvl w:val="2"/>
          <w:numId w:val="8"/>
        </w:numPr>
        <w:spacing w:after="0"/>
        <w:ind w:left="709" w:hanging="505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Документованост квалификација наставног особља и компатибилност са одговарајућим пољем и нивоом њиховог задужења.</w:t>
      </w:r>
    </w:p>
    <w:p w14:paraId="765A17FB" w14:textId="77777777" w:rsidR="00C736AA" w:rsidRDefault="00EF1A97">
      <w:pPr>
        <w:pStyle w:val="ListParagraph"/>
        <w:numPr>
          <w:ilvl w:val="2"/>
          <w:numId w:val="8"/>
        </w:numPr>
        <w:spacing w:after="0"/>
        <w:ind w:left="709" w:hanging="505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E64E7">
        <w:rPr>
          <w:rFonts w:ascii="Times New Roman" w:hAnsi="Times New Roman" w:cs="Times New Roman"/>
          <w:sz w:val="22"/>
          <w:szCs w:val="22"/>
          <w:lang w:val="ru-RU"/>
        </w:rPr>
        <w:t>Усклађеност избора наставника са Минималним условима за избор наставника које је донео Национални савет.</w:t>
      </w:r>
    </w:p>
    <w:p w14:paraId="7956FEAD" w14:textId="77777777" w:rsidR="00C736AA" w:rsidRDefault="00EF1A97">
      <w:pPr>
        <w:pStyle w:val="ListParagraph"/>
        <w:numPr>
          <w:ilvl w:val="2"/>
          <w:numId w:val="8"/>
        </w:numPr>
        <w:spacing w:after="0"/>
        <w:ind w:left="709" w:hanging="505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Да ли је поштована Класификација  репрезентативних референци у пољу уметности. </w:t>
      </w:r>
    </w:p>
    <w:p w14:paraId="197534DA" w14:textId="77777777" w:rsidR="00C736AA" w:rsidRDefault="00EF1A97">
      <w:pPr>
        <w:pStyle w:val="ListParagraph"/>
        <w:numPr>
          <w:ilvl w:val="2"/>
          <w:numId w:val="8"/>
        </w:numPr>
        <w:spacing w:after="0"/>
        <w:ind w:left="709" w:hanging="505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Самовредновање </w:t>
      </w:r>
      <w:r w:rsidRPr="00DE64E7">
        <w:rPr>
          <w:rFonts w:ascii="Times New Roman" w:hAnsi="Times New Roman" w:cs="Times New Roman"/>
          <w:sz w:val="22"/>
          <w:szCs w:val="22"/>
          <w:lang w:val="ru-RU"/>
        </w:rPr>
        <w:t>у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станове и </w:t>
      </w:r>
      <w:r w:rsidRPr="00DE64E7">
        <w:rPr>
          <w:rFonts w:ascii="Times New Roman" w:hAnsi="Times New Roman" w:cs="Times New Roman"/>
          <w:sz w:val="22"/>
          <w:szCs w:val="22"/>
          <w:lang w:val="ru-RU"/>
        </w:rPr>
        <w:t>с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тудијских програма: </w:t>
      </w:r>
      <w:hyperlink w:anchor="с7" w:history="1">
        <w:r>
          <w:rPr>
            <w:rFonts w:ascii="Times New Roman" w:hAnsi="Times New Roman" w:cs="Times New Roman"/>
            <w:sz w:val="22"/>
            <w:szCs w:val="22"/>
            <w:lang w:val="ru-RU"/>
          </w:rPr>
          <w:t>Стандард 7:</w:t>
        </w:r>
      </w:hyperlink>
      <w:r>
        <w:rPr>
          <w:rFonts w:ascii="Times New Roman" w:hAnsi="Times New Roman" w:cs="Times New Roman"/>
          <w:sz w:val="22"/>
          <w:szCs w:val="22"/>
          <w:lang w:val="ru-RU"/>
        </w:rPr>
        <w:t xml:space="preserve"> Квалитет наставника и сарадника  (Рецензентска комисија даје образложења која се односе на испуњеност овог стандарда, анализира слабе и јаке тачке мера и поступака за обезбеђење квалитета и даје предлог мера за побољшање овог стандарда)</w:t>
      </w:r>
    </w:p>
    <w:p w14:paraId="4079485E" w14:textId="77777777" w:rsidR="00C736AA" w:rsidRDefault="00EF1A97">
      <w:pPr>
        <w:spacing w:before="120" w:after="120"/>
        <w:ind w:right="397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Коментари и примедбе</w:t>
      </w:r>
      <w:r>
        <w:rPr>
          <w:rFonts w:ascii="Times New Roman" w:hAnsi="Times New Roman" w:cs="Times New Roman"/>
          <w:b/>
          <w:sz w:val="22"/>
          <w:szCs w:val="22"/>
        </w:rPr>
        <w:t>:</w:t>
      </w:r>
    </w:p>
    <w:p w14:paraId="07DA0855" w14:textId="77777777" w:rsidR="00C736AA" w:rsidRDefault="00EF1A97">
      <w:pPr>
        <w:spacing w:before="120" w:after="120"/>
        <w:ind w:right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................................................</w:t>
      </w:r>
    </w:p>
    <w:p w14:paraId="527E519C" w14:textId="77777777" w:rsidR="00C736AA" w:rsidRDefault="00EF1A97">
      <w:pPr>
        <w:pStyle w:val="Heading2"/>
        <w:numPr>
          <w:ilvl w:val="0"/>
          <w:numId w:val="13"/>
        </w:numPr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58" w:name="_Toc3351164"/>
      <w:bookmarkStart w:id="59" w:name="_Toc155629327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Потребан број наставника и сарадника (Стандард 6)</w:t>
      </w:r>
      <w:bookmarkEnd w:id="58"/>
      <w:bookmarkEnd w:id="59"/>
    </w:p>
    <w:p w14:paraId="530DB85E" w14:textId="77777777" w:rsidR="00C736AA" w:rsidRDefault="00EF1A97">
      <w:pPr>
        <w:pStyle w:val="ListParagraph"/>
        <w:spacing w:before="60" w:after="0"/>
        <w:ind w:left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Потребан број наставника и сарадника треба да се процени имајући у виду следеће критеријуме:</w:t>
      </w:r>
    </w:p>
    <w:p w14:paraId="5066E12A" w14:textId="77777777" w:rsidR="00C736AA" w:rsidRDefault="00EF1A97">
      <w:pPr>
        <w:pStyle w:val="ListParagraph"/>
        <w:numPr>
          <w:ilvl w:val="2"/>
          <w:numId w:val="8"/>
        </w:numPr>
        <w:spacing w:after="0"/>
        <w:ind w:left="709" w:hanging="505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Усклађеност броја наставника  и њиховог ангажовања са установљеним бројчаним стандардима</w:t>
      </w:r>
      <w:r w:rsidRPr="00DE64E7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15D8DB22" w14:textId="77777777" w:rsidR="00C736AA" w:rsidRDefault="00EF1A97">
      <w:pPr>
        <w:pStyle w:val="ListParagraph"/>
        <w:numPr>
          <w:ilvl w:val="2"/>
          <w:numId w:val="8"/>
        </w:numPr>
        <w:spacing w:after="0"/>
        <w:ind w:left="709" w:hanging="505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Усклађеност броја сарадника и њиховог ангажовања са установљеним бројчаним стандардима</w:t>
      </w:r>
      <w:r w:rsidRPr="00DE64E7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3B5B56C8" w14:textId="77777777" w:rsidR="00C736AA" w:rsidRDefault="00EF1A97">
      <w:pPr>
        <w:pStyle w:val="ListParagraph"/>
        <w:numPr>
          <w:ilvl w:val="2"/>
          <w:numId w:val="8"/>
        </w:numPr>
        <w:spacing w:after="0"/>
        <w:ind w:left="709" w:hanging="505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Провера електронских формулара за планиране студијске програме и уједињеног електронског формулара, из којих се види да је обезбеђен потребан број наставника за заснивање радног односа са пуним радним временом за извођење најмање 70% часова активне наставе на студијским програмима (</w:t>
      </w:r>
      <w:r>
        <w:rPr>
          <w:rFonts w:ascii="Times New Roman" w:hAnsi="Times New Roman" w:cs="Times New Roman"/>
          <w:sz w:val="22"/>
          <w:szCs w:val="22"/>
          <w:lang w:val="sr-Cyrl-CS"/>
        </w:rPr>
        <w:t>у пољу уметности не може бити мањи од 50%</w:t>
      </w:r>
      <w:r w:rsidRPr="00DE64E7">
        <w:rPr>
          <w:rFonts w:ascii="Times New Roman" w:hAnsi="Times New Roman" w:cs="Times New Roman"/>
          <w:sz w:val="22"/>
          <w:szCs w:val="22"/>
          <w:lang w:val="ru-RU"/>
        </w:rPr>
        <w:t xml:space="preserve">) </w:t>
      </w:r>
      <w:r>
        <w:rPr>
          <w:rFonts w:ascii="Times New Roman" w:hAnsi="Times New Roman" w:cs="Times New Roman"/>
          <w:sz w:val="22"/>
          <w:szCs w:val="22"/>
          <w:lang w:val="ru-RU"/>
        </w:rPr>
        <w:t>за које се тражи дозвола за рад, као и најмање 20 наставника за заснивање радног односа са пуним радним временом</w:t>
      </w:r>
      <w:r w:rsidRPr="00DE64E7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3A1D0FAC" w14:textId="77777777" w:rsidR="00C736AA" w:rsidRDefault="00EF1A97">
      <w:pPr>
        <w:pStyle w:val="ListParagraph"/>
        <w:numPr>
          <w:ilvl w:val="2"/>
          <w:numId w:val="8"/>
        </w:numPr>
        <w:spacing w:after="0"/>
        <w:ind w:left="709" w:hanging="505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Провера за све наставнике и сараднике </w:t>
      </w:r>
      <w:r w:rsidRPr="00DE64E7">
        <w:rPr>
          <w:rFonts w:ascii="Times New Roman" w:hAnsi="Times New Roman" w:cs="Times New Roman"/>
          <w:sz w:val="22"/>
          <w:szCs w:val="22"/>
          <w:lang w:val="ru-RU"/>
        </w:rPr>
        <w:t xml:space="preserve">за </w:t>
      </w:r>
      <w:r>
        <w:rPr>
          <w:rFonts w:ascii="Times New Roman" w:hAnsi="Times New Roman" w:cs="Times New Roman"/>
          <w:sz w:val="22"/>
          <w:szCs w:val="22"/>
          <w:lang w:val="ru-RU"/>
        </w:rPr>
        <w:t>кој</w:t>
      </w:r>
      <w:r w:rsidRPr="00DE64E7">
        <w:rPr>
          <w:rFonts w:ascii="Times New Roman" w:hAnsi="Times New Roman" w:cs="Times New Roman"/>
          <w:sz w:val="22"/>
          <w:szCs w:val="22"/>
          <w:lang w:val="ru-RU"/>
        </w:rPr>
        <w:t>е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се планира да заснују радни однос са пуним или непуним радним временом да </w:t>
      </w:r>
      <w:r w:rsidRPr="00DE64E7">
        <w:rPr>
          <w:rFonts w:ascii="Times New Roman" w:hAnsi="Times New Roman" w:cs="Times New Roman"/>
          <w:sz w:val="22"/>
          <w:szCs w:val="22"/>
          <w:lang w:val="ru-RU"/>
        </w:rPr>
        <w:t xml:space="preserve">ли </w:t>
      </w:r>
      <w:r>
        <w:rPr>
          <w:rFonts w:ascii="Times New Roman" w:hAnsi="Times New Roman" w:cs="Times New Roman"/>
          <w:sz w:val="22"/>
          <w:szCs w:val="22"/>
          <w:lang w:val="ru-RU"/>
        </w:rPr>
        <w:t>су држављани Републике Србије или дозвола боравка.</w:t>
      </w:r>
    </w:p>
    <w:p w14:paraId="07EF0B3C" w14:textId="77777777" w:rsidR="00C736AA" w:rsidRDefault="00EF1A97">
      <w:pPr>
        <w:pStyle w:val="Heading2"/>
        <w:numPr>
          <w:ilvl w:val="0"/>
          <w:numId w:val="13"/>
        </w:numPr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60" w:name="_Toc3320377"/>
      <w:bookmarkStart w:id="61" w:name="_Toc3351165"/>
      <w:bookmarkStart w:id="62" w:name="_Toc155629328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lastRenderedPageBreak/>
        <w:t>Ненаставно особље (Стандард 7)</w:t>
      </w:r>
      <w:bookmarkEnd w:id="60"/>
      <w:bookmarkEnd w:id="61"/>
      <w:bookmarkEnd w:id="62"/>
    </w:p>
    <w:p w14:paraId="788EB6CA" w14:textId="77777777" w:rsidR="00C736AA" w:rsidRDefault="00EF1A97">
      <w:pPr>
        <w:pStyle w:val="ListParagraph"/>
        <w:spacing w:before="60" w:after="0"/>
        <w:ind w:left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Ненаставно особље треба да се процени имајући у виду следеће критеријуме:</w:t>
      </w:r>
    </w:p>
    <w:p w14:paraId="160753DA" w14:textId="77777777" w:rsidR="00C736AA" w:rsidRDefault="00EF1A97">
      <w:pPr>
        <w:pStyle w:val="ListParagraph"/>
        <w:numPr>
          <w:ilvl w:val="2"/>
          <w:numId w:val="8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Заступљеност квалификованог особља за обављање библиотечких и послова информационих система</w:t>
      </w:r>
      <w:r w:rsidRPr="00DE64E7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32289E66" w14:textId="77777777" w:rsidR="00C736AA" w:rsidRDefault="00EF1A97">
      <w:pPr>
        <w:pStyle w:val="ListParagraph"/>
        <w:numPr>
          <w:ilvl w:val="2"/>
          <w:numId w:val="8"/>
        </w:numPr>
        <w:ind w:left="709" w:hanging="50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Заступљеност квалификованог особља за обављање секретарских послова и послова студентске службе</w:t>
      </w:r>
      <w:r w:rsidRPr="00DE64E7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5B517E7A" w14:textId="77777777" w:rsidR="00C736AA" w:rsidRDefault="00EF1A97">
      <w:pPr>
        <w:spacing w:before="120" w:after="120"/>
        <w:ind w:right="397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Коментари и примедбе</w:t>
      </w:r>
      <w:r>
        <w:rPr>
          <w:rFonts w:ascii="Times New Roman" w:hAnsi="Times New Roman" w:cs="Times New Roman"/>
          <w:b/>
          <w:sz w:val="22"/>
          <w:szCs w:val="22"/>
        </w:rPr>
        <w:t>:</w:t>
      </w:r>
    </w:p>
    <w:p w14:paraId="606DFCD6" w14:textId="77777777" w:rsidR="00C736AA" w:rsidRDefault="00EF1A97">
      <w:pPr>
        <w:spacing w:before="120" w:after="120"/>
        <w:ind w:right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................................................</w:t>
      </w:r>
    </w:p>
    <w:p w14:paraId="76899ADF" w14:textId="77777777" w:rsidR="00C736AA" w:rsidRDefault="00EF1A97">
      <w:pPr>
        <w:pStyle w:val="Heading2"/>
        <w:numPr>
          <w:ilvl w:val="0"/>
          <w:numId w:val="13"/>
        </w:numPr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63" w:name="_Toc3320378"/>
      <w:bookmarkStart w:id="64" w:name="_Toc3351166"/>
      <w:bookmarkStart w:id="65" w:name="_Toc155629329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Студенти (Стандард 8)</w:t>
      </w:r>
      <w:bookmarkEnd w:id="63"/>
      <w:bookmarkEnd w:id="64"/>
      <w:bookmarkEnd w:id="65"/>
    </w:p>
    <w:p w14:paraId="180743E4" w14:textId="77777777" w:rsidR="00C736AA" w:rsidRDefault="00EF1A97">
      <w:pPr>
        <w:pStyle w:val="ListParagraph"/>
        <w:spacing w:before="60" w:after="0"/>
        <w:ind w:left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Студенти треба да се процене имајући у виду следеће критеријуме:</w:t>
      </w:r>
    </w:p>
    <w:p w14:paraId="69C44470" w14:textId="77777777" w:rsidR="00C736AA" w:rsidRDefault="00EF1A97">
      <w:pPr>
        <w:pStyle w:val="ListParagraph"/>
        <w:numPr>
          <w:ilvl w:val="2"/>
          <w:numId w:val="8"/>
        </w:numPr>
        <w:spacing w:after="0"/>
        <w:ind w:left="709" w:hanging="505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Плански документ којим је дефинисан број и јасни услови за упис и пријем студената</w:t>
      </w:r>
      <w:r w:rsidRPr="00DE64E7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298268E3" w14:textId="77777777" w:rsidR="00C736AA" w:rsidRDefault="00EF1A97">
      <w:pPr>
        <w:pStyle w:val="ListParagraph"/>
        <w:numPr>
          <w:ilvl w:val="2"/>
          <w:numId w:val="8"/>
        </w:numPr>
        <w:spacing w:after="0"/>
        <w:ind w:left="709" w:hanging="505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Усклађеност броја студената са кадровским, просторним и техничким условима</w:t>
      </w:r>
      <w:r w:rsidRPr="00DE64E7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0AFE8B09" w14:textId="77777777" w:rsidR="00C736AA" w:rsidRDefault="00EF1A97">
      <w:pPr>
        <w:pStyle w:val="ListParagraph"/>
        <w:numPr>
          <w:ilvl w:val="2"/>
          <w:numId w:val="8"/>
        </w:numPr>
        <w:spacing w:after="0"/>
        <w:ind w:left="709" w:hanging="505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Непрекидност праћења успешности студената у савлађивању појединог предмета и вредновање током извођења наставе и утицај тих резултата у коначној оцени на испиту</w:t>
      </w:r>
    </w:p>
    <w:p w14:paraId="62287F15" w14:textId="77777777" w:rsidR="00C736AA" w:rsidRDefault="00EF1A97">
      <w:pPr>
        <w:pStyle w:val="ListParagraph"/>
        <w:numPr>
          <w:ilvl w:val="2"/>
          <w:numId w:val="8"/>
        </w:numPr>
        <w:spacing w:after="0"/>
        <w:ind w:left="709" w:hanging="505"/>
        <w:contextualSpacing w:val="0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Стандард 7. Упис студената</w:t>
      </w:r>
    </w:p>
    <w:p w14:paraId="46A025EA" w14:textId="77777777" w:rsidR="00C736AA" w:rsidRDefault="00EF1A97">
      <w:pPr>
        <w:pStyle w:val="ListParagraph"/>
        <w:numPr>
          <w:ilvl w:val="0"/>
          <w:numId w:val="12"/>
        </w:numPr>
        <w:spacing w:after="0"/>
        <w:ind w:left="1134" w:hanging="357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Усклађеност броја уписаних студената на студијски програм са расположивим могућностима установе. </w:t>
      </w:r>
    </w:p>
    <w:p w14:paraId="08DB6152" w14:textId="77777777" w:rsidR="00C736AA" w:rsidRDefault="00EF1A97">
      <w:pPr>
        <w:pStyle w:val="ListParagraph"/>
        <w:numPr>
          <w:ilvl w:val="0"/>
          <w:numId w:val="12"/>
        </w:numPr>
        <w:spacing w:after="0"/>
        <w:ind w:left="1134" w:hanging="357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Проверавање способности студената које одговарају карактеру студијског програма.</w:t>
      </w:r>
    </w:p>
    <w:p w14:paraId="63313C10" w14:textId="77777777" w:rsidR="00C736AA" w:rsidRDefault="00EF1A97">
      <w:pPr>
        <w:pStyle w:val="ListParagraph"/>
        <w:numPr>
          <w:ilvl w:val="2"/>
          <w:numId w:val="8"/>
        </w:numPr>
        <w:spacing w:after="0"/>
        <w:ind w:left="709" w:hanging="505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Стандард 8. Оце</w:t>
      </w:r>
      <w:r w:rsidRPr="00DE64E7">
        <w:rPr>
          <w:rFonts w:ascii="Times New Roman" w:hAnsi="Times New Roman" w:cs="Times New Roman"/>
          <w:sz w:val="22"/>
          <w:szCs w:val="22"/>
          <w:lang w:val="ru-RU"/>
        </w:rPr>
        <w:t>њ</w:t>
      </w:r>
      <w:r>
        <w:rPr>
          <w:rFonts w:ascii="Times New Roman" w:hAnsi="Times New Roman" w:cs="Times New Roman"/>
          <w:sz w:val="22"/>
          <w:szCs w:val="22"/>
          <w:lang w:val="ru-RU"/>
        </w:rPr>
        <w:t>ивање и напредовање студената</w:t>
      </w:r>
      <w:r w:rsidRPr="00DE64E7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72DA1145" w14:textId="77777777" w:rsidR="00C736AA" w:rsidRDefault="00EF1A97">
      <w:pPr>
        <w:pStyle w:val="ListParagraph"/>
        <w:numPr>
          <w:ilvl w:val="0"/>
          <w:numId w:val="12"/>
        </w:numPr>
        <w:spacing w:after="0"/>
        <w:ind w:left="1134" w:hanging="357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Стицање одређеног броја ЕСПБ бодова полагањем испита.</w:t>
      </w:r>
    </w:p>
    <w:p w14:paraId="32D56DA4" w14:textId="77777777" w:rsidR="00C736AA" w:rsidRDefault="00EF1A97">
      <w:pPr>
        <w:pStyle w:val="ListParagraph"/>
        <w:numPr>
          <w:ilvl w:val="0"/>
          <w:numId w:val="12"/>
        </w:numPr>
        <w:spacing w:after="0"/>
        <w:ind w:left="1134" w:hanging="357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Утврђеност броја ЕСПБ бодова за сваки предмет према оптерећењу студената и према јединственој методологији.</w:t>
      </w:r>
    </w:p>
    <w:p w14:paraId="40DC03DF" w14:textId="77777777" w:rsidR="00C736AA" w:rsidRDefault="00EF1A97">
      <w:pPr>
        <w:pStyle w:val="ListParagraph"/>
        <w:numPr>
          <w:ilvl w:val="0"/>
          <w:numId w:val="12"/>
        </w:numPr>
        <w:spacing w:after="0"/>
        <w:ind w:left="1134" w:hanging="357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Континуираност праћења успешности студената у савлађивању одређеног предмета током наставе и изражавање успешности поенима. Предвиђеност стицања поена на предмету кроз рад у настави, испуњавањем предиспитних обавеза и полагањем испита, тако да је минималан број поена које студент може да стекне испуњавањем предиспитних обавеза током наставе 30 а максимални 70.</w:t>
      </w:r>
    </w:p>
    <w:p w14:paraId="538D4CF0" w14:textId="77777777" w:rsidR="00C736AA" w:rsidRDefault="00EF1A97">
      <w:pPr>
        <w:pStyle w:val="ListParagraph"/>
        <w:numPr>
          <w:ilvl w:val="0"/>
          <w:numId w:val="12"/>
        </w:numPr>
        <w:spacing w:after="0"/>
        <w:ind w:left="1134" w:hanging="357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Јавност и разумљивост начина стицања поена за сваки предмет, на основу сваке појединачне врсте активности током наставе или извршавањем предиспитне обавезе и полагањем испита. </w:t>
      </w:r>
    </w:p>
    <w:p w14:paraId="6ECD859A" w14:textId="77777777" w:rsidR="00C736AA" w:rsidRDefault="00EF1A97">
      <w:pPr>
        <w:spacing w:before="120" w:after="120"/>
        <w:ind w:right="397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Коментари и примедбе</w:t>
      </w:r>
      <w:r>
        <w:rPr>
          <w:rFonts w:ascii="Times New Roman" w:hAnsi="Times New Roman" w:cs="Times New Roman"/>
          <w:b/>
          <w:sz w:val="22"/>
          <w:szCs w:val="22"/>
        </w:rPr>
        <w:t>:</w:t>
      </w:r>
    </w:p>
    <w:p w14:paraId="5D8B4CCB" w14:textId="77777777" w:rsidR="00C736AA" w:rsidRDefault="00EF1A97">
      <w:pPr>
        <w:spacing w:before="120" w:after="120"/>
        <w:ind w:right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................................................</w:t>
      </w:r>
    </w:p>
    <w:p w14:paraId="440DFEA8" w14:textId="77777777" w:rsidR="00C736AA" w:rsidRDefault="00EF1A97">
      <w:pPr>
        <w:pStyle w:val="Heading2"/>
        <w:numPr>
          <w:ilvl w:val="0"/>
          <w:numId w:val="13"/>
        </w:numPr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66" w:name="_Toc3351167"/>
      <w:bookmarkStart w:id="67" w:name="_Toc3320379"/>
      <w:bookmarkStart w:id="68" w:name="_Toc155629330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Простор и опрема (Станд</w:t>
      </w:r>
      <w:r>
        <w:rPr>
          <w:rFonts w:ascii="Times New Roman" w:hAnsi="Times New Roman" w:cs="Times New Roman"/>
          <w:color w:val="auto"/>
          <w:sz w:val="22"/>
          <w:szCs w:val="22"/>
        </w:rPr>
        <w:t>а</w:t>
      </w: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рд 9)</w:t>
      </w:r>
      <w:bookmarkEnd w:id="66"/>
      <w:bookmarkEnd w:id="67"/>
      <w:bookmarkEnd w:id="68"/>
    </w:p>
    <w:p w14:paraId="67EF56FC" w14:textId="77777777" w:rsidR="00C736AA" w:rsidRDefault="00EF1A97">
      <w:pPr>
        <w:pStyle w:val="ListParagraph"/>
        <w:spacing w:before="60" w:after="0"/>
        <w:ind w:left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Простор и опрема треба да се процене имајући у виду следеће критеријуме: </w:t>
      </w:r>
    </w:p>
    <w:p w14:paraId="63E8E739" w14:textId="77777777" w:rsidR="00C736AA" w:rsidRDefault="00EF1A97">
      <w:pPr>
        <w:pStyle w:val="ListParagraph"/>
        <w:numPr>
          <w:ilvl w:val="2"/>
          <w:numId w:val="8"/>
        </w:numPr>
        <w:spacing w:after="0"/>
        <w:ind w:left="709" w:hanging="505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Постојање одговарајућег простора за извођење наставе и обављање административних и управних послова</w:t>
      </w:r>
      <w:r w:rsidRPr="00DE64E7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78FB6233" w14:textId="77777777" w:rsidR="00C736AA" w:rsidRDefault="00EF1A97">
      <w:pPr>
        <w:pStyle w:val="ListParagraph"/>
        <w:numPr>
          <w:ilvl w:val="2"/>
          <w:numId w:val="8"/>
        </w:numPr>
        <w:spacing w:after="0"/>
        <w:ind w:left="709" w:hanging="505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Испуњеност одговарајућих урбанистичких, техничко технолошких, хигијенских и здравствено сигурносних услова за простор и опрему</w:t>
      </w:r>
      <w:r w:rsidRPr="00DE64E7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5EF33F54" w14:textId="77777777" w:rsidR="00C736AA" w:rsidRDefault="00EF1A97">
      <w:pPr>
        <w:pStyle w:val="ListParagraph"/>
        <w:numPr>
          <w:ilvl w:val="2"/>
          <w:numId w:val="8"/>
        </w:numPr>
        <w:spacing w:after="0"/>
        <w:ind w:left="709" w:hanging="505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Савременост технолошке опреме за извођење процеса наставе и управљања</w:t>
      </w:r>
      <w:r w:rsidRPr="00DE64E7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34D15CA6" w14:textId="77777777" w:rsidR="00C736AA" w:rsidRDefault="00EF1A97">
      <w:pPr>
        <w:pStyle w:val="ListParagraph"/>
        <w:numPr>
          <w:ilvl w:val="2"/>
          <w:numId w:val="8"/>
        </w:numPr>
        <w:spacing w:after="0"/>
        <w:ind w:left="709" w:hanging="505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Ако је високошколска установа узела у закуп простор, уговор о закупу не сме бити краћи од 7 година.</w:t>
      </w:r>
    </w:p>
    <w:p w14:paraId="5EDC0BB1" w14:textId="77777777" w:rsidR="00C736AA" w:rsidRDefault="00EF1A97">
      <w:pPr>
        <w:pStyle w:val="ListParagraph"/>
        <w:numPr>
          <w:ilvl w:val="2"/>
          <w:numId w:val="8"/>
        </w:numPr>
        <w:spacing w:after="0"/>
        <w:ind w:left="709" w:hanging="505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Стандард 10. Организациона и материјална средства</w:t>
      </w:r>
      <w:r w:rsidRPr="00DE64E7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3AB978C4" w14:textId="77777777" w:rsidR="00C736AA" w:rsidRDefault="00EF1A97">
      <w:pPr>
        <w:pStyle w:val="ListParagraph"/>
        <w:numPr>
          <w:ilvl w:val="0"/>
          <w:numId w:val="12"/>
        </w:numPr>
        <w:spacing w:after="0"/>
        <w:ind w:left="1134" w:hanging="357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lastRenderedPageBreak/>
        <w:t xml:space="preserve">Обезбеђеност одговарајућег простора за извођење наставе и то објеката са најмање 4 м2 бруто простора по студенту, односно 2 м2 по студенту за извођење наставе по сменама, осим за поље уметности где је потребно минимално 5 м2. </w:t>
      </w:r>
    </w:p>
    <w:p w14:paraId="785ACD84" w14:textId="77777777" w:rsidR="00C736AA" w:rsidRDefault="00EF1A97">
      <w:pPr>
        <w:pStyle w:val="ListParagraph"/>
        <w:numPr>
          <w:ilvl w:val="0"/>
          <w:numId w:val="12"/>
        </w:numPr>
        <w:spacing w:after="0"/>
        <w:ind w:left="1134" w:hanging="357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Амфитеатри, учионице, лабораторије, односно друге просторије за извођење наставе, као и библиотечки простор и читаоница, у складу са потребама образовног процеса одређеног образовно-научног, односно образовно-уметничког поља.</w:t>
      </w:r>
    </w:p>
    <w:p w14:paraId="4E8B4ABF" w14:textId="77777777" w:rsidR="00C736AA" w:rsidRDefault="00EF1A97">
      <w:pPr>
        <w:pStyle w:val="ListParagraph"/>
        <w:numPr>
          <w:ilvl w:val="0"/>
          <w:numId w:val="12"/>
        </w:numPr>
        <w:spacing w:after="0"/>
        <w:ind w:left="1134" w:hanging="357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Обезбеђеност одговарајућег радног простора за наставнике и сараднике. </w:t>
      </w:r>
    </w:p>
    <w:p w14:paraId="50BF5CB9" w14:textId="77777777" w:rsidR="00C736AA" w:rsidRDefault="00EF1A97">
      <w:pPr>
        <w:pStyle w:val="ListParagraph"/>
        <w:numPr>
          <w:ilvl w:val="0"/>
          <w:numId w:val="12"/>
        </w:numPr>
        <w:spacing w:after="0"/>
        <w:ind w:left="1134" w:hanging="357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Обезбеђеност техничке опреме за савремено извођење наставе. </w:t>
      </w:r>
    </w:p>
    <w:p w14:paraId="58550F28" w14:textId="77777777" w:rsidR="00C736AA" w:rsidRDefault="00EF1A97">
      <w:pPr>
        <w:pStyle w:val="ListParagraph"/>
        <w:numPr>
          <w:ilvl w:val="2"/>
          <w:numId w:val="8"/>
        </w:numPr>
        <w:spacing w:after="0"/>
        <w:ind w:left="709" w:hanging="505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Самовредновање </w:t>
      </w:r>
      <w:r w:rsidRPr="00DE64E7">
        <w:rPr>
          <w:rFonts w:ascii="Times New Roman" w:hAnsi="Times New Roman" w:cs="Times New Roman"/>
          <w:sz w:val="22"/>
          <w:szCs w:val="22"/>
          <w:lang w:val="ru-RU"/>
        </w:rPr>
        <w:t>у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станове и </w:t>
      </w:r>
      <w:r w:rsidRPr="00DE64E7">
        <w:rPr>
          <w:rFonts w:ascii="Times New Roman" w:hAnsi="Times New Roman" w:cs="Times New Roman"/>
          <w:sz w:val="22"/>
          <w:szCs w:val="22"/>
          <w:lang w:val="ru-RU"/>
        </w:rPr>
        <w:t>с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тудијских програма: </w:t>
      </w:r>
      <w:hyperlink w:anchor="с9" w:history="1">
        <w:r>
          <w:rPr>
            <w:rFonts w:ascii="Times New Roman" w:hAnsi="Times New Roman" w:cs="Times New Roman"/>
            <w:sz w:val="22"/>
            <w:szCs w:val="22"/>
            <w:lang w:val="ru-RU"/>
          </w:rPr>
          <w:t>Стандард 11:</w:t>
        </w:r>
      </w:hyperlink>
      <w:r>
        <w:rPr>
          <w:rFonts w:ascii="Times New Roman" w:hAnsi="Times New Roman" w:cs="Times New Roman"/>
          <w:sz w:val="22"/>
          <w:szCs w:val="22"/>
          <w:lang w:val="ru-RU"/>
        </w:rPr>
        <w:t xml:space="preserve"> Квалитет простора и опреме (Рецензентска комисија даје образложења која се односе на испуњеност овог стандарда, анализира слабе и јаке тачке мера и поступака за обезбеђење квалитета и даје предлог мера за побољшање овог стандарда).</w:t>
      </w:r>
    </w:p>
    <w:p w14:paraId="5233453A" w14:textId="77777777" w:rsidR="00C736AA" w:rsidRDefault="00EF1A97">
      <w:pPr>
        <w:spacing w:before="120" w:after="120"/>
        <w:ind w:right="397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Коментари и примедбе</w:t>
      </w:r>
      <w:r>
        <w:rPr>
          <w:rFonts w:ascii="Times New Roman" w:hAnsi="Times New Roman" w:cs="Times New Roman"/>
          <w:b/>
          <w:sz w:val="22"/>
          <w:szCs w:val="22"/>
        </w:rPr>
        <w:t>:</w:t>
      </w:r>
    </w:p>
    <w:p w14:paraId="13F397CB" w14:textId="77777777" w:rsidR="00C736AA" w:rsidRDefault="00EF1A97">
      <w:pPr>
        <w:spacing w:before="120" w:after="120"/>
        <w:ind w:right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................................................</w:t>
      </w:r>
    </w:p>
    <w:p w14:paraId="0312F26F" w14:textId="77777777" w:rsidR="00C736AA" w:rsidRDefault="00EF1A97">
      <w:pPr>
        <w:pStyle w:val="Heading2"/>
        <w:numPr>
          <w:ilvl w:val="0"/>
          <w:numId w:val="13"/>
        </w:numPr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69" w:name="_Toc3351168"/>
      <w:bookmarkStart w:id="70" w:name="_Toc3320380"/>
      <w:bookmarkStart w:id="71" w:name="_Toc155629331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Библиотека, уџбеници и информациона подршка (Станд</w:t>
      </w:r>
      <w:r>
        <w:rPr>
          <w:rFonts w:ascii="Times New Roman" w:hAnsi="Times New Roman" w:cs="Times New Roman"/>
          <w:color w:val="auto"/>
          <w:sz w:val="22"/>
          <w:szCs w:val="22"/>
        </w:rPr>
        <w:t>а</w:t>
      </w: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рд 10)</w:t>
      </w:r>
      <w:bookmarkEnd w:id="69"/>
      <w:bookmarkEnd w:id="70"/>
      <w:bookmarkEnd w:id="71"/>
    </w:p>
    <w:p w14:paraId="08EB3BD5" w14:textId="77777777" w:rsidR="00C736AA" w:rsidRDefault="00EF1A97">
      <w:pPr>
        <w:pStyle w:val="ListParagraph"/>
        <w:spacing w:before="60" w:after="0"/>
        <w:ind w:left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Библиотека, уџбеници и информациона подршка треба да се процене имајући у виду следеће критеријуме:</w:t>
      </w:r>
    </w:p>
    <w:p w14:paraId="43631400" w14:textId="77777777" w:rsidR="00C736AA" w:rsidRDefault="00EF1A97">
      <w:pPr>
        <w:pStyle w:val="ListParagraph"/>
        <w:numPr>
          <w:ilvl w:val="2"/>
          <w:numId w:val="8"/>
        </w:numPr>
        <w:spacing w:after="0"/>
        <w:ind w:left="709" w:hanging="505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Опремљеност библиотеке одговарајућим бројем библиотечких јединица којима је обезбеђена покривеност свих предмета. </w:t>
      </w:r>
    </w:p>
    <w:p w14:paraId="4B03289E" w14:textId="77777777" w:rsidR="00C736AA" w:rsidRDefault="00EF1A97">
      <w:pPr>
        <w:pStyle w:val="ListParagraph"/>
        <w:numPr>
          <w:ilvl w:val="2"/>
          <w:numId w:val="8"/>
        </w:numPr>
        <w:spacing w:after="0"/>
        <w:ind w:left="709" w:hanging="505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Постојање информационог система и одговарајућих рачунарских учионица. </w:t>
      </w:r>
    </w:p>
    <w:p w14:paraId="533A2424" w14:textId="77777777" w:rsidR="00C736AA" w:rsidRDefault="00EF1A97">
      <w:pPr>
        <w:pStyle w:val="ListParagraph"/>
        <w:numPr>
          <w:ilvl w:val="2"/>
          <w:numId w:val="8"/>
        </w:numPr>
        <w:spacing w:after="0"/>
        <w:ind w:left="709" w:hanging="505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Стандард 10</w:t>
      </w:r>
      <w:r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Организациона и материјална средства</w:t>
      </w:r>
    </w:p>
    <w:p w14:paraId="788964BF" w14:textId="77777777" w:rsidR="00C736AA" w:rsidRDefault="00EF1A97">
      <w:pPr>
        <w:pStyle w:val="ListParagraph"/>
        <w:numPr>
          <w:ilvl w:val="0"/>
          <w:numId w:val="12"/>
        </w:numPr>
        <w:spacing w:after="0"/>
        <w:ind w:left="1134" w:hanging="357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Библиотечки ресурси релевантни за извођење студијског програма. </w:t>
      </w:r>
    </w:p>
    <w:p w14:paraId="49EAF443" w14:textId="77777777" w:rsidR="00C736AA" w:rsidRDefault="00EF1A97">
      <w:pPr>
        <w:pStyle w:val="ListParagraph"/>
        <w:numPr>
          <w:ilvl w:val="0"/>
          <w:numId w:val="12"/>
        </w:numPr>
        <w:spacing w:after="0"/>
        <w:ind w:left="1134" w:hanging="357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Покривеност свих предмета одговарајућом уџбеничком литературом, училима и помоћним наставним средствима на начин да су они расположиви на време и у броју довољном да се обезбеди нормално одвијање наставног процеса. </w:t>
      </w:r>
    </w:p>
    <w:p w14:paraId="55A9985D" w14:textId="77777777" w:rsidR="00C736AA" w:rsidRDefault="00EF1A97">
      <w:pPr>
        <w:pStyle w:val="ListParagraph"/>
        <w:numPr>
          <w:ilvl w:val="2"/>
          <w:numId w:val="8"/>
        </w:numPr>
        <w:spacing w:after="0"/>
        <w:ind w:left="709" w:hanging="505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Самовредновање </w:t>
      </w:r>
      <w:r w:rsidRPr="00DE64E7">
        <w:rPr>
          <w:rFonts w:ascii="Times New Roman" w:hAnsi="Times New Roman" w:cs="Times New Roman"/>
          <w:sz w:val="22"/>
          <w:szCs w:val="22"/>
          <w:lang w:val="ru-RU"/>
        </w:rPr>
        <w:t>у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станове и </w:t>
      </w:r>
      <w:r w:rsidRPr="00DE64E7">
        <w:rPr>
          <w:rFonts w:ascii="Times New Roman" w:hAnsi="Times New Roman" w:cs="Times New Roman"/>
          <w:sz w:val="22"/>
          <w:szCs w:val="22"/>
          <w:lang w:val="ru-RU"/>
        </w:rPr>
        <w:t>с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тудијских програма: </w:t>
      </w:r>
      <w:hyperlink w:anchor="с9" w:history="1">
        <w:r>
          <w:rPr>
            <w:rFonts w:ascii="Times New Roman" w:hAnsi="Times New Roman" w:cs="Times New Roman"/>
            <w:sz w:val="22"/>
            <w:szCs w:val="22"/>
            <w:lang w:val="ru-RU"/>
          </w:rPr>
          <w:t>Стандард 9:</w:t>
        </w:r>
      </w:hyperlink>
      <w:r>
        <w:rPr>
          <w:rFonts w:ascii="Times New Roman" w:hAnsi="Times New Roman" w:cs="Times New Roman"/>
          <w:sz w:val="22"/>
          <w:szCs w:val="22"/>
          <w:lang w:val="ru-RU"/>
        </w:rPr>
        <w:t xml:space="preserve"> Квалитет уџбеника, литературе, библиотечких и информатичких ресурса (Рецензентска комисија даје образложења која се односе на испуњеност овог стандарда, анализира слабе и јаке тачке мера и поступака за обезбеђење квалитета и даје предлог мера за побољшање овог стандарда).</w:t>
      </w:r>
    </w:p>
    <w:p w14:paraId="66470272" w14:textId="77777777" w:rsidR="00C736AA" w:rsidRDefault="00EF1A97">
      <w:pPr>
        <w:spacing w:before="120" w:after="120"/>
        <w:ind w:right="397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Коментари и примедбе</w:t>
      </w:r>
      <w:r>
        <w:rPr>
          <w:rFonts w:ascii="Times New Roman" w:hAnsi="Times New Roman" w:cs="Times New Roman"/>
          <w:b/>
          <w:sz w:val="22"/>
          <w:szCs w:val="22"/>
        </w:rPr>
        <w:t>:</w:t>
      </w:r>
    </w:p>
    <w:p w14:paraId="4D35C760" w14:textId="77777777" w:rsidR="00C736AA" w:rsidRDefault="00EF1A97">
      <w:pPr>
        <w:spacing w:before="120" w:after="120"/>
        <w:ind w:right="397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sz w:val="22"/>
          <w:szCs w:val="22"/>
        </w:rPr>
        <w:t>................................................</w:t>
      </w:r>
    </w:p>
    <w:p w14:paraId="3F810059" w14:textId="1886993B" w:rsidR="0092516D" w:rsidRDefault="0092516D" w:rsidP="0092516D">
      <w:pPr>
        <w:pStyle w:val="Heading2"/>
        <w:numPr>
          <w:ilvl w:val="0"/>
          <w:numId w:val="13"/>
        </w:numPr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72" w:name="_Toc3320382"/>
      <w:bookmarkStart w:id="73" w:name="_Toc3351170"/>
      <w:bookmarkStart w:id="74" w:name="_Toc155629333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Финансијско обезбеђење рада (Стандард 1</w:t>
      </w:r>
      <w:r w:rsidR="000F6910">
        <w:rPr>
          <w:rFonts w:ascii="Times New Roman" w:hAnsi="Times New Roman" w:cs="Times New Roman"/>
          <w:color w:val="auto"/>
          <w:sz w:val="22"/>
          <w:szCs w:val="22"/>
          <w:lang w:val="ru-RU"/>
        </w:rPr>
        <w:t>1</w:t>
      </w: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)</w:t>
      </w:r>
      <w:bookmarkEnd w:id="72"/>
      <w:bookmarkEnd w:id="73"/>
      <w:bookmarkEnd w:id="74"/>
    </w:p>
    <w:p w14:paraId="52F736B0" w14:textId="390DA289" w:rsidR="0092516D" w:rsidRDefault="000F6910" w:rsidP="0092516D">
      <w:pPr>
        <w:pStyle w:val="ListParagraph"/>
        <w:spacing w:before="60" w:after="0"/>
        <w:ind w:left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F6910">
        <w:rPr>
          <w:rFonts w:ascii="Times New Roman" w:hAnsi="Times New Roman" w:cs="Times New Roman"/>
          <w:sz w:val="22"/>
          <w:szCs w:val="22"/>
          <w:lang w:val="ru-RU"/>
        </w:rPr>
        <w:t xml:space="preserve">Финансијско обезбеђење рада </w:t>
      </w:r>
      <w:r w:rsidR="0092516D">
        <w:rPr>
          <w:rFonts w:ascii="Times New Roman" w:hAnsi="Times New Roman" w:cs="Times New Roman"/>
          <w:sz w:val="22"/>
          <w:szCs w:val="22"/>
          <w:lang w:val="ru-RU"/>
        </w:rPr>
        <w:t>треба да се процен</w:t>
      </w:r>
      <w:r>
        <w:rPr>
          <w:rFonts w:ascii="Times New Roman" w:hAnsi="Times New Roman" w:cs="Times New Roman"/>
          <w:sz w:val="22"/>
          <w:szCs w:val="22"/>
          <w:lang w:val="ru-RU"/>
        </w:rPr>
        <w:t>и</w:t>
      </w:r>
      <w:r w:rsidR="0092516D">
        <w:rPr>
          <w:rFonts w:ascii="Times New Roman" w:hAnsi="Times New Roman" w:cs="Times New Roman"/>
          <w:sz w:val="22"/>
          <w:szCs w:val="22"/>
          <w:lang w:val="ru-RU"/>
        </w:rPr>
        <w:t xml:space="preserve"> имајући у виду следеће критеријуме: </w:t>
      </w:r>
    </w:p>
    <w:p w14:paraId="70F9EE67" w14:textId="77777777" w:rsidR="0092516D" w:rsidRDefault="0092516D" w:rsidP="0092516D">
      <w:pPr>
        <w:pStyle w:val="ListParagraph"/>
        <w:numPr>
          <w:ilvl w:val="2"/>
          <w:numId w:val="8"/>
        </w:numPr>
        <w:spacing w:after="0"/>
        <w:ind w:left="709" w:hanging="505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Обезбеђеност финасијских средстава за почетак рада високошколске установе</w:t>
      </w:r>
      <w:r w:rsidRPr="00DE64E7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3F3BD7E9" w14:textId="77777777" w:rsidR="0092516D" w:rsidRDefault="0092516D" w:rsidP="0092516D">
      <w:pPr>
        <w:pStyle w:val="ListParagraph"/>
        <w:numPr>
          <w:ilvl w:val="2"/>
          <w:numId w:val="8"/>
        </w:numPr>
        <w:spacing w:after="0"/>
        <w:ind w:left="709" w:hanging="505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Постојање јавно доступног финансијког плана</w:t>
      </w:r>
      <w:r w:rsidRPr="00DE64E7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75D6CE19" w14:textId="77777777" w:rsidR="0092516D" w:rsidRDefault="0092516D" w:rsidP="0092516D">
      <w:pPr>
        <w:pStyle w:val="ListParagraph"/>
        <w:numPr>
          <w:ilvl w:val="2"/>
          <w:numId w:val="8"/>
        </w:numPr>
        <w:spacing w:after="0"/>
        <w:ind w:left="709" w:hanging="505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Провера банкарске гаранција за настављање и завршетак студија у случају престанка рада установе за коју се тражи дозвола за рад или престанка извођења одређеног студијског програма, у износу од 25%  школарине за број студената за који се тражи дозвола за рад – код приватних високошколских установа. </w:t>
      </w:r>
    </w:p>
    <w:p w14:paraId="4CAD87B9" w14:textId="77777777" w:rsidR="0092516D" w:rsidRDefault="0092516D" w:rsidP="0092516D">
      <w:pPr>
        <w:pStyle w:val="ListParagraph"/>
        <w:numPr>
          <w:ilvl w:val="2"/>
          <w:numId w:val="8"/>
        </w:numPr>
        <w:spacing w:after="0"/>
        <w:ind w:left="709" w:hanging="505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Самовредновање </w:t>
      </w:r>
      <w:r w:rsidRPr="00DE64E7">
        <w:rPr>
          <w:rFonts w:ascii="Times New Roman" w:hAnsi="Times New Roman" w:cs="Times New Roman"/>
          <w:sz w:val="22"/>
          <w:szCs w:val="22"/>
          <w:lang w:val="ru-RU"/>
        </w:rPr>
        <w:t>у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станове: </w:t>
      </w:r>
      <w:hyperlink w:anchor="с12" w:history="1">
        <w:r>
          <w:rPr>
            <w:rFonts w:ascii="Times New Roman" w:hAnsi="Times New Roman" w:cs="Times New Roman"/>
            <w:sz w:val="22"/>
            <w:szCs w:val="22"/>
            <w:lang w:val="ru-RU"/>
          </w:rPr>
          <w:t>Стандард 12:</w:t>
        </w:r>
      </w:hyperlink>
      <w:r>
        <w:rPr>
          <w:rFonts w:ascii="Times New Roman" w:hAnsi="Times New Roman" w:cs="Times New Roman"/>
          <w:sz w:val="22"/>
          <w:szCs w:val="22"/>
          <w:lang w:val="ru-RU"/>
        </w:rPr>
        <w:t xml:space="preserve"> Финансирање (Рецензентска комисија даје образложења која се односе на испуњеност овог стандарда, анализира слабе и јаке тачке мера и поступака за обезбеђење квалитета и даје предлог мера за побољшање овог стандарда).</w:t>
      </w:r>
    </w:p>
    <w:p w14:paraId="383C9AC0" w14:textId="77777777" w:rsidR="0092516D" w:rsidRDefault="0092516D" w:rsidP="0092516D">
      <w:pPr>
        <w:spacing w:before="120" w:after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lastRenderedPageBreak/>
        <w:t>Коментари и примедбе</w:t>
      </w:r>
      <w:r>
        <w:rPr>
          <w:rFonts w:ascii="Times New Roman" w:hAnsi="Times New Roman" w:cs="Times New Roman"/>
          <w:b/>
          <w:sz w:val="22"/>
          <w:szCs w:val="22"/>
        </w:rPr>
        <w:t>:</w:t>
      </w:r>
    </w:p>
    <w:p w14:paraId="080989BA" w14:textId="77777777" w:rsidR="0092516D" w:rsidRDefault="0092516D" w:rsidP="0092516D">
      <w:pPr>
        <w:spacing w:before="120" w:after="120"/>
        <w:ind w:right="397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</w:rPr>
        <w:t>................................................</w:t>
      </w:r>
    </w:p>
    <w:p w14:paraId="232E804C" w14:textId="6DA32DFC" w:rsidR="00C736AA" w:rsidRDefault="00EF1A97">
      <w:pPr>
        <w:pStyle w:val="Heading2"/>
        <w:numPr>
          <w:ilvl w:val="0"/>
          <w:numId w:val="13"/>
        </w:numPr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75" w:name="_Toc3351169"/>
      <w:bookmarkStart w:id="76" w:name="_Toc3320381"/>
      <w:bookmarkStart w:id="77" w:name="_Toc155629332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Унутрашњи механизми за осигурање квалитета (Стандард 1</w:t>
      </w:r>
      <w:r w:rsidR="000F6910">
        <w:rPr>
          <w:rFonts w:ascii="Times New Roman" w:hAnsi="Times New Roman" w:cs="Times New Roman"/>
          <w:color w:val="auto"/>
          <w:sz w:val="22"/>
          <w:szCs w:val="22"/>
          <w:lang w:val="ru-RU"/>
        </w:rPr>
        <w:t>2</w:t>
      </w: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)</w:t>
      </w:r>
      <w:bookmarkEnd w:id="75"/>
      <w:bookmarkEnd w:id="76"/>
      <w:bookmarkEnd w:id="77"/>
    </w:p>
    <w:p w14:paraId="49FCB5F5" w14:textId="77777777" w:rsidR="00C736AA" w:rsidRDefault="00EF1A97">
      <w:pPr>
        <w:pStyle w:val="ListParagraph"/>
        <w:spacing w:before="60" w:after="0"/>
        <w:ind w:left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Унутрашњи механизми за осигурање квалитета треба да се процене имајући у виду следеће критеријуме: </w:t>
      </w:r>
    </w:p>
    <w:p w14:paraId="7EDD4361" w14:textId="77777777" w:rsidR="00C736AA" w:rsidRDefault="00EF1A97">
      <w:pPr>
        <w:pStyle w:val="ListParagraph"/>
        <w:numPr>
          <w:ilvl w:val="2"/>
          <w:numId w:val="8"/>
        </w:numPr>
        <w:spacing w:after="0"/>
        <w:ind w:left="709" w:hanging="505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Постојање јасне и јавне стратегије обезбеђења квалитета. </w:t>
      </w:r>
    </w:p>
    <w:p w14:paraId="096ED61B" w14:textId="77777777" w:rsidR="00C736AA" w:rsidRDefault="00EF1A97">
      <w:pPr>
        <w:pStyle w:val="ListParagraph"/>
        <w:numPr>
          <w:ilvl w:val="2"/>
          <w:numId w:val="8"/>
        </w:numPr>
        <w:spacing w:after="0"/>
        <w:ind w:left="709" w:hanging="505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Постојање комисије за квалитет и правилник о уџбеницима.</w:t>
      </w:r>
    </w:p>
    <w:p w14:paraId="7C1872A4" w14:textId="77777777" w:rsidR="00C736AA" w:rsidRDefault="00EF1A97">
      <w:pPr>
        <w:pStyle w:val="ListParagraph"/>
        <w:numPr>
          <w:ilvl w:val="2"/>
          <w:numId w:val="8"/>
        </w:numPr>
        <w:spacing w:after="0"/>
        <w:ind w:left="709" w:hanging="505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Стандард 11</w:t>
      </w:r>
      <w:r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Контрола квалитета</w:t>
      </w:r>
    </w:p>
    <w:p w14:paraId="50F2FD8E" w14:textId="77777777" w:rsidR="00C736AA" w:rsidRDefault="00EF1A97">
      <w:pPr>
        <w:pStyle w:val="ListParagraph"/>
        <w:numPr>
          <w:ilvl w:val="0"/>
          <w:numId w:val="12"/>
        </w:numPr>
        <w:spacing w:after="0"/>
        <w:ind w:left="1134" w:hanging="357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Редовно праћење квалитета студијског програма кроз периодичну спољашњу и унутрашњу проверу и предузимање мера за унапређење квалитета у погледу курикулума, наставе, наставног особља, оцењивања студената, уџбеника и литературе </w:t>
      </w:r>
    </w:p>
    <w:p w14:paraId="14F613B8" w14:textId="77777777" w:rsidR="00C736AA" w:rsidRDefault="00EF1A97">
      <w:pPr>
        <w:pStyle w:val="ListParagraph"/>
        <w:numPr>
          <w:ilvl w:val="2"/>
          <w:numId w:val="8"/>
        </w:numPr>
        <w:spacing w:after="0"/>
        <w:ind w:left="709" w:hanging="505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Самовредновање </w:t>
      </w:r>
      <w:r w:rsidRPr="00DE64E7">
        <w:rPr>
          <w:rFonts w:ascii="Times New Roman" w:hAnsi="Times New Roman" w:cs="Times New Roman"/>
          <w:sz w:val="22"/>
          <w:szCs w:val="22"/>
          <w:lang w:val="ru-RU"/>
        </w:rPr>
        <w:t>у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станове и </w:t>
      </w:r>
      <w:r w:rsidRPr="00DE64E7">
        <w:rPr>
          <w:rFonts w:ascii="Times New Roman" w:hAnsi="Times New Roman" w:cs="Times New Roman"/>
          <w:sz w:val="22"/>
          <w:szCs w:val="22"/>
          <w:lang w:val="ru-RU"/>
        </w:rPr>
        <w:t>с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тудијских програма: </w:t>
      </w:r>
      <w:hyperlink w:anchor="с1" w:history="1">
        <w:r>
          <w:rPr>
            <w:rFonts w:ascii="Times New Roman" w:hAnsi="Times New Roman" w:cs="Times New Roman"/>
            <w:sz w:val="22"/>
            <w:szCs w:val="22"/>
            <w:lang w:val="ru-RU"/>
          </w:rPr>
          <w:t>Стандард 1:</w:t>
        </w:r>
      </w:hyperlink>
      <w:r>
        <w:rPr>
          <w:rFonts w:ascii="Times New Roman" w:hAnsi="Times New Roman" w:cs="Times New Roman"/>
          <w:sz w:val="22"/>
          <w:szCs w:val="22"/>
          <w:lang w:val="ru-RU"/>
        </w:rPr>
        <w:t xml:space="preserve"> Стратегија обезбеђења квалитета, </w:t>
      </w:r>
      <w:hyperlink w:anchor="с2" w:history="1">
        <w:r>
          <w:rPr>
            <w:rFonts w:ascii="Times New Roman" w:hAnsi="Times New Roman" w:cs="Times New Roman"/>
            <w:sz w:val="22"/>
            <w:szCs w:val="22"/>
            <w:lang w:val="ru-RU"/>
          </w:rPr>
          <w:t>Стандард 2:</w:t>
        </w:r>
      </w:hyperlink>
      <w:r>
        <w:rPr>
          <w:rFonts w:ascii="Times New Roman" w:hAnsi="Times New Roman" w:cs="Times New Roman"/>
          <w:sz w:val="22"/>
          <w:szCs w:val="22"/>
          <w:lang w:val="ru-RU"/>
        </w:rPr>
        <w:t xml:space="preserve"> Стандарди и поступци за обезбеђење квалитета, </w:t>
      </w:r>
      <w:hyperlink w:anchor="с3" w:history="1">
        <w:r>
          <w:rPr>
            <w:rFonts w:ascii="Times New Roman" w:hAnsi="Times New Roman" w:cs="Times New Roman"/>
            <w:sz w:val="22"/>
            <w:szCs w:val="22"/>
            <w:lang w:val="ru-RU"/>
          </w:rPr>
          <w:t>Стандард 3:</w:t>
        </w:r>
      </w:hyperlink>
      <w:r>
        <w:rPr>
          <w:rFonts w:ascii="Times New Roman" w:hAnsi="Times New Roman" w:cs="Times New Roman"/>
          <w:sz w:val="22"/>
          <w:szCs w:val="22"/>
          <w:lang w:val="ru-RU"/>
        </w:rPr>
        <w:t xml:space="preserve"> Систем обезбеђења квалитета, </w:t>
      </w:r>
      <w:hyperlink w:anchor="с13" w:history="1">
        <w:r>
          <w:rPr>
            <w:rFonts w:ascii="Times New Roman" w:hAnsi="Times New Roman" w:cs="Times New Roman"/>
            <w:sz w:val="22"/>
            <w:szCs w:val="22"/>
            <w:lang w:val="ru-RU"/>
          </w:rPr>
          <w:t>Стандард 13:</w:t>
        </w:r>
      </w:hyperlink>
      <w:r>
        <w:rPr>
          <w:rFonts w:ascii="Times New Roman" w:hAnsi="Times New Roman" w:cs="Times New Roman"/>
          <w:sz w:val="22"/>
          <w:szCs w:val="22"/>
          <w:lang w:val="ru-RU"/>
        </w:rPr>
        <w:t xml:space="preserve"> Улога студената у самовредновању и провери квалитета, </w:t>
      </w:r>
      <w:hyperlink w:anchor="с14" w:history="1">
        <w:r>
          <w:rPr>
            <w:rFonts w:ascii="Times New Roman" w:hAnsi="Times New Roman" w:cs="Times New Roman"/>
            <w:sz w:val="22"/>
            <w:szCs w:val="22"/>
            <w:lang w:val="ru-RU"/>
          </w:rPr>
          <w:t>Стандард 14:</w:t>
        </w:r>
      </w:hyperlink>
      <w:r>
        <w:rPr>
          <w:rFonts w:ascii="Times New Roman" w:hAnsi="Times New Roman" w:cs="Times New Roman"/>
          <w:sz w:val="22"/>
          <w:szCs w:val="22"/>
          <w:lang w:val="ru-RU"/>
        </w:rPr>
        <w:t xml:space="preserve"> Систематско праћење и периодична провера квалитета  (Рецензентска комисија даје образложења која се односе на испуњеност ових стандарда, анализира слабе и јаке тачке </w:t>
      </w:r>
      <w:r w:rsidRPr="00DE64E7">
        <w:rPr>
          <w:rFonts w:ascii="Times New Roman" w:hAnsi="Times New Roman" w:cs="Times New Roman"/>
          <w:sz w:val="22"/>
          <w:szCs w:val="22"/>
          <w:lang w:val="ru-RU"/>
        </w:rPr>
        <w:t xml:space="preserve">и </w:t>
      </w:r>
      <w:r>
        <w:rPr>
          <w:rFonts w:ascii="Times New Roman" w:hAnsi="Times New Roman" w:cs="Times New Roman"/>
          <w:sz w:val="22"/>
          <w:szCs w:val="22"/>
          <w:lang w:val="ru-RU"/>
        </w:rPr>
        <w:t>даје предлоге за побољшање).</w:t>
      </w:r>
    </w:p>
    <w:p w14:paraId="3F5F393C" w14:textId="77777777" w:rsidR="00C736AA" w:rsidRDefault="00EF1A97">
      <w:pPr>
        <w:spacing w:before="120" w:after="120"/>
        <w:ind w:right="397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Коментари и примедбе</w:t>
      </w:r>
      <w:r>
        <w:rPr>
          <w:rFonts w:ascii="Times New Roman" w:hAnsi="Times New Roman" w:cs="Times New Roman"/>
          <w:b/>
          <w:sz w:val="22"/>
          <w:szCs w:val="22"/>
        </w:rPr>
        <w:t>:</w:t>
      </w:r>
    </w:p>
    <w:p w14:paraId="43237FE6" w14:textId="77777777" w:rsidR="00C736AA" w:rsidRDefault="00EF1A97">
      <w:pPr>
        <w:spacing w:before="120" w:after="120"/>
        <w:ind w:right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................................................</w:t>
      </w:r>
    </w:p>
    <w:p w14:paraId="1245FF73" w14:textId="77777777" w:rsidR="00C736AA" w:rsidRDefault="00EF1A97">
      <w:pPr>
        <w:pStyle w:val="Heading2"/>
        <w:numPr>
          <w:ilvl w:val="0"/>
          <w:numId w:val="13"/>
        </w:numPr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78" w:name="_Toc3351171"/>
      <w:bookmarkStart w:id="79" w:name="_Toc3320384"/>
      <w:bookmarkStart w:id="80" w:name="_Toc155629334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Примери изврсности</w:t>
      </w:r>
      <w:bookmarkEnd w:id="78"/>
      <w:bookmarkEnd w:id="79"/>
      <w:bookmarkEnd w:id="80"/>
    </w:p>
    <w:p w14:paraId="226597A6" w14:textId="77777777" w:rsidR="00C736AA" w:rsidRDefault="00EF1A97">
      <w:pPr>
        <w:pStyle w:val="ListParagraph"/>
        <w:spacing w:before="60" w:after="0"/>
        <w:ind w:left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Ако постоје, треба да буду пример добре праксе.</w:t>
      </w:r>
    </w:p>
    <w:p w14:paraId="2E778FFA" w14:textId="77777777" w:rsidR="00C736AA" w:rsidRDefault="00EF1A97">
      <w:pPr>
        <w:pStyle w:val="ListParagraph"/>
        <w:spacing w:before="60" w:after="0"/>
        <w:ind w:left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Дефиниција: Изврсност значи да су изложене карактеристике веома добре али имплицитно нису достижне свима.</w:t>
      </w:r>
    </w:p>
    <w:p w14:paraId="3BDB270A" w14:textId="77777777" w:rsidR="00C736AA" w:rsidRDefault="00EF1A97">
      <w:pPr>
        <w:pStyle w:val="Heading1"/>
        <w:numPr>
          <w:ilvl w:val="0"/>
          <w:numId w:val="1"/>
        </w:numPr>
        <w:spacing w:before="120"/>
        <w:ind w:left="357" w:hanging="357"/>
        <w:jc w:val="both"/>
        <w:rPr>
          <w:caps w:val="0"/>
          <w:sz w:val="22"/>
          <w:szCs w:val="22"/>
        </w:rPr>
      </w:pPr>
      <w:bookmarkStart w:id="81" w:name="_Toc3477346"/>
      <w:bookmarkStart w:id="82" w:name="_Toc155629335"/>
      <w:r>
        <w:rPr>
          <w:caps w:val="0"/>
          <w:sz w:val="22"/>
          <w:szCs w:val="22"/>
        </w:rPr>
        <w:t>Оцене појединачних стандарда</w:t>
      </w:r>
      <w:bookmarkEnd w:id="81"/>
      <w:bookmarkEnd w:id="82"/>
    </w:p>
    <w:p w14:paraId="61756D78" w14:textId="77777777" w:rsidR="00C736AA" w:rsidRDefault="00EF1A97">
      <w:pPr>
        <w:pStyle w:val="ListParagraph"/>
        <w:spacing w:before="60" w:after="60"/>
        <w:ind w:left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Квалитет високошколске исказује се бројчаним оценама по стандардима:</w:t>
      </w:r>
    </w:p>
    <w:tbl>
      <w:tblPr>
        <w:tblW w:w="9339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55"/>
        <w:gridCol w:w="6256"/>
        <w:gridCol w:w="2128"/>
      </w:tblGrid>
      <w:tr w:rsidR="00C736AA" w14:paraId="2A559DF2" w14:textId="77777777">
        <w:trPr>
          <w:trHeight w:val="297"/>
          <w:jc w:val="center"/>
        </w:trPr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0F56F54" w14:textId="0C67FCFD" w:rsidR="00C736AA" w:rsidRDefault="00EF1A97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Ред.</w:t>
            </w:r>
            <w:r w:rsidR="00BC0D20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бр.</w:t>
            </w:r>
          </w:p>
        </w:tc>
        <w:tc>
          <w:tcPr>
            <w:tcW w:w="625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2BCE872" w14:textId="77777777" w:rsidR="00C736AA" w:rsidRDefault="00EF1A97">
            <w:pPr>
              <w:spacing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Стандарди</w:t>
            </w:r>
          </w:p>
        </w:tc>
        <w:tc>
          <w:tcPr>
            <w:tcW w:w="21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42E2BDC" w14:textId="77777777" w:rsidR="00C736AA" w:rsidRDefault="00EF1A97">
            <w:pPr>
              <w:spacing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Бројчана оцена стандарда*</w:t>
            </w:r>
          </w:p>
        </w:tc>
      </w:tr>
      <w:tr w:rsidR="00C736AA" w14:paraId="75C7BECE" w14:textId="77777777">
        <w:trPr>
          <w:trHeight w:val="287"/>
          <w:jc w:val="center"/>
        </w:trPr>
        <w:tc>
          <w:tcPr>
            <w:tcW w:w="9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990CAE" w14:textId="13BBC260" w:rsidR="00C736AA" w:rsidRPr="00FD7092" w:rsidRDefault="00EF1A9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="00FD7092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625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8838CA" w14:textId="2E71F342" w:rsidR="00C736AA" w:rsidRDefault="00FD7092">
            <w:pPr>
              <w:spacing w:after="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FD7092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Основни задаци и циљеви високошколске установе</w:t>
            </w:r>
          </w:p>
        </w:tc>
        <w:tc>
          <w:tcPr>
            <w:tcW w:w="21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FF78576" w14:textId="77777777" w:rsidR="00C736AA" w:rsidRDefault="00C736AA">
            <w:pPr>
              <w:spacing w:after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</w:p>
        </w:tc>
      </w:tr>
      <w:tr w:rsidR="00C736AA" w14:paraId="5CED42E3" w14:textId="77777777">
        <w:trPr>
          <w:trHeight w:val="263"/>
          <w:jc w:val="center"/>
        </w:trPr>
        <w:tc>
          <w:tcPr>
            <w:tcW w:w="9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AEFD4DB" w14:textId="251CA508" w:rsidR="00C736AA" w:rsidRPr="00FD7092" w:rsidRDefault="00EF1A9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 w:rsidR="00FD7092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625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DC59E51" w14:textId="135F1AE2" w:rsidR="00C736AA" w:rsidRDefault="00FD7092">
            <w:pPr>
              <w:spacing w:after="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FD7092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Организација високошколске установе</w:t>
            </w:r>
          </w:p>
        </w:tc>
        <w:tc>
          <w:tcPr>
            <w:tcW w:w="21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1574B37" w14:textId="77777777" w:rsidR="00C736AA" w:rsidRDefault="00C736AA">
            <w:pPr>
              <w:spacing w:after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</w:p>
        </w:tc>
      </w:tr>
      <w:tr w:rsidR="00C736AA" w14:paraId="0C26E5FE" w14:textId="77777777">
        <w:trPr>
          <w:trHeight w:val="281"/>
          <w:jc w:val="center"/>
        </w:trPr>
        <w:tc>
          <w:tcPr>
            <w:tcW w:w="9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52BEA5D" w14:textId="56F3FAAC" w:rsidR="00C736AA" w:rsidRPr="00FD7092" w:rsidRDefault="00EF1A9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="00FD7092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625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0CABAD7" w14:textId="77EB16FE" w:rsidR="00C736AA" w:rsidRDefault="00FD7092">
            <w:pPr>
              <w:spacing w:after="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FD7092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Студије</w:t>
            </w:r>
          </w:p>
        </w:tc>
        <w:tc>
          <w:tcPr>
            <w:tcW w:w="21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C6EA7C5" w14:textId="77777777" w:rsidR="00C736AA" w:rsidRDefault="00C736AA">
            <w:pPr>
              <w:spacing w:after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</w:p>
        </w:tc>
      </w:tr>
      <w:tr w:rsidR="00C736AA" w14:paraId="6D0AC845" w14:textId="77777777">
        <w:trPr>
          <w:trHeight w:val="285"/>
          <w:jc w:val="center"/>
        </w:trPr>
        <w:tc>
          <w:tcPr>
            <w:tcW w:w="9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B52084E" w14:textId="68E47F5C" w:rsidR="00C736AA" w:rsidRPr="00FD7092" w:rsidRDefault="00EF1A9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="00FD7092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625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51579AB" w14:textId="04005B59" w:rsidR="00C736AA" w:rsidRDefault="00FD7092">
            <w:pPr>
              <w:spacing w:after="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FD7092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Научно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  <w:t>-</w:t>
            </w:r>
            <w:r w:rsidRPr="00FD7092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истраживачки и уметнички рад</w:t>
            </w:r>
          </w:p>
        </w:tc>
        <w:tc>
          <w:tcPr>
            <w:tcW w:w="21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3E96D16" w14:textId="77777777" w:rsidR="00C736AA" w:rsidRDefault="00C736AA">
            <w:pPr>
              <w:spacing w:after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</w:p>
        </w:tc>
      </w:tr>
      <w:tr w:rsidR="00C736AA" w14:paraId="792BCE15" w14:textId="77777777">
        <w:trPr>
          <w:trHeight w:val="261"/>
          <w:jc w:val="center"/>
        </w:trPr>
        <w:tc>
          <w:tcPr>
            <w:tcW w:w="9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1B1F2C1" w14:textId="20F6D553" w:rsidR="00C736AA" w:rsidRPr="00FD7092" w:rsidRDefault="00EF1A9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="00FD7092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625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2BAC156" w14:textId="11A2E645" w:rsidR="00C736AA" w:rsidRDefault="003342D9">
            <w:pPr>
              <w:spacing w:after="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3342D9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Квалитет наставника и сарадника</w:t>
            </w:r>
          </w:p>
        </w:tc>
        <w:tc>
          <w:tcPr>
            <w:tcW w:w="21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197D74F" w14:textId="77777777" w:rsidR="00C736AA" w:rsidRDefault="00C736AA">
            <w:pPr>
              <w:spacing w:after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</w:p>
        </w:tc>
      </w:tr>
      <w:tr w:rsidR="00C736AA" w14:paraId="33969AE9" w14:textId="77777777">
        <w:trPr>
          <w:trHeight w:val="279"/>
          <w:jc w:val="center"/>
        </w:trPr>
        <w:tc>
          <w:tcPr>
            <w:tcW w:w="9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08DFA69" w14:textId="38629005" w:rsidR="00C736AA" w:rsidRPr="00FD7092" w:rsidRDefault="00EF1A9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  <w:r w:rsidR="00FD7092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625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1CC4E83" w14:textId="3117DE35" w:rsidR="00C736AA" w:rsidRDefault="003342D9">
            <w:pPr>
              <w:spacing w:after="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3342D9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Потребан број наставника и сарадника</w:t>
            </w:r>
          </w:p>
        </w:tc>
        <w:tc>
          <w:tcPr>
            <w:tcW w:w="21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5ECAC31" w14:textId="77777777" w:rsidR="00C736AA" w:rsidRDefault="00C736AA">
            <w:pPr>
              <w:spacing w:after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</w:p>
        </w:tc>
      </w:tr>
      <w:tr w:rsidR="00C736AA" w14:paraId="4026E997" w14:textId="77777777">
        <w:trPr>
          <w:trHeight w:val="269"/>
          <w:jc w:val="center"/>
        </w:trPr>
        <w:tc>
          <w:tcPr>
            <w:tcW w:w="9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3C1B596" w14:textId="383BD281" w:rsidR="00C736AA" w:rsidRPr="00FD7092" w:rsidRDefault="00EF1A9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  <w:r w:rsidR="00FD7092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625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9600646" w14:textId="7D6748FF" w:rsidR="00C736AA" w:rsidRDefault="003342D9">
            <w:pPr>
              <w:spacing w:after="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3342D9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Ненаставно особље</w:t>
            </w:r>
          </w:p>
        </w:tc>
        <w:tc>
          <w:tcPr>
            <w:tcW w:w="21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3DD698B" w14:textId="77777777" w:rsidR="00C736AA" w:rsidRDefault="00C736AA">
            <w:pPr>
              <w:spacing w:after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</w:p>
        </w:tc>
      </w:tr>
      <w:tr w:rsidR="00C736AA" w14:paraId="75684E7F" w14:textId="77777777">
        <w:trPr>
          <w:trHeight w:val="131"/>
          <w:jc w:val="center"/>
        </w:trPr>
        <w:tc>
          <w:tcPr>
            <w:tcW w:w="9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FDC1581" w14:textId="6A076BAA" w:rsidR="00C736AA" w:rsidRPr="00FD7092" w:rsidRDefault="00EF1A9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  <w:r w:rsidR="00FD7092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625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931D2ED" w14:textId="5EDB905D" w:rsidR="00C736AA" w:rsidRDefault="003342D9">
            <w:pPr>
              <w:spacing w:after="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3342D9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Студенти</w:t>
            </w:r>
          </w:p>
        </w:tc>
        <w:tc>
          <w:tcPr>
            <w:tcW w:w="21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7759880" w14:textId="77777777" w:rsidR="00C736AA" w:rsidRDefault="00C736AA">
            <w:pPr>
              <w:spacing w:after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</w:p>
        </w:tc>
      </w:tr>
      <w:tr w:rsidR="00C736AA" w14:paraId="1DB9415C" w14:textId="77777777">
        <w:trPr>
          <w:trHeight w:val="177"/>
          <w:jc w:val="center"/>
        </w:trPr>
        <w:tc>
          <w:tcPr>
            <w:tcW w:w="9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D9862D6" w14:textId="39BA3991" w:rsidR="00C736AA" w:rsidRPr="00FD7092" w:rsidRDefault="00EF1A9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  <w:r w:rsidR="00FD7092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625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A147998" w14:textId="23D2BC1A" w:rsidR="00C736AA" w:rsidRDefault="003342D9">
            <w:pPr>
              <w:spacing w:after="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3342D9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Простор и опрема</w:t>
            </w:r>
          </w:p>
        </w:tc>
        <w:tc>
          <w:tcPr>
            <w:tcW w:w="21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898B7F" w14:textId="77777777" w:rsidR="00C736AA" w:rsidRDefault="00C736AA">
            <w:pPr>
              <w:spacing w:after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</w:p>
        </w:tc>
      </w:tr>
      <w:tr w:rsidR="00C736AA" w14:paraId="19CE0B3C" w14:textId="77777777">
        <w:trPr>
          <w:trHeight w:val="223"/>
          <w:jc w:val="center"/>
        </w:trPr>
        <w:tc>
          <w:tcPr>
            <w:tcW w:w="9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70D1F11" w14:textId="383F3D3A" w:rsidR="00C736AA" w:rsidRPr="00FD7092" w:rsidRDefault="00EF1A9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</w:t>
            </w:r>
            <w:r w:rsidR="00FD7092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625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D6DB54D" w14:textId="1DACCC9D" w:rsidR="00C736AA" w:rsidRDefault="003342D9">
            <w:pPr>
              <w:spacing w:after="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3342D9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Библиотека, уџбеници и информациона подршка</w:t>
            </w:r>
          </w:p>
        </w:tc>
        <w:tc>
          <w:tcPr>
            <w:tcW w:w="21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4D13AEA" w14:textId="77777777" w:rsidR="00C736AA" w:rsidRDefault="00C736AA">
            <w:pPr>
              <w:spacing w:after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</w:p>
        </w:tc>
      </w:tr>
      <w:tr w:rsidR="00C736AA" w14:paraId="6DC8E1E8" w14:textId="77777777">
        <w:trPr>
          <w:trHeight w:val="268"/>
          <w:jc w:val="center"/>
        </w:trPr>
        <w:tc>
          <w:tcPr>
            <w:tcW w:w="9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091C9C0" w14:textId="6D1CB3D5" w:rsidR="00C736AA" w:rsidRPr="00FD7092" w:rsidRDefault="00EF1A9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</w:t>
            </w:r>
            <w:r w:rsidR="00FD7092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625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3F59321" w14:textId="7553809E" w:rsidR="00C736AA" w:rsidRPr="0092516D" w:rsidRDefault="0092516D">
            <w:pPr>
              <w:spacing w:after="0"/>
              <w:rPr>
                <w:rFonts w:ascii="Times New Roman" w:hAnsi="Times New Roman" w:cs="Times New Roman"/>
                <w:bCs/>
                <w:sz w:val="22"/>
                <w:szCs w:val="22"/>
                <w:lang w:val="sr-Cyrl-RS"/>
              </w:rPr>
            </w:pPr>
            <w:r w:rsidRPr="0092516D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Финансијско обезбеђење рада</w:t>
            </w:r>
          </w:p>
        </w:tc>
        <w:tc>
          <w:tcPr>
            <w:tcW w:w="21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F1A44A9" w14:textId="77777777" w:rsidR="00C736AA" w:rsidRDefault="00C736AA">
            <w:pPr>
              <w:spacing w:after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</w:p>
        </w:tc>
      </w:tr>
      <w:tr w:rsidR="00C736AA" w14:paraId="2361510C" w14:textId="77777777" w:rsidTr="00FD7092">
        <w:trPr>
          <w:trHeight w:val="268"/>
          <w:jc w:val="center"/>
        </w:trPr>
        <w:tc>
          <w:tcPr>
            <w:tcW w:w="955" w:type="dxa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4E8F6B4E" w14:textId="012BE373" w:rsidR="00C736AA" w:rsidRPr="00FD7092" w:rsidRDefault="00EF1A9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="00FD7092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625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F146A12" w14:textId="3BE5834F" w:rsidR="00C736AA" w:rsidRDefault="0092516D">
            <w:pPr>
              <w:spacing w:after="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3342D9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Унутрашњи механизми за осигурање квалитета</w:t>
            </w:r>
          </w:p>
        </w:tc>
        <w:tc>
          <w:tcPr>
            <w:tcW w:w="21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D363377" w14:textId="77777777" w:rsidR="00C736AA" w:rsidRDefault="00C736AA">
            <w:pPr>
              <w:spacing w:after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</w:p>
        </w:tc>
      </w:tr>
    </w:tbl>
    <w:p w14:paraId="676EF3BA" w14:textId="77777777" w:rsidR="00C736AA" w:rsidRDefault="00EF1A97">
      <w:pPr>
        <w:spacing w:before="120" w:after="120"/>
        <w:ind w:right="397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*Оцене: слабо (5), добро (6-7), врло добро (8-9), одлично (10)</w:t>
      </w:r>
    </w:p>
    <w:p w14:paraId="73BE8CD6" w14:textId="77777777" w:rsidR="00C736AA" w:rsidRDefault="00EF1A97">
      <w:pPr>
        <w:pStyle w:val="ListParagraph"/>
        <w:spacing w:before="60" w:after="0"/>
        <w:ind w:left="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Нетачни подаци и/или неисправни електронски формулари у приложеној документацији аутоматски повлаче одбијање акредитације.</w:t>
      </w:r>
    </w:p>
    <w:p w14:paraId="702DDE6F" w14:textId="77777777" w:rsidR="00C736AA" w:rsidRDefault="00C736AA">
      <w:pPr>
        <w:spacing w:after="12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tbl>
      <w:tblPr>
        <w:tblW w:w="9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5"/>
        <w:gridCol w:w="6327"/>
      </w:tblGrid>
      <w:tr w:rsidR="00DF4224" w14:paraId="2A0833C7" w14:textId="77777777" w:rsidTr="00AE11B9">
        <w:trPr>
          <w:jc w:val="center"/>
        </w:trPr>
        <w:tc>
          <w:tcPr>
            <w:tcW w:w="3055" w:type="dxa"/>
            <w:vAlign w:val="center"/>
          </w:tcPr>
          <w:p w14:paraId="2ABB295C" w14:textId="77777777" w:rsidR="00DF4224" w:rsidRDefault="00DF4224">
            <w:pPr>
              <w:keepNext/>
              <w:keepLines/>
              <w:spacing w:before="40" w:after="4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Рецензентска комисија </w:t>
            </w:r>
          </w:p>
        </w:tc>
        <w:tc>
          <w:tcPr>
            <w:tcW w:w="6327" w:type="dxa"/>
          </w:tcPr>
          <w:p w14:paraId="34BBF73A" w14:textId="4EE6D241" w:rsidR="00DF4224" w:rsidRDefault="00DF4224">
            <w:pPr>
              <w:keepNext/>
              <w:keepLines/>
              <w:spacing w:before="40" w:after="4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Презиме, средње слово и име</w:t>
            </w:r>
          </w:p>
        </w:tc>
      </w:tr>
      <w:tr w:rsidR="00DF4224" w14:paraId="0ACA89A1" w14:textId="77777777" w:rsidTr="004A227B">
        <w:trPr>
          <w:jc w:val="center"/>
        </w:trPr>
        <w:tc>
          <w:tcPr>
            <w:tcW w:w="3055" w:type="dxa"/>
            <w:vAlign w:val="center"/>
          </w:tcPr>
          <w:p w14:paraId="17B72C9E" w14:textId="77777777" w:rsidR="00DF4224" w:rsidRDefault="00DF4224">
            <w:pPr>
              <w:spacing w:before="40" w:after="40"/>
              <w:ind w:right="39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Председник</w:t>
            </w:r>
          </w:p>
        </w:tc>
        <w:tc>
          <w:tcPr>
            <w:tcW w:w="6327" w:type="dxa"/>
          </w:tcPr>
          <w:p w14:paraId="0BDBD016" w14:textId="77777777" w:rsidR="00DF4224" w:rsidRDefault="00DF4224">
            <w:pPr>
              <w:keepNext/>
              <w:keepLines/>
              <w:spacing w:before="40" w:after="4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F4224" w14:paraId="556B18E2" w14:textId="77777777" w:rsidTr="00304478">
        <w:trPr>
          <w:jc w:val="center"/>
        </w:trPr>
        <w:tc>
          <w:tcPr>
            <w:tcW w:w="3055" w:type="dxa"/>
            <w:vAlign w:val="center"/>
          </w:tcPr>
          <w:p w14:paraId="170E8A5B" w14:textId="77777777" w:rsidR="00DF4224" w:rsidRDefault="00DF4224">
            <w:pPr>
              <w:spacing w:before="40" w:after="40"/>
              <w:ind w:right="39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Члан</w:t>
            </w:r>
          </w:p>
        </w:tc>
        <w:tc>
          <w:tcPr>
            <w:tcW w:w="6327" w:type="dxa"/>
          </w:tcPr>
          <w:p w14:paraId="2ADF5921" w14:textId="77777777" w:rsidR="00DF4224" w:rsidRDefault="00DF4224">
            <w:pPr>
              <w:keepNext/>
              <w:keepLines/>
              <w:spacing w:before="40" w:after="4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F4224" w14:paraId="1CE63AD1" w14:textId="77777777" w:rsidTr="00BD0780">
        <w:trPr>
          <w:jc w:val="center"/>
        </w:trPr>
        <w:tc>
          <w:tcPr>
            <w:tcW w:w="3055" w:type="dxa"/>
            <w:vAlign w:val="center"/>
          </w:tcPr>
          <w:p w14:paraId="08A68466" w14:textId="77777777" w:rsidR="00DF4224" w:rsidRDefault="00DF4224">
            <w:pPr>
              <w:spacing w:before="40" w:after="40"/>
              <w:ind w:right="39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Члан</w:t>
            </w:r>
          </w:p>
        </w:tc>
        <w:tc>
          <w:tcPr>
            <w:tcW w:w="6327" w:type="dxa"/>
          </w:tcPr>
          <w:p w14:paraId="540D4A3F" w14:textId="77777777" w:rsidR="00DF4224" w:rsidRDefault="00DF4224">
            <w:pPr>
              <w:keepNext/>
              <w:keepLines/>
              <w:spacing w:before="40" w:after="4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F4224" w14:paraId="169BD1EC" w14:textId="77777777" w:rsidTr="00A01FFE">
        <w:trPr>
          <w:jc w:val="center"/>
        </w:trPr>
        <w:tc>
          <w:tcPr>
            <w:tcW w:w="3055" w:type="dxa"/>
            <w:vAlign w:val="center"/>
          </w:tcPr>
          <w:p w14:paraId="476B14EE" w14:textId="77777777" w:rsidR="00DF4224" w:rsidRDefault="00DF4224">
            <w:pPr>
              <w:spacing w:before="40" w:after="40"/>
              <w:ind w:right="39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Члан</w:t>
            </w:r>
          </w:p>
        </w:tc>
        <w:tc>
          <w:tcPr>
            <w:tcW w:w="6327" w:type="dxa"/>
          </w:tcPr>
          <w:p w14:paraId="3AF6515B" w14:textId="77777777" w:rsidR="00DF4224" w:rsidRDefault="00DF4224">
            <w:pPr>
              <w:keepNext/>
              <w:keepLines/>
              <w:spacing w:before="40" w:after="4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F4224" w14:paraId="476F7743" w14:textId="77777777" w:rsidTr="007A7215">
        <w:trPr>
          <w:jc w:val="center"/>
        </w:trPr>
        <w:tc>
          <w:tcPr>
            <w:tcW w:w="3055" w:type="dxa"/>
            <w:vAlign w:val="center"/>
          </w:tcPr>
          <w:p w14:paraId="72D1179C" w14:textId="77777777" w:rsidR="00DF4224" w:rsidRDefault="00DF4224">
            <w:pPr>
              <w:spacing w:before="40" w:after="40"/>
              <w:ind w:right="39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Члан</w:t>
            </w:r>
          </w:p>
        </w:tc>
        <w:tc>
          <w:tcPr>
            <w:tcW w:w="6327" w:type="dxa"/>
          </w:tcPr>
          <w:p w14:paraId="07223C49" w14:textId="77777777" w:rsidR="00DF4224" w:rsidRDefault="00DF4224">
            <w:pPr>
              <w:keepNext/>
              <w:keepLines/>
              <w:spacing w:before="40" w:after="4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1A3F2EC4" w14:textId="77777777" w:rsidR="00C736AA" w:rsidRDefault="00C736AA">
      <w:pPr>
        <w:pStyle w:val="ListParagraph"/>
        <w:spacing w:before="60" w:after="0"/>
        <w:ind w:left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4DF10740" w14:textId="53F5A6D0" w:rsidR="00C736AA" w:rsidRPr="00DF4224" w:rsidRDefault="00DF4224">
      <w:pPr>
        <w:ind w:right="397"/>
        <w:jc w:val="both"/>
        <w:rPr>
          <w:rFonts w:ascii="Times New Roman" w:hAnsi="Times New Roman" w:cs="Times New Roman"/>
          <w:b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sz w:val="22"/>
          <w:szCs w:val="22"/>
          <w:lang w:val="sr-Cyrl-RS"/>
        </w:rPr>
        <w:t>М</w:t>
      </w:r>
      <w:r>
        <w:rPr>
          <w:rFonts w:ascii="Times New Roman" w:hAnsi="Times New Roman" w:cs="Times New Roman"/>
          <w:b/>
          <w:sz w:val="22"/>
          <w:szCs w:val="22"/>
        </w:rPr>
        <w:t xml:space="preserve">есто </w:t>
      </w:r>
      <w:r>
        <w:rPr>
          <w:rFonts w:ascii="Times New Roman" w:hAnsi="Times New Roman" w:cs="Times New Roman"/>
          <w:b/>
          <w:sz w:val="22"/>
          <w:szCs w:val="22"/>
          <w:lang w:val="sr-Cyrl-RS"/>
        </w:rPr>
        <w:t>и д</w:t>
      </w:r>
      <w:r w:rsidR="00EF1A97">
        <w:rPr>
          <w:rFonts w:ascii="Times New Roman" w:hAnsi="Times New Roman" w:cs="Times New Roman"/>
          <w:b/>
          <w:sz w:val="22"/>
          <w:szCs w:val="22"/>
        </w:rPr>
        <w:t>атум</w:t>
      </w:r>
      <w:r>
        <w:rPr>
          <w:rFonts w:ascii="Times New Roman" w:hAnsi="Times New Roman" w:cs="Times New Roman"/>
          <w:b/>
          <w:sz w:val="22"/>
          <w:szCs w:val="22"/>
          <w:lang w:val="sr-Cyrl-RS"/>
        </w:rPr>
        <w:t>:</w:t>
      </w:r>
    </w:p>
    <w:sectPr w:rsidR="00C736AA" w:rsidRPr="00DF4224" w:rsidSect="00C736AA">
      <w:headerReference w:type="first" r:id="rId12"/>
      <w:pgSz w:w="11900" w:h="16840"/>
      <w:pgMar w:top="1134" w:right="1134" w:bottom="1134" w:left="1418" w:header="709" w:footer="709" w:gutter="0"/>
      <w:pgNumType w:start="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F3D64" w14:textId="77777777" w:rsidR="004A11A9" w:rsidRDefault="004A11A9" w:rsidP="00C736AA">
      <w:pPr>
        <w:spacing w:after="0" w:line="240" w:lineRule="auto"/>
      </w:pPr>
      <w:r>
        <w:separator/>
      </w:r>
    </w:p>
  </w:endnote>
  <w:endnote w:type="continuationSeparator" w:id="0">
    <w:p w14:paraId="30C7428B" w14:textId="77777777" w:rsidR="004A11A9" w:rsidRDefault="004A11A9" w:rsidP="00C73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9895861"/>
    </w:sdtPr>
    <w:sdtEndPr>
      <w:rPr>
        <w:rFonts w:ascii="Times New Roman" w:hAnsi="Times New Roman" w:cs="Times New Roman"/>
        <w:sz w:val="22"/>
        <w:szCs w:val="22"/>
      </w:rPr>
    </w:sdtEndPr>
    <w:sdtContent>
      <w:p w14:paraId="222669AD" w14:textId="77777777" w:rsidR="00C736AA" w:rsidRDefault="003A27D3">
        <w:pPr>
          <w:pStyle w:val="Footer"/>
          <w:jc w:val="right"/>
          <w:rPr>
            <w:rFonts w:ascii="Times New Roman" w:hAnsi="Times New Roman" w:cs="Times New Roman"/>
            <w:sz w:val="22"/>
            <w:szCs w:val="22"/>
          </w:rPr>
        </w:pPr>
        <w:r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="00EF1A97">
          <w:rPr>
            <w:rFonts w:ascii="Times New Roman" w:hAnsi="Times New Roman" w:cs="Times New Roman"/>
            <w:sz w:val="22"/>
            <w:szCs w:val="22"/>
          </w:rPr>
          <w:instrText xml:space="preserve"> PAGE   \* MERGEFORMAT </w:instrText>
        </w:r>
        <w:r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382866">
          <w:rPr>
            <w:rFonts w:ascii="Times New Roman" w:hAnsi="Times New Roman" w:cs="Times New Roman"/>
            <w:noProof/>
            <w:sz w:val="22"/>
            <w:szCs w:val="22"/>
          </w:rPr>
          <w:t>4</w:t>
        </w:r>
        <w:r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36B0C733" w14:textId="77777777" w:rsidR="00C736AA" w:rsidRDefault="00C736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32296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34F30D" w14:textId="5DE29172" w:rsidR="00BC0D20" w:rsidRDefault="00BC0D2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DD5227" w14:textId="77777777" w:rsidR="00BC0D20" w:rsidRDefault="00BC0D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9313370"/>
    </w:sdtPr>
    <w:sdtEndPr>
      <w:rPr>
        <w:rFonts w:ascii="Times New Roman" w:hAnsi="Times New Roman" w:cs="Times New Roman"/>
        <w:sz w:val="22"/>
        <w:szCs w:val="22"/>
      </w:rPr>
    </w:sdtEndPr>
    <w:sdtContent>
      <w:p w14:paraId="279ED4B0" w14:textId="77777777" w:rsidR="00C736AA" w:rsidRDefault="003A27D3">
        <w:pPr>
          <w:pStyle w:val="Footer"/>
          <w:jc w:val="right"/>
          <w:rPr>
            <w:rFonts w:ascii="Times New Roman" w:hAnsi="Times New Roman" w:cs="Times New Roman"/>
            <w:sz w:val="22"/>
            <w:szCs w:val="22"/>
          </w:rPr>
        </w:pPr>
        <w:r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="00EF1A97">
          <w:rPr>
            <w:rFonts w:ascii="Times New Roman" w:hAnsi="Times New Roman" w:cs="Times New Roman"/>
            <w:sz w:val="22"/>
            <w:szCs w:val="22"/>
          </w:rPr>
          <w:instrText xml:space="preserve"> PAGE   \* MERGEFORMAT </w:instrText>
        </w:r>
        <w:r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382866">
          <w:rPr>
            <w:rFonts w:ascii="Times New Roman" w:hAnsi="Times New Roman" w:cs="Times New Roman"/>
            <w:noProof/>
            <w:sz w:val="22"/>
            <w:szCs w:val="22"/>
          </w:rPr>
          <w:t>5</w:t>
        </w:r>
        <w:r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13521F82" w14:textId="77777777" w:rsidR="00C736AA" w:rsidRDefault="00C736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D13D0" w14:textId="77777777" w:rsidR="004A11A9" w:rsidRDefault="004A11A9" w:rsidP="00C736AA">
      <w:pPr>
        <w:spacing w:after="0" w:line="240" w:lineRule="auto"/>
      </w:pPr>
      <w:r>
        <w:separator/>
      </w:r>
    </w:p>
  </w:footnote>
  <w:footnote w:type="continuationSeparator" w:id="0">
    <w:p w14:paraId="14ECCB60" w14:textId="77777777" w:rsidR="004A11A9" w:rsidRDefault="004A11A9" w:rsidP="00C73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81"/>
    </w:tblGrid>
    <w:tr w:rsidR="00FD7A2C" w14:paraId="40705E55" w14:textId="77777777" w:rsidTr="00FA6F55">
      <w:tc>
        <w:tcPr>
          <w:tcW w:w="9281" w:type="dxa"/>
          <w:vAlign w:val="center"/>
          <w:hideMark/>
        </w:tcPr>
        <w:p w14:paraId="1675D3CA" w14:textId="77777777" w:rsidR="00FD7A2C" w:rsidRDefault="00FD7A2C" w:rsidP="00FD7A2C">
          <w:pPr>
            <w:spacing w:before="120" w:after="20" w:line="240" w:lineRule="auto"/>
            <w:ind w:right="-57"/>
            <w:rPr>
              <w:rFonts w:ascii="Times New Roman" w:hAnsi="Times New Roman" w:cs="Times New Roman"/>
              <w:bCs/>
              <w:sz w:val="18"/>
              <w:szCs w:val="18"/>
              <w:lang w:val="sr-Cyrl-RS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1DFADF5" wp14:editId="6D2169FE">
                <wp:simplePos x="0" y="0"/>
                <wp:positionH relativeFrom="column">
                  <wp:posOffset>-23495</wp:posOffset>
                </wp:positionH>
                <wp:positionV relativeFrom="paragraph">
                  <wp:posOffset>64135</wp:posOffset>
                </wp:positionV>
                <wp:extent cx="542925" cy="485775"/>
                <wp:effectExtent l="0" t="0" r="0" b="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485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b/>
              <w:sz w:val="22"/>
              <w:szCs w:val="22"/>
              <w:lang w:val="sr-Cyrl-RS"/>
            </w:rPr>
            <w:t>НАТ</w:t>
          </w:r>
          <w:r>
            <w:rPr>
              <w:rFonts w:ascii="Times New Roman" w:hAnsi="Times New Roman" w:cs="Times New Roman"/>
              <w:bCs/>
              <w:sz w:val="18"/>
              <w:szCs w:val="18"/>
              <w:lang w:val="sr-Cyrl-RS"/>
            </w:rPr>
            <w:t xml:space="preserve">                                                                                 </w:t>
          </w:r>
          <w:r>
            <w:rPr>
              <w:rFonts w:ascii="Times New Roman" w:hAnsi="Times New Roman" w:cs="Times New Roman"/>
              <w:bCs/>
              <w:lang w:val="sr-Cyrl-RS"/>
            </w:rPr>
            <w:t xml:space="preserve"> </w:t>
          </w:r>
          <w:r>
            <w:rPr>
              <w:rFonts w:ascii="Times New Roman" w:hAnsi="Times New Roman" w:cs="Times New Roman"/>
              <w:bCs/>
              <w:sz w:val="18"/>
              <w:szCs w:val="18"/>
              <w:lang w:val="sr-Cyrl-RS"/>
            </w:rPr>
            <w:t>Палата ,,Србија</w:t>
          </w:r>
          <w:r>
            <w:rPr>
              <w:rFonts w:ascii="Times New Roman" w:hAnsi="Times New Roman" w:cs="Times New Roman"/>
              <w:bCs/>
              <w:sz w:val="18"/>
              <w:szCs w:val="18"/>
              <w:lang w:val="en-US"/>
            </w:rPr>
            <w:t>”</w:t>
          </w:r>
          <w:r>
            <w:rPr>
              <w:rFonts w:ascii="Times New Roman" w:hAnsi="Times New Roman" w:cs="Times New Roman"/>
              <w:bCs/>
              <w:sz w:val="18"/>
              <w:szCs w:val="18"/>
              <w:lang w:val="sr-Cyrl-RS"/>
            </w:rPr>
            <w:t>, источно крило, канцеларија 477</w:t>
          </w:r>
        </w:p>
        <w:p w14:paraId="414AA6E7" w14:textId="77777777" w:rsidR="00FD7A2C" w:rsidRDefault="00FD7A2C" w:rsidP="00FD7A2C">
          <w:pPr>
            <w:spacing w:before="20" w:after="20" w:line="240" w:lineRule="auto"/>
            <w:ind w:right="-57"/>
            <w:rPr>
              <w:rFonts w:ascii="Times New Roman" w:hAnsi="Times New Roman" w:cs="Times New Roman"/>
              <w:bCs/>
              <w:sz w:val="18"/>
              <w:szCs w:val="18"/>
              <w:lang w:val="sr-Cyrl-RS"/>
            </w:rPr>
          </w:pPr>
          <w:r>
            <w:rPr>
              <w:rFonts w:ascii="Times New Roman" w:hAnsi="Times New Roman" w:cs="Times New Roman"/>
              <w:bCs/>
              <w:sz w:val="18"/>
              <w:szCs w:val="18"/>
              <w:lang w:val="sr-Cyrl-RS"/>
            </w:rPr>
            <w:t xml:space="preserve">Национално тело за акредитацију и                                 </w:t>
          </w:r>
          <w:r>
            <w:rPr>
              <w:rFonts w:ascii="Times New Roman" w:hAnsi="Times New Roman" w:cs="Times New Roman"/>
              <w:bCs/>
              <w:sz w:val="28"/>
              <w:szCs w:val="28"/>
              <w:lang w:val="sr-Cyrl-RS"/>
            </w:rPr>
            <w:t xml:space="preserve"> </w:t>
          </w:r>
          <w:r>
            <w:rPr>
              <w:rFonts w:ascii="Times New Roman" w:hAnsi="Times New Roman" w:cs="Times New Roman"/>
              <w:bCs/>
              <w:sz w:val="18"/>
              <w:szCs w:val="18"/>
              <w:lang w:val="sr-Cyrl-RS"/>
            </w:rPr>
            <w:t>Булевар Михајла Пупина 2, 11070 Нови Београд</w:t>
          </w:r>
        </w:p>
        <w:p w14:paraId="67F1C06F" w14:textId="77777777" w:rsidR="00FD7A2C" w:rsidRDefault="00FD7A2C" w:rsidP="00FD7A2C">
          <w:pPr>
            <w:spacing w:before="20" w:after="120"/>
            <w:ind w:right="-57"/>
            <w:rPr>
              <w:rFonts w:ascii="Times New Roman" w:hAnsi="Times New Roman" w:cs="Times New Roman"/>
              <w:b/>
              <w:caps/>
              <w:sz w:val="22"/>
              <w:szCs w:val="22"/>
              <w:lang w:val="ru-RU"/>
            </w:rPr>
          </w:pPr>
          <w:r>
            <w:rPr>
              <w:rFonts w:ascii="Times New Roman" w:hAnsi="Times New Roman" w:cs="Times New Roman"/>
              <w:bCs/>
              <w:sz w:val="18"/>
              <w:szCs w:val="18"/>
              <w:lang w:val="sr-Cyrl-RS"/>
            </w:rPr>
            <w:t>обезбеђење квалитета у високом образовању</w:t>
          </w:r>
          <w:r>
            <w:rPr>
              <w:noProof/>
              <w:lang w:val="sr-Cyrl-RS"/>
            </w:rPr>
            <w:t xml:space="preserve">                                                 </w:t>
          </w:r>
          <w:r>
            <w:rPr>
              <w:rFonts w:ascii="Times New Roman" w:hAnsi="Times New Roman" w:cs="Times New Roman"/>
              <w:bCs/>
              <w:sz w:val="18"/>
              <w:szCs w:val="18"/>
              <w:lang w:val="en-US"/>
            </w:rPr>
            <w:t xml:space="preserve">www.nat.rs, </w:t>
          </w:r>
          <w:r>
            <w:rPr>
              <w:rFonts w:ascii="Times New Roman" w:hAnsi="Times New Roman" w:cs="Times New Roman"/>
              <w:bCs/>
              <w:sz w:val="18"/>
              <w:szCs w:val="18"/>
              <w:lang w:val="sr-Latn-RS"/>
            </w:rPr>
            <w:t>office</w:t>
          </w:r>
          <w:r>
            <w:rPr>
              <w:rFonts w:ascii="Times New Roman" w:hAnsi="Times New Roman" w:cs="Times New Roman"/>
              <w:bCs/>
              <w:sz w:val="18"/>
              <w:szCs w:val="18"/>
              <w:lang w:val="en-US"/>
            </w:rPr>
            <w:t>@nat.rs</w:t>
          </w:r>
        </w:p>
      </w:tc>
    </w:tr>
  </w:tbl>
  <w:p w14:paraId="3F754DE5" w14:textId="77777777" w:rsidR="00BC0D20" w:rsidRDefault="00BC0D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B194E" w14:textId="77777777" w:rsidR="00C736AA" w:rsidRDefault="00C736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CDD4B" w14:textId="77777777" w:rsidR="00C736AA" w:rsidRDefault="00C736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ABE090A"/>
    <w:multiLevelType w:val="singleLevel"/>
    <w:tmpl w:val="DABE090A"/>
    <w:lvl w:ilvl="0">
      <w:start w:val="10"/>
      <w:numFmt w:val="decimal"/>
      <w:suff w:val="space"/>
      <w:lvlText w:val="%1."/>
      <w:lvlJc w:val="left"/>
    </w:lvl>
  </w:abstractNum>
  <w:abstractNum w:abstractNumId="1" w15:restartNumberingAfterBreak="0">
    <w:nsid w:val="06D964CA"/>
    <w:multiLevelType w:val="multilevel"/>
    <w:tmpl w:val="06D964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C737E"/>
    <w:multiLevelType w:val="multilevel"/>
    <w:tmpl w:val="0CEC7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93979"/>
    <w:multiLevelType w:val="multilevel"/>
    <w:tmpl w:val="1599397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"/>
      <w:lvlJc w:val="left"/>
      <w:pPr>
        <w:ind w:left="43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1E5581"/>
    <w:multiLevelType w:val="multilevel"/>
    <w:tmpl w:val="201E5581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23D96"/>
    <w:multiLevelType w:val="multilevel"/>
    <w:tmpl w:val="3C123D96"/>
    <w:lvl w:ilvl="0">
      <w:start w:val="1"/>
      <w:numFmt w:val="upperRoman"/>
      <w:lvlText w:val="%1."/>
      <w:lvlJc w:val="left"/>
      <w:pPr>
        <w:ind w:left="360" w:hanging="360"/>
      </w:pPr>
      <w:rPr>
        <w:rFonts w:eastAsia="Calibri" w:cs="Times New Roman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3D2565BE"/>
    <w:multiLevelType w:val="multilevel"/>
    <w:tmpl w:val="3D2565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"/>
      <w:lvlJc w:val="left"/>
      <w:pPr>
        <w:ind w:left="432" w:hanging="432"/>
      </w:pPr>
      <w:rPr>
        <w:rFonts w:hint="default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5AD196D"/>
    <w:multiLevelType w:val="multilevel"/>
    <w:tmpl w:val="55AD196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2541C"/>
    <w:multiLevelType w:val="multilevel"/>
    <w:tmpl w:val="57325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59554F"/>
    <w:multiLevelType w:val="multilevel"/>
    <w:tmpl w:val="6159554F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62301A0D"/>
    <w:multiLevelType w:val="multilevel"/>
    <w:tmpl w:val="62301A0D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6B2C4777"/>
    <w:multiLevelType w:val="multilevel"/>
    <w:tmpl w:val="6B2C477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4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0B2302"/>
    <w:multiLevelType w:val="multilevel"/>
    <w:tmpl w:val="6C0B230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i w:val="0"/>
        <w:strike w:val="0"/>
        <w:dstrike w:val="0"/>
        <w:color w:val="000000"/>
        <w:sz w:val="22"/>
        <w:szCs w:val="24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545456">
    <w:abstractNumId w:val="5"/>
  </w:num>
  <w:num w:numId="2" w16cid:durableId="2134403390">
    <w:abstractNumId w:val="1"/>
  </w:num>
  <w:num w:numId="3" w16cid:durableId="1242838607">
    <w:abstractNumId w:val="11"/>
  </w:num>
  <w:num w:numId="4" w16cid:durableId="1378118742">
    <w:abstractNumId w:val="8"/>
  </w:num>
  <w:num w:numId="5" w16cid:durableId="1148672369">
    <w:abstractNumId w:val="9"/>
  </w:num>
  <w:num w:numId="6" w16cid:durableId="1496334418">
    <w:abstractNumId w:val="2"/>
  </w:num>
  <w:num w:numId="7" w16cid:durableId="1978873945">
    <w:abstractNumId w:val="0"/>
  </w:num>
  <w:num w:numId="8" w16cid:durableId="1550804586">
    <w:abstractNumId w:val="3"/>
  </w:num>
  <w:num w:numId="9" w16cid:durableId="2038458759">
    <w:abstractNumId w:val="6"/>
  </w:num>
  <w:num w:numId="10" w16cid:durableId="1559903915">
    <w:abstractNumId w:val="10"/>
  </w:num>
  <w:num w:numId="11" w16cid:durableId="1291402575">
    <w:abstractNumId w:val="7"/>
  </w:num>
  <w:num w:numId="12" w16cid:durableId="1863784157">
    <w:abstractNumId w:val="12"/>
  </w:num>
  <w:num w:numId="13" w16cid:durableId="11483976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defaultTabStop w:val="720"/>
  <w:hyphenationZone w:val="425"/>
  <w:drawingGridHorizontalSpacing w:val="1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381C"/>
    <w:rsid w:val="00007EBD"/>
    <w:rsid w:val="00020D2C"/>
    <w:rsid w:val="00045514"/>
    <w:rsid w:val="00047137"/>
    <w:rsid w:val="000532A2"/>
    <w:rsid w:val="00056E65"/>
    <w:rsid w:val="000655B0"/>
    <w:rsid w:val="000712BA"/>
    <w:rsid w:val="00082955"/>
    <w:rsid w:val="00095D1E"/>
    <w:rsid w:val="000B0241"/>
    <w:rsid w:val="000B1F7D"/>
    <w:rsid w:val="000B5643"/>
    <w:rsid w:val="000B5F9B"/>
    <w:rsid w:val="000D536D"/>
    <w:rsid w:val="000E3918"/>
    <w:rsid w:val="000E44BD"/>
    <w:rsid w:val="000E4A4D"/>
    <w:rsid w:val="000F2FC3"/>
    <w:rsid w:val="000F6910"/>
    <w:rsid w:val="001102D7"/>
    <w:rsid w:val="00113095"/>
    <w:rsid w:val="00120D70"/>
    <w:rsid w:val="0012225A"/>
    <w:rsid w:val="00123D0E"/>
    <w:rsid w:val="00136D26"/>
    <w:rsid w:val="0014211F"/>
    <w:rsid w:val="00143E1B"/>
    <w:rsid w:val="001517ED"/>
    <w:rsid w:val="00156396"/>
    <w:rsid w:val="00160CD9"/>
    <w:rsid w:val="00170B96"/>
    <w:rsid w:val="001801F7"/>
    <w:rsid w:val="001865D7"/>
    <w:rsid w:val="001902AD"/>
    <w:rsid w:val="001902BF"/>
    <w:rsid w:val="001B4F62"/>
    <w:rsid w:val="001C374F"/>
    <w:rsid w:val="001D6482"/>
    <w:rsid w:val="001E12A3"/>
    <w:rsid w:val="001F2CC1"/>
    <w:rsid w:val="00217470"/>
    <w:rsid w:val="002206B6"/>
    <w:rsid w:val="00221A6F"/>
    <w:rsid w:val="00226AF2"/>
    <w:rsid w:val="00233D94"/>
    <w:rsid w:val="00234845"/>
    <w:rsid w:val="00235F32"/>
    <w:rsid w:val="0023703A"/>
    <w:rsid w:val="002413A3"/>
    <w:rsid w:val="002564BA"/>
    <w:rsid w:val="00260D2E"/>
    <w:rsid w:val="002652A4"/>
    <w:rsid w:val="00270B17"/>
    <w:rsid w:val="00277A70"/>
    <w:rsid w:val="002906E1"/>
    <w:rsid w:val="00293C9A"/>
    <w:rsid w:val="002A5CCA"/>
    <w:rsid w:val="002C235F"/>
    <w:rsid w:val="002C3F56"/>
    <w:rsid w:val="002D18F5"/>
    <w:rsid w:val="002E013A"/>
    <w:rsid w:val="002E0DD2"/>
    <w:rsid w:val="002E1E40"/>
    <w:rsid w:val="002E3F70"/>
    <w:rsid w:val="00300177"/>
    <w:rsid w:val="003017B8"/>
    <w:rsid w:val="00304685"/>
    <w:rsid w:val="00307B69"/>
    <w:rsid w:val="003176EF"/>
    <w:rsid w:val="0033219F"/>
    <w:rsid w:val="003342D9"/>
    <w:rsid w:val="00336386"/>
    <w:rsid w:val="00342616"/>
    <w:rsid w:val="0035057C"/>
    <w:rsid w:val="003578CE"/>
    <w:rsid w:val="003649D0"/>
    <w:rsid w:val="0037516E"/>
    <w:rsid w:val="00382866"/>
    <w:rsid w:val="003963C7"/>
    <w:rsid w:val="003A27D3"/>
    <w:rsid w:val="003B62C0"/>
    <w:rsid w:val="003C2A5C"/>
    <w:rsid w:val="003D5B43"/>
    <w:rsid w:val="003F1FF0"/>
    <w:rsid w:val="0041375F"/>
    <w:rsid w:val="00415F03"/>
    <w:rsid w:val="00416065"/>
    <w:rsid w:val="0042337C"/>
    <w:rsid w:val="004443A9"/>
    <w:rsid w:val="004640F8"/>
    <w:rsid w:val="00472AAF"/>
    <w:rsid w:val="00473E32"/>
    <w:rsid w:val="004A11A9"/>
    <w:rsid w:val="004A41AA"/>
    <w:rsid w:val="004B20F5"/>
    <w:rsid w:val="004C2ABF"/>
    <w:rsid w:val="004C3934"/>
    <w:rsid w:val="004D33CD"/>
    <w:rsid w:val="004D722D"/>
    <w:rsid w:val="00514A19"/>
    <w:rsid w:val="00514DE2"/>
    <w:rsid w:val="00515C02"/>
    <w:rsid w:val="00523B28"/>
    <w:rsid w:val="005260DF"/>
    <w:rsid w:val="00530AB9"/>
    <w:rsid w:val="00537A2B"/>
    <w:rsid w:val="005525F3"/>
    <w:rsid w:val="00555B10"/>
    <w:rsid w:val="00563580"/>
    <w:rsid w:val="00574006"/>
    <w:rsid w:val="0059136C"/>
    <w:rsid w:val="00594521"/>
    <w:rsid w:val="005A18C7"/>
    <w:rsid w:val="005A27F1"/>
    <w:rsid w:val="005A4BBF"/>
    <w:rsid w:val="005E4418"/>
    <w:rsid w:val="005E5AD5"/>
    <w:rsid w:val="005F2D65"/>
    <w:rsid w:val="005F7118"/>
    <w:rsid w:val="00625A15"/>
    <w:rsid w:val="00633DA0"/>
    <w:rsid w:val="00637634"/>
    <w:rsid w:val="00644882"/>
    <w:rsid w:val="006476D9"/>
    <w:rsid w:val="006622E3"/>
    <w:rsid w:val="0066381C"/>
    <w:rsid w:val="00671DF6"/>
    <w:rsid w:val="00692B59"/>
    <w:rsid w:val="0069426B"/>
    <w:rsid w:val="006944C9"/>
    <w:rsid w:val="00695A16"/>
    <w:rsid w:val="006A0907"/>
    <w:rsid w:val="006B5B1E"/>
    <w:rsid w:val="006C56DB"/>
    <w:rsid w:val="006E0F2B"/>
    <w:rsid w:val="007049AB"/>
    <w:rsid w:val="00705E39"/>
    <w:rsid w:val="0071043F"/>
    <w:rsid w:val="00711D0F"/>
    <w:rsid w:val="00712201"/>
    <w:rsid w:val="00724E6C"/>
    <w:rsid w:val="00724FA2"/>
    <w:rsid w:val="00741A9A"/>
    <w:rsid w:val="00742D84"/>
    <w:rsid w:val="00753BA4"/>
    <w:rsid w:val="00756923"/>
    <w:rsid w:val="00757E47"/>
    <w:rsid w:val="007605FB"/>
    <w:rsid w:val="00764981"/>
    <w:rsid w:val="0076799D"/>
    <w:rsid w:val="00774933"/>
    <w:rsid w:val="00793D2F"/>
    <w:rsid w:val="007A02EB"/>
    <w:rsid w:val="007A2ECE"/>
    <w:rsid w:val="007B58CE"/>
    <w:rsid w:val="007E60E3"/>
    <w:rsid w:val="00801F9E"/>
    <w:rsid w:val="00802DA3"/>
    <w:rsid w:val="0083349F"/>
    <w:rsid w:val="00833DD0"/>
    <w:rsid w:val="00864938"/>
    <w:rsid w:val="00865D86"/>
    <w:rsid w:val="008731DC"/>
    <w:rsid w:val="008756A3"/>
    <w:rsid w:val="008802ED"/>
    <w:rsid w:val="00884771"/>
    <w:rsid w:val="008A67E5"/>
    <w:rsid w:val="008A6938"/>
    <w:rsid w:val="008B32D0"/>
    <w:rsid w:val="008C307E"/>
    <w:rsid w:val="008C4742"/>
    <w:rsid w:val="008C5E31"/>
    <w:rsid w:val="008D2802"/>
    <w:rsid w:val="008E4846"/>
    <w:rsid w:val="008F29F6"/>
    <w:rsid w:val="008F7F0D"/>
    <w:rsid w:val="009018A9"/>
    <w:rsid w:val="00904E84"/>
    <w:rsid w:val="00905E39"/>
    <w:rsid w:val="00906A27"/>
    <w:rsid w:val="009076B4"/>
    <w:rsid w:val="00921196"/>
    <w:rsid w:val="0092516D"/>
    <w:rsid w:val="009258AA"/>
    <w:rsid w:val="00925B84"/>
    <w:rsid w:val="0092764B"/>
    <w:rsid w:val="009346FB"/>
    <w:rsid w:val="009479DA"/>
    <w:rsid w:val="0096742E"/>
    <w:rsid w:val="00981BC3"/>
    <w:rsid w:val="00985060"/>
    <w:rsid w:val="00985D58"/>
    <w:rsid w:val="009873A8"/>
    <w:rsid w:val="009948E2"/>
    <w:rsid w:val="009A395D"/>
    <w:rsid w:val="009A5E23"/>
    <w:rsid w:val="009B3AB5"/>
    <w:rsid w:val="009C0147"/>
    <w:rsid w:val="009C4C4C"/>
    <w:rsid w:val="009D5E52"/>
    <w:rsid w:val="00A02917"/>
    <w:rsid w:val="00A07668"/>
    <w:rsid w:val="00A07766"/>
    <w:rsid w:val="00A07810"/>
    <w:rsid w:val="00A10005"/>
    <w:rsid w:val="00A328CA"/>
    <w:rsid w:val="00A61C5C"/>
    <w:rsid w:val="00A63046"/>
    <w:rsid w:val="00A74288"/>
    <w:rsid w:val="00A75DF1"/>
    <w:rsid w:val="00A808D0"/>
    <w:rsid w:val="00A968B8"/>
    <w:rsid w:val="00AA0A8B"/>
    <w:rsid w:val="00AA51F2"/>
    <w:rsid w:val="00AB2B47"/>
    <w:rsid w:val="00AB43A5"/>
    <w:rsid w:val="00AC23FF"/>
    <w:rsid w:val="00AD0D3A"/>
    <w:rsid w:val="00AD125A"/>
    <w:rsid w:val="00AF2322"/>
    <w:rsid w:val="00B038CD"/>
    <w:rsid w:val="00B10760"/>
    <w:rsid w:val="00B222F7"/>
    <w:rsid w:val="00B32B42"/>
    <w:rsid w:val="00B358A8"/>
    <w:rsid w:val="00B4051C"/>
    <w:rsid w:val="00B41DE5"/>
    <w:rsid w:val="00B45A78"/>
    <w:rsid w:val="00B56463"/>
    <w:rsid w:val="00B57C9C"/>
    <w:rsid w:val="00B90029"/>
    <w:rsid w:val="00B953CB"/>
    <w:rsid w:val="00BA61E8"/>
    <w:rsid w:val="00BB15AB"/>
    <w:rsid w:val="00BC0D20"/>
    <w:rsid w:val="00BD21B1"/>
    <w:rsid w:val="00BE0113"/>
    <w:rsid w:val="00C06450"/>
    <w:rsid w:val="00C13E7E"/>
    <w:rsid w:val="00C20804"/>
    <w:rsid w:val="00C235E3"/>
    <w:rsid w:val="00C568B9"/>
    <w:rsid w:val="00C67210"/>
    <w:rsid w:val="00C72149"/>
    <w:rsid w:val="00C736AA"/>
    <w:rsid w:val="00C8439A"/>
    <w:rsid w:val="00C849D1"/>
    <w:rsid w:val="00C86F8B"/>
    <w:rsid w:val="00C92452"/>
    <w:rsid w:val="00C969ED"/>
    <w:rsid w:val="00CA3811"/>
    <w:rsid w:val="00CB2239"/>
    <w:rsid w:val="00CC3DBE"/>
    <w:rsid w:val="00CC6B89"/>
    <w:rsid w:val="00CF3897"/>
    <w:rsid w:val="00D01B78"/>
    <w:rsid w:val="00D101C4"/>
    <w:rsid w:val="00D1053A"/>
    <w:rsid w:val="00D11DC4"/>
    <w:rsid w:val="00D162A3"/>
    <w:rsid w:val="00D25619"/>
    <w:rsid w:val="00D4025A"/>
    <w:rsid w:val="00D54012"/>
    <w:rsid w:val="00D559E3"/>
    <w:rsid w:val="00D57642"/>
    <w:rsid w:val="00D77C29"/>
    <w:rsid w:val="00D9036B"/>
    <w:rsid w:val="00DA10D5"/>
    <w:rsid w:val="00DC45FE"/>
    <w:rsid w:val="00DD09B3"/>
    <w:rsid w:val="00DE0A03"/>
    <w:rsid w:val="00DE64E7"/>
    <w:rsid w:val="00DF4224"/>
    <w:rsid w:val="00DF5A26"/>
    <w:rsid w:val="00E03DFC"/>
    <w:rsid w:val="00E05E20"/>
    <w:rsid w:val="00E079E1"/>
    <w:rsid w:val="00E15BBB"/>
    <w:rsid w:val="00E2446E"/>
    <w:rsid w:val="00E310DA"/>
    <w:rsid w:val="00E348F3"/>
    <w:rsid w:val="00E513E1"/>
    <w:rsid w:val="00E514B2"/>
    <w:rsid w:val="00E564BB"/>
    <w:rsid w:val="00E86E5E"/>
    <w:rsid w:val="00E90FF2"/>
    <w:rsid w:val="00EA5DDF"/>
    <w:rsid w:val="00EB1731"/>
    <w:rsid w:val="00EB2CC2"/>
    <w:rsid w:val="00EB516A"/>
    <w:rsid w:val="00EB5D4C"/>
    <w:rsid w:val="00EE5222"/>
    <w:rsid w:val="00EF1A97"/>
    <w:rsid w:val="00EF3B8B"/>
    <w:rsid w:val="00F0043A"/>
    <w:rsid w:val="00F120A9"/>
    <w:rsid w:val="00F3179F"/>
    <w:rsid w:val="00F34D72"/>
    <w:rsid w:val="00F544A8"/>
    <w:rsid w:val="00F54ACC"/>
    <w:rsid w:val="00F60DFC"/>
    <w:rsid w:val="00F65672"/>
    <w:rsid w:val="00F955AD"/>
    <w:rsid w:val="00FA6BAE"/>
    <w:rsid w:val="00FA79AB"/>
    <w:rsid w:val="00FD7092"/>
    <w:rsid w:val="00FD7A2C"/>
    <w:rsid w:val="00FD7F93"/>
    <w:rsid w:val="00FE60C6"/>
    <w:rsid w:val="00FF1423"/>
    <w:rsid w:val="0C4B2736"/>
    <w:rsid w:val="35155D06"/>
    <w:rsid w:val="70D32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08D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6AA"/>
    <w:pPr>
      <w:spacing w:after="80"/>
    </w:pPr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C736AA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bCs/>
      <w:caps/>
      <w:sz w:val="28"/>
      <w:lang w:val="sr-Latn-C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36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736AA"/>
    <w:pPr>
      <w:spacing w:after="0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sid w:val="00C736AA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lang w:val="sr-Latn-CS" w:eastAsia="sr-Latn-CS"/>
    </w:rPr>
  </w:style>
  <w:style w:type="paragraph" w:styleId="CommentText">
    <w:name w:val="annotation text"/>
    <w:basedOn w:val="Normal"/>
    <w:link w:val="CommentTextChar"/>
    <w:uiPriority w:val="99"/>
    <w:qFormat/>
    <w:rsid w:val="00C736AA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qFormat/>
    <w:rsid w:val="00C736AA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unhideWhenUsed/>
    <w:qFormat/>
    <w:rsid w:val="00C736AA"/>
    <w:pPr>
      <w:tabs>
        <w:tab w:val="center" w:pos="4536"/>
        <w:tab w:val="right" w:pos="9072"/>
      </w:tabs>
    </w:pPr>
  </w:style>
  <w:style w:type="paragraph" w:styleId="Title">
    <w:name w:val="Title"/>
    <w:basedOn w:val="Normal"/>
    <w:link w:val="TitleChar"/>
    <w:qFormat/>
    <w:rsid w:val="00C736AA"/>
    <w:pPr>
      <w:spacing w:after="0"/>
      <w:jc w:val="center"/>
    </w:pPr>
    <w:rPr>
      <w:rFonts w:ascii="Times New Roman" w:eastAsia="Times New Roman" w:hAnsi="Times New Roman" w:cs="Times New Roman"/>
      <w:b/>
      <w:bCs/>
      <w:lang w:val="sr-Cyrl-CS"/>
    </w:rPr>
  </w:style>
  <w:style w:type="paragraph" w:styleId="TOC1">
    <w:name w:val="toc 1"/>
    <w:basedOn w:val="Normal"/>
    <w:next w:val="Normal"/>
    <w:uiPriority w:val="39"/>
    <w:unhideWhenUsed/>
    <w:qFormat/>
    <w:rsid w:val="00C736AA"/>
    <w:pPr>
      <w:spacing w:after="100"/>
    </w:pPr>
  </w:style>
  <w:style w:type="paragraph" w:styleId="TOC2">
    <w:name w:val="toc 2"/>
    <w:basedOn w:val="Normal"/>
    <w:next w:val="Normal"/>
    <w:uiPriority w:val="39"/>
    <w:unhideWhenUsed/>
    <w:qFormat/>
    <w:rsid w:val="00C736AA"/>
    <w:pPr>
      <w:spacing w:after="100"/>
      <w:ind w:left="240"/>
    </w:pPr>
  </w:style>
  <w:style w:type="character" w:styleId="CommentReference">
    <w:name w:val="annotation reference"/>
    <w:basedOn w:val="DefaultParagraphFont"/>
    <w:uiPriority w:val="99"/>
    <w:semiHidden/>
    <w:unhideWhenUsed/>
    <w:qFormat/>
    <w:rsid w:val="00C736AA"/>
    <w:rPr>
      <w:sz w:val="16"/>
      <w:szCs w:val="16"/>
    </w:rPr>
  </w:style>
  <w:style w:type="character" w:styleId="Hyperlink">
    <w:name w:val="Hyperlink"/>
    <w:uiPriority w:val="99"/>
    <w:qFormat/>
    <w:rsid w:val="00C736AA"/>
    <w:rPr>
      <w:color w:val="0000FF"/>
      <w:u w:val="single"/>
    </w:rPr>
  </w:style>
  <w:style w:type="table" w:styleId="TableGrid">
    <w:name w:val="Table Grid"/>
    <w:basedOn w:val="TableNormal"/>
    <w:uiPriority w:val="39"/>
    <w:qFormat/>
    <w:rsid w:val="00C736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  <w:rsid w:val="00C736AA"/>
  </w:style>
  <w:style w:type="character" w:customStyle="1" w:styleId="FooterChar">
    <w:name w:val="Footer Char"/>
    <w:basedOn w:val="DefaultParagraphFont"/>
    <w:link w:val="Footer"/>
    <w:uiPriority w:val="99"/>
    <w:qFormat/>
    <w:rsid w:val="00C736AA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6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C736A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qFormat/>
    <w:rsid w:val="00C736AA"/>
    <w:rPr>
      <w:rFonts w:ascii="Times New Roman" w:eastAsia="Times New Roman" w:hAnsi="Times New Roman" w:cs="Times New Roman"/>
      <w:b/>
      <w:bCs/>
      <w:caps/>
      <w:sz w:val="28"/>
      <w:lang w:val="sr-Latn-CS"/>
    </w:rPr>
  </w:style>
  <w:style w:type="character" w:customStyle="1" w:styleId="TitleChar">
    <w:name w:val="Title Char"/>
    <w:basedOn w:val="DefaultParagraphFont"/>
    <w:link w:val="Title"/>
    <w:qFormat/>
    <w:rsid w:val="00C736AA"/>
    <w:rPr>
      <w:rFonts w:ascii="Times New Roman" w:eastAsia="Times New Roman" w:hAnsi="Times New Roman" w:cs="Times New Roman"/>
      <w:b/>
      <w:bCs/>
      <w:lang w:val="sr-Cyrl-CS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C736A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BodyTextChar">
    <w:name w:val="Body Text Char"/>
    <w:basedOn w:val="DefaultParagraphFont"/>
    <w:link w:val="BodyText"/>
    <w:qFormat/>
    <w:rsid w:val="00C736AA"/>
    <w:rPr>
      <w:rFonts w:ascii="Times New Roman" w:eastAsia="Times New Roman" w:hAnsi="Times New Roman" w:cs="Times New Roman"/>
      <w:lang w:val="sr-Latn-CS" w:eastAsia="sr-Latn-C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C736AA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C736AA"/>
    <w:pPr>
      <w:keepLines/>
      <w:spacing w:before="480"/>
      <w:jc w:val="left"/>
      <w:outlineLvl w:val="9"/>
    </w:pPr>
    <w:rPr>
      <w:rFonts w:asciiTheme="majorHAnsi" w:eastAsiaTheme="majorEastAsia" w:hAnsiTheme="majorHAnsi" w:cstheme="majorBidi"/>
      <w:caps w:val="0"/>
      <w:color w:val="2F5496" w:themeColor="accent1" w:themeShade="BF"/>
      <w:szCs w:val="28"/>
      <w:lang w:val="en-US" w:eastAsia="ja-JP"/>
    </w:rPr>
  </w:style>
  <w:style w:type="character" w:customStyle="1" w:styleId="InternetLink">
    <w:name w:val="Internet Link"/>
    <w:uiPriority w:val="99"/>
    <w:qFormat/>
    <w:rsid w:val="00C736A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42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5293</Words>
  <Characters>30171</Characters>
  <Application>Microsoft Office Word</Application>
  <DocSecurity>0</DocSecurity>
  <Lines>251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2024-01-08T10:02:00Z</dcterms:created>
  <dcterms:modified xsi:type="dcterms:W3CDTF">2025-08-18T12:39:00Z</dcterms:modified>
</cp:coreProperties>
</file>